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3178"/>
        <w:gridCol w:w="13922"/>
      </w:tblGrid>
      <w:tr w:rsidR="00BC10B3" w:rsidRPr="00BC10B3" w:rsidTr="00ED4221">
        <w:trPr>
          <w:gridAfter w:val="1"/>
        </w:trPr>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bookmarkStart w:id="0" w:name="_GoBack" w:colFirst="0" w:colLast="1"/>
            <w:r w:rsidRPr="00BC10B3">
              <w:rPr>
                <w:rFonts w:ascii="Helvetica" w:eastAsia="Times New Roman" w:hAnsi="Helvetica" w:cs="Helvetica"/>
                <w:color w:val="333333"/>
                <w:sz w:val="21"/>
                <w:szCs w:val="21"/>
                <w:lang w:eastAsia="uk-UA"/>
              </w:rPr>
              <w:t>Спосіб гасіння пожежі мобільним пожежним роботом</w:t>
            </w:r>
          </w:p>
        </w:tc>
      </w:tr>
      <w:tr w:rsidR="00BC10B3" w:rsidRPr="00BC10B3" w:rsidTr="00ED4221">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Автори: </w:t>
            </w:r>
          </w:p>
        </w:tc>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hyperlink r:id="rId5" w:history="1">
              <w:proofErr w:type="spellStart"/>
              <w:r w:rsidRPr="00BC10B3">
                <w:rPr>
                  <w:rFonts w:ascii="Helvetica" w:eastAsia="Times New Roman" w:hAnsi="Helvetica" w:cs="Helvetica"/>
                  <w:color w:val="419641"/>
                  <w:sz w:val="21"/>
                  <w:szCs w:val="21"/>
                  <w:lang w:eastAsia="uk-UA"/>
                </w:rPr>
                <w:t>Абрамов</w:t>
              </w:r>
              <w:proofErr w:type="spellEnd"/>
              <w:r w:rsidRPr="00BC10B3">
                <w:rPr>
                  <w:rFonts w:ascii="Helvetica" w:eastAsia="Times New Roman" w:hAnsi="Helvetica" w:cs="Helvetica"/>
                  <w:color w:val="419641"/>
                  <w:sz w:val="21"/>
                  <w:szCs w:val="21"/>
                  <w:lang w:eastAsia="uk-UA"/>
                </w:rPr>
                <w:t>, Юрій Олексійович</w:t>
              </w:r>
            </w:hyperlink>
            <w:r w:rsidRPr="00BC10B3">
              <w:rPr>
                <w:rFonts w:ascii="Helvetica" w:eastAsia="Times New Roman" w:hAnsi="Helvetica" w:cs="Helvetica"/>
                <w:color w:val="333333"/>
                <w:sz w:val="21"/>
                <w:szCs w:val="21"/>
                <w:lang w:eastAsia="uk-UA"/>
              </w:rPr>
              <w:br/>
            </w:r>
            <w:hyperlink r:id="rId6" w:history="1">
              <w:proofErr w:type="spellStart"/>
              <w:r w:rsidRPr="00BC10B3">
                <w:rPr>
                  <w:rFonts w:ascii="Helvetica" w:eastAsia="Times New Roman" w:hAnsi="Helvetica" w:cs="Helvetica"/>
                  <w:color w:val="419641"/>
                  <w:sz w:val="21"/>
                  <w:szCs w:val="21"/>
                  <w:lang w:eastAsia="uk-UA"/>
                </w:rPr>
                <w:t>Собина</w:t>
              </w:r>
              <w:proofErr w:type="spellEnd"/>
              <w:r w:rsidRPr="00BC10B3">
                <w:rPr>
                  <w:rFonts w:ascii="Helvetica" w:eastAsia="Times New Roman" w:hAnsi="Helvetica" w:cs="Helvetica"/>
                  <w:color w:val="419641"/>
                  <w:sz w:val="21"/>
                  <w:szCs w:val="21"/>
                  <w:lang w:eastAsia="uk-UA"/>
                </w:rPr>
                <w:t>, Віталій Олександрович</w:t>
              </w:r>
            </w:hyperlink>
            <w:r w:rsidRPr="00BC10B3">
              <w:rPr>
                <w:rFonts w:ascii="Helvetica" w:eastAsia="Times New Roman" w:hAnsi="Helvetica" w:cs="Helvetica"/>
                <w:color w:val="333333"/>
                <w:sz w:val="21"/>
                <w:szCs w:val="21"/>
                <w:lang w:eastAsia="uk-UA"/>
              </w:rPr>
              <w:br/>
            </w:r>
            <w:hyperlink r:id="rId7" w:history="1">
              <w:r w:rsidRPr="00BC10B3">
                <w:rPr>
                  <w:rFonts w:ascii="Helvetica" w:eastAsia="Times New Roman" w:hAnsi="Helvetica" w:cs="Helvetica"/>
                  <w:color w:val="419641"/>
                  <w:sz w:val="21"/>
                  <w:szCs w:val="21"/>
                  <w:lang w:eastAsia="uk-UA"/>
                </w:rPr>
                <w:t>Тищенко, Євгеній Олександрович</w:t>
              </w:r>
            </w:hyperlink>
            <w:r w:rsidRPr="00BC10B3">
              <w:rPr>
                <w:rFonts w:ascii="Helvetica" w:eastAsia="Times New Roman" w:hAnsi="Helvetica" w:cs="Helvetica"/>
                <w:color w:val="333333"/>
                <w:sz w:val="21"/>
                <w:szCs w:val="21"/>
                <w:lang w:eastAsia="uk-UA"/>
              </w:rPr>
              <w:br/>
            </w:r>
            <w:hyperlink r:id="rId8" w:history="1">
              <w:r w:rsidRPr="00BC10B3">
                <w:rPr>
                  <w:rFonts w:ascii="Helvetica" w:eastAsia="Times New Roman" w:hAnsi="Helvetica" w:cs="Helvetica"/>
                  <w:color w:val="419641"/>
                  <w:sz w:val="21"/>
                  <w:szCs w:val="21"/>
                  <w:lang w:eastAsia="uk-UA"/>
                </w:rPr>
                <w:t>Борисова, Лариса Володимирівна</w:t>
              </w:r>
            </w:hyperlink>
          </w:p>
        </w:tc>
      </w:tr>
      <w:tr w:rsidR="00BC10B3" w:rsidRPr="00BC10B3" w:rsidTr="00ED4221">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Ключові слова: </w:t>
            </w:r>
          </w:p>
        </w:tc>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гасіння пожежі</w:t>
            </w:r>
            <w:r w:rsidRPr="00BC10B3">
              <w:rPr>
                <w:rFonts w:ascii="Helvetica" w:eastAsia="Times New Roman" w:hAnsi="Helvetica" w:cs="Helvetica"/>
                <w:color w:val="333333"/>
                <w:sz w:val="21"/>
                <w:szCs w:val="21"/>
                <w:lang w:eastAsia="uk-UA"/>
              </w:rPr>
              <w:br/>
              <w:t>пожежний робот</w:t>
            </w:r>
            <w:r w:rsidRPr="00BC10B3">
              <w:rPr>
                <w:rFonts w:ascii="Helvetica" w:eastAsia="Times New Roman" w:hAnsi="Helvetica" w:cs="Helvetica"/>
                <w:color w:val="333333"/>
                <w:sz w:val="21"/>
                <w:szCs w:val="21"/>
                <w:lang w:eastAsia="uk-UA"/>
              </w:rPr>
              <w:br/>
              <w:t>небезпечні чинники</w:t>
            </w:r>
          </w:p>
        </w:tc>
      </w:tr>
      <w:tr w:rsidR="00BC10B3" w:rsidRPr="00BC10B3" w:rsidTr="00ED4221">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Дата публікації: </w:t>
            </w:r>
          </w:p>
        </w:tc>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25-вер-2018</w:t>
            </w:r>
          </w:p>
        </w:tc>
      </w:tr>
      <w:tr w:rsidR="00BC10B3" w:rsidRPr="00BC10B3" w:rsidTr="00ED4221">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Видавництво: </w:t>
            </w:r>
          </w:p>
        </w:tc>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Державна служба інтелектуальної власності України</w:t>
            </w:r>
          </w:p>
        </w:tc>
      </w:tr>
      <w:tr w:rsidR="00BC10B3" w:rsidRPr="00BC10B3" w:rsidTr="00ED4221">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Серія/номер: </w:t>
            </w:r>
          </w:p>
        </w:tc>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Патент на корисну модель;128621</w:t>
            </w:r>
          </w:p>
        </w:tc>
      </w:tr>
      <w:tr w:rsidR="00BC10B3" w:rsidRPr="00BC10B3" w:rsidTr="00ED4221">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Короткий огляд (реферат): </w:t>
            </w:r>
          </w:p>
        </w:tc>
        <w:tc>
          <w:tcPr>
            <w:tcW w:w="0" w:type="auto"/>
            <w:tcBorders>
              <w:top w:val="single" w:sz="6" w:space="0" w:color="DDDDDD"/>
            </w:tcBorders>
            <w:shd w:val="clear" w:color="auto" w:fill="FFFFFF"/>
            <w:tcMar>
              <w:top w:w="120" w:type="dxa"/>
              <w:left w:w="120" w:type="dxa"/>
              <w:bottom w:w="120" w:type="dxa"/>
              <w:right w:w="120" w:type="dxa"/>
            </w:tcMar>
            <w:hideMark/>
          </w:tcPr>
          <w:p w:rsidR="00BC10B3" w:rsidRPr="00BC10B3" w:rsidRDefault="00BC10B3" w:rsidP="00BC10B3">
            <w:pPr>
              <w:spacing w:after="300"/>
              <w:ind w:firstLine="0"/>
              <w:jc w:val="left"/>
              <w:rPr>
                <w:rFonts w:ascii="Helvetica" w:eastAsia="Times New Roman" w:hAnsi="Helvetica" w:cs="Helvetica"/>
                <w:color w:val="333333"/>
                <w:sz w:val="21"/>
                <w:szCs w:val="21"/>
                <w:lang w:eastAsia="uk-UA"/>
              </w:rPr>
            </w:pPr>
            <w:r w:rsidRPr="00BC10B3">
              <w:rPr>
                <w:rFonts w:ascii="Helvetica" w:eastAsia="Times New Roman" w:hAnsi="Helvetica" w:cs="Helvetica"/>
                <w:color w:val="333333"/>
                <w:sz w:val="21"/>
                <w:szCs w:val="21"/>
                <w:lang w:eastAsia="uk-UA"/>
              </w:rPr>
              <w:t>Спосіб гасіння пожежі мобільним пожежним роботом, який полягає в тому, що виявляють небезпечні чинники пожежі, визначають координати, площу осередку горіння та відстань до нього, вимірюють та контролюють температуру від осередку горіння в середовищі, що оточує мобільний пожежний робот, порівнюють величину цієї температури з температурою, яка визначає критичну температуру для надійної експлуатації мобільного пожежного робота, при наявності неузгодженості між ними переміщують мобільний пожежний робот у напрямку осередку горіння до усунення цієї неузгодженості, здійснюють подачу вогнегасної речовини до осередку горіння, при цьому кут розпилу вогнегасної речовини фіксують у напрямку вздовж вісі переміщення мобільного пожежного робота та адаптують величину кута діаграми спрямованості струменя розпилу вогнегасної речовини до відстані між осередком горіння та мобільним пожежним роботом, а також до площі осередку горіння, який відрізняється тим, що площу осередку горіння визначають безперервно із використанням параметрів теплового поля осередку горіння, при цьому ці параметри визначають за допомогою апаратури, яку установлюють на літальному апараті, який розташовують над осередком горіння.</w:t>
            </w:r>
          </w:p>
        </w:tc>
      </w:tr>
      <w:bookmarkEnd w:id="0"/>
    </w:tbl>
    <w:p w:rsidR="00603ED4" w:rsidRPr="00BC10B3" w:rsidRDefault="00603ED4">
      <w:pPr>
        <w:rPr>
          <w:lang w:val="en-US"/>
        </w:rPr>
      </w:pPr>
    </w:p>
    <w:sectPr w:rsidR="00603ED4" w:rsidRPr="00BC1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B3"/>
    <w:rsid w:val="00603ED4"/>
    <w:rsid w:val="00BC10B3"/>
    <w:rsid w:val="00ED4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sc.nuczu.edu.ua/browse?type=author&amp;value=%D0%91%D0%BE%D1%80%D0%B8%D1%81%D0%BE%D0%B2%D0%B0%2C+%D0%9B%D0%B0%D1%80%D0%B8%D1%81%D0%B0+%D0%92%D0%BE%D0%BB%D0%BE%D0%B4%D0%B8%D0%BC%D0%B8%D1%80%D1%96%D0%B2%D0%BD%D0%B0" TargetMode="External"/><Relationship Id="rId3" Type="http://schemas.openxmlformats.org/officeDocument/2006/relationships/settings" Target="settings.xml"/><Relationship Id="rId7" Type="http://schemas.openxmlformats.org/officeDocument/2006/relationships/hyperlink" Target="http://repositsc.nuczu.edu.ua/browse?type=author&amp;value=%D0%A2%D0%B8%D1%89%D0%B5%D0%BD%D0%BA%D0%BE%2C+%D0%84%D0%B2%D0%B3%D0%B5%D0%BD%D1%96%D0%B9+%D0%9E%D0%BB%D0%B5%D0%BA%D1%81%D0%B0%D0%BD%D0%B4%D1%80%D0%BE%D0%B2%D0%B8%D1%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positsc.nuczu.edu.ua/browse?type=author&amp;value=%D0%A1%D0%BE%D0%B1%D0%B8%D0%BD%D0%B0%2C+%D0%92%D1%96%D1%82%D0%B0%D0%BB%D1%96%D0%B9+%D0%9E%D0%BB%D0%B5%D0%BA%D1%81%D0%B0%D0%BD%D0%B4%D1%80%D0%BE%D0%B2%D0%B8%D1%87" TargetMode="External"/><Relationship Id="rId5" Type="http://schemas.openxmlformats.org/officeDocument/2006/relationships/hyperlink" Target="http://repositsc.nuczu.edu.ua/browse?type=author&amp;value=%D0%90%D0%B1%D1%80%D0%B0%D0%BC%D0%BE%D0%B2%2C+%D0%AE%D1%80%D1%96%D0%B9+%D0%9E%D0%BB%D0%B5%D0%BA%D1%81%D1%96%D0%B9%D0%BE%D0%B2%D0%B8%D1%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1615</Words>
  <Characters>922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пекв</dc:creator>
  <cp:lastModifiedBy>пекв</cp:lastModifiedBy>
  <cp:revision>1</cp:revision>
  <dcterms:created xsi:type="dcterms:W3CDTF">2019-12-12T04:38:00Z</dcterms:created>
  <dcterms:modified xsi:type="dcterms:W3CDTF">2019-12-12T06:01:00Z</dcterms:modified>
</cp:coreProperties>
</file>