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95" w:rsidRPr="00D67E26" w:rsidRDefault="00AB7495" w:rsidP="00AB7495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E0F26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DE0F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№ 1</w:t>
      </w:r>
      <w:r w:rsidRPr="00DE0F2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7250</w:t>
      </w:r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Спосіб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контролю газогенератора  </w:t>
      </w:r>
      <w:proofErr w:type="spellStart"/>
      <w:r w:rsidRPr="00DE0F2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0F26">
        <w:rPr>
          <w:rFonts w:ascii="Times New Roman" w:hAnsi="Times New Roman"/>
          <w:sz w:val="28"/>
          <w:szCs w:val="28"/>
        </w:rPr>
        <w:t>подачі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водню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Бюл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від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0F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DE0F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E0F26">
        <w:rPr>
          <w:rFonts w:ascii="Times New Roman" w:hAnsi="Times New Roman"/>
          <w:sz w:val="28"/>
          <w:szCs w:val="28"/>
        </w:rPr>
        <w:t>; Абрамов Ю.О., Кривцова В.І.,</w:t>
      </w:r>
      <w:r w:rsidRPr="00DE0F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DE0F26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AB7495" w:rsidRPr="00AB7495" w:rsidRDefault="00AB7495">
      <w:pPr>
        <w:rPr>
          <w:lang w:val="uk-UA"/>
        </w:rPr>
      </w:pPr>
    </w:p>
    <w:sectPr w:rsidR="00AB7495" w:rsidRPr="00AB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95"/>
    <w:rsid w:val="00A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4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2021-06-04T11:44:00Z</dcterms:created>
  <dcterms:modified xsi:type="dcterms:W3CDTF">2021-06-04T11:46:00Z</dcterms:modified>
</cp:coreProperties>
</file>