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B" w:rsidRDefault="008D6CFB" w:rsidP="00A8158A">
      <w:pPr>
        <w:pStyle w:val="a6"/>
        <w:spacing w:line="360" w:lineRule="auto"/>
        <w:jc w:val="left"/>
        <w:rPr>
          <w:spacing w:val="0"/>
          <w:sz w:val="24"/>
          <w:szCs w:val="24"/>
          <w:lang w:val="ru-RU"/>
        </w:rPr>
      </w:pPr>
      <w:r w:rsidRPr="00A8158A">
        <w:rPr>
          <w:spacing w:val="0"/>
          <w:sz w:val="24"/>
          <w:szCs w:val="24"/>
          <w:lang w:val="ru-RU"/>
        </w:rPr>
        <w:t>УДК 614.8</w:t>
      </w:r>
      <w:bookmarkStart w:id="0" w:name="_GoBack"/>
      <w:bookmarkEnd w:id="0"/>
    </w:p>
    <w:p w:rsidR="00901288" w:rsidRPr="00A8158A" w:rsidRDefault="00901288" w:rsidP="00A8158A">
      <w:pPr>
        <w:pStyle w:val="a6"/>
        <w:spacing w:line="360" w:lineRule="auto"/>
        <w:jc w:val="left"/>
        <w:rPr>
          <w:spacing w:val="0"/>
          <w:sz w:val="24"/>
          <w:szCs w:val="24"/>
          <w:lang w:val="ru-RU"/>
        </w:rPr>
      </w:pPr>
    </w:p>
    <w:p w:rsidR="008D6CFB" w:rsidRDefault="00CB0620" w:rsidP="005E6987">
      <w:pPr>
        <w:keepNext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8D6CFB" w:rsidRPr="00A8158A">
        <w:rPr>
          <w:b/>
          <w:sz w:val="24"/>
          <w:szCs w:val="24"/>
          <w:lang w:val="ru-RU"/>
        </w:rPr>
        <w:t>ПРОГНОЗУВАННЯ ВИНИКНЕННЯ ТА РО</w:t>
      </w:r>
      <w:r w:rsidR="000B66C8">
        <w:rPr>
          <w:b/>
          <w:sz w:val="24"/>
          <w:szCs w:val="24"/>
          <w:lang w:val="ru-RU"/>
        </w:rPr>
        <w:t>З</w:t>
      </w:r>
      <w:r w:rsidR="008D6CFB" w:rsidRPr="00A8158A">
        <w:rPr>
          <w:b/>
          <w:sz w:val="24"/>
          <w:szCs w:val="24"/>
          <w:lang w:val="ru-RU"/>
        </w:rPr>
        <w:t>ПОВСЮДЖЕННЯ ЛІСОВИХ ПОЖЕЖ</w:t>
      </w:r>
    </w:p>
    <w:p w:rsidR="00C95C2E" w:rsidRPr="00F46A54" w:rsidRDefault="00C95C2E" w:rsidP="005E6987">
      <w:pPr>
        <w:keepNext/>
        <w:ind w:firstLine="709"/>
        <w:jc w:val="center"/>
        <w:rPr>
          <w:b/>
          <w:sz w:val="24"/>
          <w:szCs w:val="24"/>
          <w:lang w:val="ru-RU"/>
        </w:rPr>
      </w:pPr>
    </w:p>
    <w:p w:rsidR="00A8158A" w:rsidRPr="001F59D3" w:rsidRDefault="00F46A54" w:rsidP="005E6987">
      <w:pPr>
        <w:keepNext/>
        <w:ind w:firstLine="709"/>
        <w:jc w:val="center"/>
        <w:rPr>
          <w:sz w:val="24"/>
          <w:szCs w:val="24"/>
          <w:lang w:val="ru-RU"/>
        </w:rPr>
      </w:pPr>
      <w:r w:rsidRPr="001F59D3">
        <w:rPr>
          <w:sz w:val="24"/>
          <w:szCs w:val="24"/>
          <w:lang w:val="ru-RU"/>
        </w:rPr>
        <w:t>Попович В.В., НУЦЗУ</w:t>
      </w:r>
    </w:p>
    <w:p w:rsidR="00F46A54" w:rsidRPr="001F59D3" w:rsidRDefault="00F46A54" w:rsidP="005E6987">
      <w:pPr>
        <w:keepNext/>
        <w:ind w:firstLine="709"/>
        <w:jc w:val="center"/>
        <w:rPr>
          <w:sz w:val="24"/>
          <w:szCs w:val="24"/>
          <w:lang w:val="ru-RU"/>
        </w:rPr>
      </w:pPr>
      <w:r w:rsidRPr="001F59D3">
        <w:rPr>
          <w:sz w:val="24"/>
          <w:szCs w:val="24"/>
          <w:lang w:val="ru-RU"/>
        </w:rPr>
        <w:t>Н</w:t>
      </w:r>
      <w:proofErr w:type="gramStart"/>
      <w:r w:rsidRPr="001F59D3">
        <w:rPr>
          <w:sz w:val="24"/>
          <w:szCs w:val="24"/>
          <w:lang w:val="ru-RU"/>
        </w:rPr>
        <w:t>К-</w:t>
      </w:r>
      <w:proofErr w:type="gramEnd"/>
      <w:r w:rsidRPr="001F59D3">
        <w:rPr>
          <w:sz w:val="24"/>
          <w:szCs w:val="24"/>
          <w:lang w:val="ru-RU"/>
        </w:rPr>
        <w:t xml:space="preserve"> </w:t>
      </w:r>
      <w:proofErr w:type="spellStart"/>
      <w:r w:rsidRPr="001F59D3">
        <w:rPr>
          <w:sz w:val="24"/>
          <w:szCs w:val="24"/>
          <w:lang w:val="ru-RU"/>
        </w:rPr>
        <w:t>Безугла</w:t>
      </w:r>
      <w:proofErr w:type="spellEnd"/>
      <w:r w:rsidRPr="001F59D3">
        <w:rPr>
          <w:sz w:val="24"/>
          <w:szCs w:val="24"/>
          <w:lang w:val="ru-RU"/>
        </w:rPr>
        <w:t xml:space="preserve"> Ю.С., к.т.н., доцент, НУЦЗУ</w:t>
      </w:r>
    </w:p>
    <w:p w:rsidR="00A8158A" w:rsidRPr="001F59D3" w:rsidRDefault="00A8158A" w:rsidP="005E6987">
      <w:pPr>
        <w:keepNext/>
        <w:ind w:firstLine="709"/>
        <w:jc w:val="center"/>
        <w:rPr>
          <w:sz w:val="28"/>
          <w:szCs w:val="28"/>
          <w:lang w:val="ru-RU"/>
        </w:rPr>
      </w:pPr>
    </w:p>
    <w:p w:rsidR="008D6CFB" w:rsidRPr="0094706D" w:rsidRDefault="008D6CFB" w:rsidP="0094706D">
      <w:pPr>
        <w:pStyle w:val="Style1"/>
        <w:widowControl/>
        <w:spacing w:line="240" w:lineRule="auto"/>
        <w:ind w:firstLine="709"/>
        <w:jc w:val="both"/>
        <w:rPr>
          <w:rStyle w:val="FontStyle11"/>
          <w:sz w:val="24"/>
          <w:lang w:val="uk-UA" w:eastAsia="uk-UA"/>
        </w:rPr>
      </w:pPr>
      <w:r w:rsidRPr="0094706D">
        <w:rPr>
          <w:rStyle w:val="FontStyle14"/>
          <w:sz w:val="24"/>
          <w:lang w:val="uk-UA" w:eastAsia="uk-UA"/>
        </w:rPr>
        <w:t xml:space="preserve">Наявність достовірного прогнозу розповсюдження і розвитку лісової пожежі дозволяє оцінити загрозу природному середовищу, об’єктам економіки і населеним пунктам, прийняти необхідні заходи по запобіганню збитку, спланувати роботу протипожежних сил. Сьогодні відомі десятки моделей розповсюдження пожежі, заснованих на різних походах і методах </w:t>
      </w:r>
      <w:r w:rsidRPr="0094706D">
        <w:rPr>
          <w:rStyle w:val="FontStyle11"/>
          <w:sz w:val="24"/>
          <w:lang w:val="uk-UA" w:eastAsia="uk-UA"/>
        </w:rPr>
        <w:t>обчислення комплексного показника пожежної небезпеки в лісі за умовами погоди.</w:t>
      </w:r>
    </w:p>
    <w:p w:rsidR="008D6CFB" w:rsidRPr="0094706D" w:rsidRDefault="008D6CFB" w:rsidP="0094706D">
      <w:pPr>
        <w:pStyle w:val="Style1"/>
        <w:widowControl/>
        <w:spacing w:line="240" w:lineRule="auto"/>
        <w:ind w:firstLine="709"/>
        <w:jc w:val="both"/>
        <w:rPr>
          <w:rStyle w:val="FontStyle12"/>
          <w:sz w:val="24"/>
        </w:rPr>
      </w:pPr>
      <w:r w:rsidRPr="0094706D">
        <w:rPr>
          <w:rStyle w:val="FontStyle12"/>
          <w:sz w:val="24"/>
          <w:lang w:val="uk-UA" w:eastAsia="uk-UA"/>
        </w:rPr>
        <w:t>Для обчислення комплексного показника (</w:t>
      </w:r>
      <w:proofErr w:type="spellStart"/>
      <w:r w:rsidRPr="0094706D">
        <w:rPr>
          <w:rStyle w:val="FontStyle12"/>
          <w:sz w:val="24"/>
          <w:lang w:val="uk-UA" w:eastAsia="uk-UA"/>
        </w:rPr>
        <w:t>КП</w:t>
      </w:r>
      <w:proofErr w:type="spellEnd"/>
      <w:r w:rsidRPr="0094706D">
        <w:rPr>
          <w:rStyle w:val="FontStyle12"/>
          <w:sz w:val="24"/>
          <w:lang w:val="uk-UA" w:eastAsia="uk-UA"/>
        </w:rPr>
        <w:t>) пожежної небезпеки в лісі за умовами погоди необхідні наступні дані:</w:t>
      </w:r>
    </w:p>
    <w:p w:rsidR="008D6CFB" w:rsidRPr="0094706D" w:rsidRDefault="008D6CFB" w:rsidP="0094706D">
      <w:pPr>
        <w:pStyle w:val="Style4"/>
        <w:widowControl/>
        <w:tabs>
          <w:tab w:val="left" w:pos="422"/>
        </w:tabs>
        <w:spacing w:line="240" w:lineRule="auto"/>
        <w:ind w:firstLine="709"/>
        <w:rPr>
          <w:rStyle w:val="FontStyle12"/>
          <w:sz w:val="24"/>
        </w:rPr>
      </w:pPr>
      <w:r w:rsidRPr="0094706D">
        <w:rPr>
          <w:rStyle w:val="FontStyle12"/>
          <w:sz w:val="24"/>
          <w:lang w:val="uk-UA" w:eastAsia="uk-UA"/>
        </w:rPr>
        <w:t>-</w:t>
      </w:r>
      <w:r w:rsidRPr="0094706D">
        <w:rPr>
          <w:rStyle w:val="FontStyle12"/>
          <w:sz w:val="24"/>
          <w:lang w:val="uk-UA" w:eastAsia="uk-UA"/>
        </w:rPr>
        <w:tab/>
        <w:t>температура повітря (у градусах) і точки роси на 12 годин ;</w:t>
      </w:r>
    </w:p>
    <w:p w:rsidR="008D6CFB" w:rsidRPr="0094706D" w:rsidRDefault="008D6CFB" w:rsidP="0094706D">
      <w:pPr>
        <w:pStyle w:val="Style4"/>
        <w:widowControl/>
        <w:tabs>
          <w:tab w:val="left" w:pos="413"/>
        </w:tabs>
        <w:spacing w:line="240" w:lineRule="auto"/>
        <w:ind w:firstLine="709"/>
        <w:rPr>
          <w:rStyle w:val="FontStyle12"/>
          <w:sz w:val="24"/>
        </w:rPr>
      </w:pPr>
      <w:r w:rsidRPr="0094706D">
        <w:rPr>
          <w:rStyle w:val="FontStyle12"/>
          <w:sz w:val="24"/>
          <w:lang w:val="uk-UA" w:eastAsia="uk-UA"/>
        </w:rPr>
        <w:t>-</w:t>
      </w:r>
      <w:r w:rsidRPr="0094706D">
        <w:rPr>
          <w:rStyle w:val="FontStyle12"/>
          <w:sz w:val="24"/>
          <w:lang w:val="uk-UA" w:eastAsia="uk-UA"/>
        </w:rPr>
        <w:tab/>
        <w:t xml:space="preserve">кількість опадів (у мм) за попередню добу, тобто за період з 12 годин попереднього дня (опади до </w:t>
      </w:r>
      <w:smartTag w:uri="urn:schemas-microsoft-com:office:smarttags" w:element="metricconverter">
        <w:smartTagPr>
          <w:attr w:name="ProductID" w:val="2,5 мм"/>
        </w:smartTagPr>
        <w:r w:rsidRPr="0094706D">
          <w:rPr>
            <w:rStyle w:val="FontStyle12"/>
            <w:sz w:val="24"/>
            <w:lang w:val="uk-UA" w:eastAsia="uk-UA"/>
          </w:rPr>
          <w:t>2,5 мм</w:t>
        </w:r>
      </w:smartTag>
      <w:r w:rsidRPr="0094706D">
        <w:rPr>
          <w:rStyle w:val="FontStyle12"/>
          <w:sz w:val="24"/>
          <w:lang w:val="uk-UA" w:eastAsia="uk-UA"/>
        </w:rPr>
        <w:t xml:space="preserve"> в розрахунок не приймаються).</w:t>
      </w:r>
    </w:p>
    <w:p w:rsidR="00C778BB" w:rsidRDefault="008D6CFB" w:rsidP="00C778BB">
      <w:pPr>
        <w:pStyle w:val="Style2"/>
        <w:widowControl/>
        <w:spacing w:line="240" w:lineRule="auto"/>
        <w:ind w:firstLine="709"/>
        <w:rPr>
          <w:rStyle w:val="FontStyle12"/>
          <w:sz w:val="24"/>
          <w:lang w:val="uk-UA"/>
        </w:rPr>
      </w:pPr>
      <w:r w:rsidRPr="0094706D">
        <w:rPr>
          <w:rStyle w:val="FontStyle12"/>
          <w:sz w:val="24"/>
          <w:lang w:val="uk-UA" w:eastAsia="uk-UA"/>
        </w:rPr>
        <w:t xml:space="preserve">Температура повітря і точки роси вимірюються з точністю до 0,1 °С; кількість опадів – з точністю </w:t>
      </w:r>
      <w:smartTag w:uri="urn:schemas-microsoft-com:office:smarttags" w:element="metricconverter">
        <w:smartTagPr>
          <w:attr w:name="ProductID" w:val="0,5 мм"/>
        </w:smartTagPr>
        <w:r w:rsidRPr="0094706D">
          <w:rPr>
            <w:rStyle w:val="FontStyle12"/>
            <w:sz w:val="24"/>
            <w:lang w:val="uk-UA" w:eastAsia="uk-UA"/>
          </w:rPr>
          <w:t>0,5 мм</w:t>
        </w:r>
      </w:smartTag>
      <w:r w:rsidRPr="0094706D">
        <w:rPr>
          <w:rStyle w:val="FontStyle12"/>
          <w:sz w:val="24"/>
          <w:lang w:val="uk-UA" w:eastAsia="uk-UA"/>
        </w:rPr>
        <w:t>.</w:t>
      </w:r>
    </w:p>
    <w:p w:rsidR="008D6CFB" w:rsidRPr="00C778BB" w:rsidRDefault="001F59D3" w:rsidP="00C778BB">
      <w:pPr>
        <w:pStyle w:val="Style2"/>
        <w:widowControl/>
        <w:spacing w:line="240" w:lineRule="auto"/>
        <w:ind w:firstLine="0"/>
        <w:rPr>
          <w:lang w:val="uk-UA"/>
        </w:rPr>
      </w:pPr>
      <w:r w:rsidRPr="0094706D">
        <w:rPr>
          <w:rStyle w:val="FontStyle13"/>
          <w:iCs/>
          <w:sz w:val="24"/>
          <w:lang w:val="uk-UA" w:eastAsia="uk-UA"/>
        </w:rPr>
        <w:t xml:space="preserve"> </w:t>
      </w:r>
      <w:proofErr w:type="spellStart"/>
      <w:r w:rsidR="008D6CFB" w:rsidRPr="0094706D">
        <w:rPr>
          <w:rStyle w:val="FontStyle13"/>
          <w:iCs/>
          <w:sz w:val="24"/>
          <w:lang w:val="uk-UA" w:eastAsia="uk-UA"/>
        </w:rPr>
        <w:t>КП</w:t>
      </w:r>
      <w:proofErr w:type="spellEnd"/>
      <w:r w:rsidR="008D6CFB" w:rsidRPr="0094706D">
        <w:rPr>
          <w:rStyle w:val="FontStyle13"/>
          <w:iCs/>
          <w:sz w:val="24"/>
          <w:lang w:val="uk-UA" w:eastAsia="uk-UA"/>
        </w:rPr>
        <w:t xml:space="preserve"> </w:t>
      </w:r>
      <w:r w:rsidR="008D6CFB" w:rsidRPr="0094706D">
        <w:rPr>
          <w:rStyle w:val="FontStyle12"/>
          <w:sz w:val="24"/>
          <w:lang w:val="uk-UA" w:eastAsia="uk-UA"/>
        </w:rPr>
        <w:t>поточного дня розраховують по формулі</w:t>
      </w:r>
      <w:r>
        <w:rPr>
          <w:rStyle w:val="FontStyle12"/>
          <w:sz w:val="24"/>
          <w:lang w:val="uk-UA"/>
        </w:rPr>
        <w:t xml:space="preserve">: </w:t>
      </w:r>
      <w:r w:rsidR="008A29DE">
        <w:rPr>
          <w:noProof/>
          <w:position w:val="-34"/>
          <w:sz w:val="20"/>
        </w:rPr>
        <w:drawing>
          <wp:inline distT="0" distB="0" distL="0" distR="0">
            <wp:extent cx="1019175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8BB">
        <w:rPr>
          <w:rStyle w:val="FontStyle12"/>
          <w:sz w:val="24"/>
          <w:lang w:val="uk-UA"/>
        </w:rPr>
        <w:t xml:space="preserve">                              </w:t>
      </w:r>
      <w:r w:rsidR="00C5604E">
        <w:rPr>
          <w:rStyle w:val="FontStyle12"/>
          <w:sz w:val="24"/>
          <w:lang w:val="uk-UA"/>
        </w:rPr>
        <w:t>(1)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09"/>
        <w:rPr>
          <w:rStyle w:val="FontStyle12"/>
          <w:sz w:val="24"/>
        </w:rPr>
      </w:pPr>
      <w:r w:rsidRPr="0094706D">
        <w:rPr>
          <w:rStyle w:val="FontStyle12"/>
          <w:sz w:val="24"/>
          <w:lang w:val="uk-UA" w:eastAsia="uk-UA"/>
        </w:rPr>
        <w:t xml:space="preserve">де </w:t>
      </w:r>
      <w:r w:rsidRPr="0094706D">
        <w:rPr>
          <w:rStyle w:val="FontStyle13"/>
          <w:iCs/>
          <w:sz w:val="24"/>
          <w:lang w:val="uk-UA" w:eastAsia="uk-UA"/>
        </w:rPr>
        <w:t xml:space="preserve">t </w:t>
      </w:r>
      <w:r w:rsidRPr="0094706D">
        <w:rPr>
          <w:rStyle w:val="FontStyle12"/>
          <w:sz w:val="24"/>
          <w:lang w:val="uk-UA" w:eastAsia="uk-UA"/>
        </w:rPr>
        <w:t>- температура повітря;</w:t>
      </w:r>
    </w:p>
    <w:p w:rsidR="008D6CFB" w:rsidRPr="0094706D" w:rsidRDefault="008D6CFB" w:rsidP="0094706D">
      <w:pPr>
        <w:pStyle w:val="Style3"/>
        <w:widowControl/>
        <w:spacing w:line="240" w:lineRule="auto"/>
        <w:ind w:firstLine="709"/>
        <w:rPr>
          <w:rStyle w:val="FontStyle12"/>
          <w:sz w:val="24"/>
        </w:rPr>
      </w:pPr>
      <w:r w:rsidRPr="0094706D">
        <w:rPr>
          <w:rStyle w:val="FontStyle13"/>
          <w:iCs/>
          <w:sz w:val="24"/>
          <w:lang w:val="uk-UA" w:eastAsia="uk-UA"/>
        </w:rPr>
        <w:t xml:space="preserve">r - </w:t>
      </w:r>
      <w:r w:rsidRPr="0094706D">
        <w:rPr>
          <w:rStyle w:val="FontStyle12"/>
          <w:sz w:val="24"/>
          <w:lang w:val="uk-UA" w:eastAsia="uk-UA"/>
        </w:rPr>
        <w:t>температура точки роси;</w:t>
      </w:r>
    </w:p>
    <w:p w:rsidR="008D6CFB" w:rsidRPr="0094706D" w:rsidRDefault="008D6CFB" w:rsidP="0094706D">
      <w:pPr>
        <w:pStyle w:val="Style3"/>
        <w:widowControl/>
        <w:spacing w:line="240" w:lineRule="auto"/>
        <w:ind w:firstLine="709"/>
        <w:rPr>
          <w:rStyle w:val="FontStyle12"/>
          <w:sz w:val="24"/>
        </w:rPr>
      </w:pPr>
      <w:r w:rsidRPr="0094706D">
        <w:rPr>
          <w:rStyle w:val="FontStyle13"/>
          <w:iCs/>
          <w:sz w:val="24"/>
          <w:lang w:val="uk-UA" w:eastAsia="uk-UA"/>
        </w:rPr>
        <w:t xml:space="preserve">п - </w:t>
      </w:r>
      <w:r w:rsidRPr="0094706D">
        <w:rPr>
          <w:rStyle w:val="FontStyle12"/>
          <w:sz w:val="24"/>
          <w:lang w:val="uk-UA" w:eastAsia="uk-UA"/>
        </w:rPr>
        <w:t>число днів після останнього дощу.</w:t>
      </w:r>
    </w:p>
    <w:p w:rsidR="008D6CFB" w:rsidRPr="0094706D" w:rsidRDefault="008D6CFB" w:rsidP="00C5604E">
      <w:pPr>
        <w:pStyle w:val="Style10"/>
        <w:widowControl/>
        <w:spacing w:line="240" w:lineRule="auto"/>
        <w:ind w:firstLine="720"/>
        <w:jc w:val="both"/>
        <w:rPr>
          <w:rStyle w:val="FontStyle17"/>
          <w:sz w:val="24"/>
          <w:lang w:eastAsia="uk-UA"/>
        </w:rPr>
      </w:pPr>
      <w:r w:rsidRPr="0094706D">
        <w:rPr>
          <w:rStyle w:val="FontStyle14"/>
          <w:sz w:val="24"/>
          <w:lang w:val="uk-UA" w:eastAsia="uk-UA"/>
        </w:rPr>
        <w:t>Для вирішення завдання прогнозування площі пожежі необхідно прийняти відповідну математичну модель. Найбільш природною в даному випадку представляється модель вигляду</w:t>
      </w:r>
      <w:r w:rsidR="00C5604E">
        <w:rPr>
          <w:rStyle w:val="FontStyle14"/>
          <w:sz w:val="24"/>
          <w:lang w:val="uk-UA" w:eastAsia="uk-UA"/>
        </w:rPr>
        <w:t xml:space="preserve">: </w:t>
      </w:r>
      <w:r w:rsidRPr="0094706D">
        <w:rPr>
          <w:position w:val="-12"/>
        </w:rPr>
        <w:object w:dxaOrig="17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pt" o:ole="">
            <v:imagedata r:id="rId6" o:title=""/>
          </v:shape>
          <o:OLEObject Type="Embed" ProgID="Equation.3" ShapeID="_x0000_i1025" DrawAspect="Content" ObjectID="_1699361319" r:id="rId7"/>
        </w:object>
      </w:r>
      <w:r w:rsidRPr="0094706D">
        <w:rPr>
          <w:lang w:val="uk-UA"/>
        </w:rPr>
        <w:tab/>
      </w:r>
      <w:r w:rsidRPr="0094706D">
        <w:rPr>
          <w:lang w:val="uk-UA"/>
        </w:rPr>
        <w:tab/>
      </w:r>
      <w:r w:rsidRPr="0094706D">
        <w:rPr>
          <w:lang w:val="uk-UA"/>
        </w:rPr>
        <w:tab/>
      </w:r>
      <w:r w:rsidRPr="0094706D">
        <w:rPr>
          <w:lang w:val="uk-UA"/>
        </w:rPr>
        <w:tab/>
      </w:r>
      <w:r w:rsidR="00C778BB">
        <w:rPr>
          <w:lang w:val="uk-UA"/>
        </w:rPr>
        <w:t xml:space="preserve">       (2)</w:t>
      </w:r>
      <w:r w:rsidRPr="0094706D">
        <w:rPr>
          <w:lang w:val="uk-UA"/>
        </w:rPr>
        <w:tab/>
      </w:r>
      <w:r w:rsidRPr="0094706D">
        <w:rPr>
          <w:rStyle w:val="FontStyle17"/>
          <w:sz w:val="24"/>
        </w:rPr>
        <w:t xml:space="preserve"> </w:t>
      </w:r>
      <w:r w:rsidR="00C5604E">
        <w:rPr>
          <w:rStyle w:val="FontStyle17"/>
          <w:sz w:val="24"/>
          <w:lang w:val="uk-UA"/>
        </w:rPr>
        <w:t xml:space="preserve">            </w:t>
      </w:r>
      <w:r w:rsidR="00C778BB">
        <w:rPr>
          <w:rStyle w:val="FontStyle17"/>
          <w:sz w:val="24"/>
          <w:lang w:val="uk-UA"/>
        </w:rPr>
        <w:t xml:space="preserve">                          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20"/>
        <w:rPr>
          <w:rStyle w:val="FontStyle14"/>
          <w:sz w:val="24"/>
        </w:rPr>
      </w:pPr>
      <w:r w:rsidRPr="0094706D">
        <w:rPr>
          <w:rStyle w:val="FontStyle14"/>
          <w:sz w:val="24"/>
          <w:lang w:val="uk-UA" w:eastAsia="uk-UA"/>
        </w:rPr>
        <w:t xml:space="preserve">де </w:t>
      </w:r>
      <w:r w:rsidRPr="0094706D">
        <w:rPr>
          <w:rStyle w:val="FontStyle14"/>
          <w:sz w:val="24"/>
          <w:lang w:eastAsia="uk-UA"/>
        </w:rPr>
        <w:sym w:font="Symbol" w:char="F061"/>
      </w:r>
      <w:r w:rsidRPr="0094706D">
        <w:rPr>
          <w:rStyle w:val="FontStyle14"/>
          <w:sz w:val="24"/>
          <w:lang w:val="uk-UA" w:eastAsia="uk-UA"/>
        </w:rPr>
        <w:t xml:space="preserve"> </w:t>
      </w:r>
      <w:r w:rsidRPr="0094706D">
        <w:rPr>
          <w:rStyle w:val="FontStyle14"/>
          <w:sz w:val="24"/>
          <w:lang w:eastAsia="uk-UA"/>
        </w:rPr>
        <w:t>-</w:t>
      </w:r>
      <w:r w:rsidRPr="0094706D">
        <w:rPr>
          <w:rStyle w:val="FontStyle14"/>
          <w:sz w:val="24"/>
          <w:lang w:val="uk-UA" w:eastAsia="uk-UA"/>
        </w:rPr>
        <w:t xml:space="preserve"> показник швидкості росту площі пожежі експериментально визначений  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20"/>
        <w:rPr>
          <w:rStyle w:val="FontStyle14"/>
          <w:sz w:val="24"/>
          <w:lang w:val="uk-UA" w:eastAsia="uk-UA"/>
        </w:rPr>
      </w:pPr>
      <w:r w:rsidRPr="0094706D">
        <w:rPr>
          <w:rStyle w:val="FontStyle16"/>
          <w:i w:val="0"/>
          <w:iCs/>
          <w:sz w:val="24"/>
          <w:lang w:val="en-US" w:eastAsia="uk-UA"/>
        </w:rPr>
        <w:t>k</w:t>
      </w:r>
      <w:r w:rsidRPr="0094706D">
        <w:rPr>
          <w:rStyle w:val="FontStyle16"/>
          <w:iCs/>
          <w:sz w:val="24"/>
          <w:lang w:val="uk-UA" w:eastAsia="uk-UA"/>
        </w:rPr>
        <w:t xml:space="preserve"> – </w:t>
      </w:r>
      <w:r w:rsidRPr="0094706D">
        <w:rPr>
          <w:rStyle w:val="FontStyle14"/>
          <w:sz w:val="24"/>
          <w:lang w:val="uk-UA" w:eastAsia="uk-UA"/>
        </w:rPr>
        <w:t>постійна;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20"/>
        <w:rPr>
          <w:rStyle w:val="FontStyle14"/>
          <w:sz w:val="24"/>
          <w:lang w:val="uk-UA" w:eastAsia="uk-UA"/>
        </w:rPr>
      </w:pPr>
      <w:r w:rsidRPr="0094706D">
        <w:rPr>
          <w:rStyle w:val="FontStyle14"/>
          <w:sz w:val="24"/>
          <w:lang w:eastAsia="uk-UA"/>
        </w:rPr>
        <w:t>t</w:t>
      </w:r>
      <w:r w:rsidRPr="0094706D">
        <w:rPr>
          <w:rStyle w:val="FontStyle14"/>
          <w:sz w:val="24"/>
          <w:vertAlign w:val="subscript"/>
          <w:lang w:eastAsia="uk-UA"/>
        </w:rPr>
        <w:t>0</w:t>
      </w:r>
      <w:r w:rsidRPr="0094706D">
        <w:rPr>
          <w:rStyle w:val="FontStyle14"/>
          <w:sz w:val="24"/>
          <w:lang w:val="uk-UA" w:eastAsia="uk-UA"/>
        </w:rPr>
        <w:t xml:space="preserve"> </w:t>
      </w:r>
      <w:r w:rsidRPr="0094706D">
        <w:rPr>
          <w:rStyle w:val="FontStyle17"/>
          <w:sz w:val="24"/>
          <w:lang w:val="uk-UA" w:eastAsia="uk-UA"/>
        </w:rPr>
        <w:t xml:space="preserve">- </w:t>
      </w:r>
      <w:r w:rsidRPr="0094706D">
        <w:rPr>
          <w:rStyle w:val="FontStyle14"/>
          <w:sz w:val="24"/>
          <w:lang w:val="uk-UA" w:eastAsia="uk-UA"/>
        </w:rPr>
        <w:t>початковий момент часу;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20"/>
        <w:rPr>
          <w:rStyle w:val="FontStyle14"/>
          <w:sz w:val="24"/>
        </w:rPr>
      </w:pPr>
      <w:r w:rsidRPr="0094706D">
        <w:rPr>
          <w:rStyle w:val="FontStyle16"/>
          <w:i w:val="0"/>
          <w:iCs/>
          <w:sz w:val="24"/>
          <w:lang w:eastAsia="uk-UA"/>
        </w:rPr>
        <w:t>t</w:t>
      </w:r>
      <w:r w:rsidRPr="0094706D">
        <w:rPr>
          <w:rStyle w:val="FontStyle16"/>
          <w:i w:val="0"/>
          <w:iCs/>
          <w:sz w:val="24"/>
          <w:vertAlign w:val="subscript"/>
          <w:lang w:eastAsia="uk-UA"/>
        </w:rPr>
        <w:t>і</w:t>
      </w:r>
      <w:r w:rsidRPr="0094706D">
        <w:rPr>
          <w:rStyle w:val="FontStyle16"/>
          <w:iCs/>
          <w:sz w:val="24"/>
          <w:lang w:val="uk-UA" w:eastAsia="uk-UA"/>
        </w:rPr>
        <w:t xml:space="preserve"> </w:t>
      </w:r>
      <w:r w:rsidRPr="0094706D">
        <w:rPr>
          <w:rStyle w:val="FontStyle17"/>
          <w:sz w:val="24"/>
          <w:lang w:val="uk-UA" w:eastAsia="uk-UA"/>
        </w:rPr>
        <w:t xml:space="preserve">- </w:t>
      </w:r>
      <w:r w:rsidRPr="0094706D">
        <w:rPr>
          <w:rStyle w:val="FontStyle14"/>
          <w:sz w:val="24"/>
          <w:lang w:val="uk-UA" w:eastAsia="uk-UA"/>
        </w:rPr>
        <w:t>деякий момент часу після початку пожежі.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20"/>
        <w:rPr>
          <w:rStyle w:val="FontStyle17"/>
          <w:sz w:val="24"/>
        </w:rPr>
      </w:pPr>
      <w:r w:rsidRPr="0094706D">
        <w:rPr>
          <w:rStyle w:val="FontStyle14"/>
          <w:sz w:val="24"/>
          <w:lang w:val="uk-UA" w:eastAsia="uk-UA"/>
        </w:rPr>
        <w:t xml:space="preserve">В принципі, для грубої оцінки вказаних параметрів досить знати площу пожежі, у два моменти часу, тобто мати дві точки кривої S(і) (рис. </w:t>
      </w:r>
      <w:r w:rsidRPr="0094706D">
        <w:rPr>
          <w:rStyle w:val="FontStyle17"/>
          <w:sz w:val="24"/>
          <w:lang w:val="uk-UA" w:eastAsia="uk-UA"/>
        </w:rPr>
        <w:t xml:space="preserve">3.4) </w:t>
      </w:r>
      <w:r w:rsidRPr="0094706D">
        <w:rPr>
          <w:rStyle w:val="FontStyle14"/>
          <w:sz w:val="24"/>
          <w:lang w:val="uk-UA" w:eastAsia="uk-UA"/>
        </w:rPr>
        <w:t xml:space="preserve">в інтервалі часу від </w:t>
      </w:r>
      <w:r w:rsidRPr="0094706D">
        <w:rPr>
          <w:rStyle w:val="FontStyle14"/>
          <w:sz w:val="24"/>
          <w:lang w:eastAsia="uk-UA"/>
        </w:rPr>
        <w:t>t0</w:t>
      </w:r>
      <w:r w:rsidRPr="0094706D">
        <w:rPr>
          <w:rStyle w:val="FontStyle14"/>
          <w:sz w:val="24"/>
          <w:lang w:val="uk-UA" w:eastAsia="uk-UA"/>
        </w:rPr>
        <w:t xml:space="preserve"> до </w:t>
      </w:r>
      <w:r w:rsidRPr="0094706D">
        <w:rPr>
          <w:rStyle w:val="FontStyle16"/>
          <w:i w:val="0"/>
          <w:iCs/>
          <w:sz w:val="24"/>
          <w:lang w:eastAsia="uk-UA"/>
        </w:rPr>
        <w:t>t</w:t>
      </w:r>
      <w:r w:rsidRPr="0094706D">
        <w:rPr>
          <w:rStyle w:val="FontStyle16"/>
          <w:i w:val="0"/>
          <w:iCs/>
          <w:sz w:val="24"/>
          <w:vertAlign w:val="subscript"/>
          <w:lang w:val="en-US" w:eastAsia="uk-UA"/>
        </w:rPr>
        <w:t>s</w:t>
      </w:r>
      <w:r w:rsidRPr="0094706D">
        <w:rPr>
          <w:rStyle w:val="FontStyle17"/>
          <w:sz w:val="24"/>
          <w:lang w:val="uk-UA" w:eastAsia="uk-UA"/>
        </w:rPr>
        <w:t>.</w:t>
      </w:r>
    </w:p>
    <w:p w:rsidR="008D6CFB" w:rsidRPr="0094706D" w:rsidRDefault="008D6CFB" w:rsidP="0094706D">
      <w:pPr>
        <w:pStyle w:val="Style2"/>
        <w:widowControl/>
        <w:spacing w:line="240" w:lineRule="auto"/>
        <w:ind w:firstLine="720"/>
        <w:rPr>
          <w:rStyle w:val="FontStyle17"/>
          <w:sz w:val="24"/>
        </w:rPr>
      </w:pPr>
      <w:r w:rsidRPr="0094706D">
        <w:rPr>
          <w:rStyle w:val="FontStyle14"/>
          <w:sz w:val="24"/>
          <w:lang w:val="uk-UA" w:eastAsia="uk-UA"/>
        </w:rPr>
        <w:t xml:space="preserve">Хай відомі площі пожежі </w:t>
      </w:r>
      <w:r w:rsidRPr="004D1856">
        <w:rPr>
          <w:rStyle w:val="FontStyle14"/>
          <w:sz w:val="16"/>
          <w:szCs w:val="16"/>
          <w:lang w:val="uk-UA" w:eastAsia="uk-UA"/>
        </w:rPr>
        <w:object w:dxaOrig="1020" w:dyaOrig="340">
          <v:shape id="_x0000_i1026" type="#_x0000_t75" style="width:51pt;height:17.25pt" o:ole="">
            <v:imagedata r:id="rId8" o:title=""/>
          </v:shape>
          <o:OLEObject Type="Embed" ProgID="Equation.3" ShapeID="_x0000_i1026" DrawAspect="Content" ObjectID="_1699361320" r:id="rId9"/>
        </w:object>
      </w:r>
      <w:r w:rsidRPr="0094706D">
        <w:rPr>
          <w:rStyle w:val="FontStyle14"/>
          <w:sz w:val="24"/>
          <w:lang w:eastAsia="uk-UA"/>
        </w:rPr>
        <w:t xml:space="preserve"> </w:t>
      </w:r>
      <w:r w:rsidRPr="0094706D">
        <w:rPr>
          <w:rStyle w:val="FontStyle14"/>
          <w:sz w:val="24"/>
          <w:lang w:val="uk-UA" w:eastAsia="uk-UA"/>
        </w:rPr>
        <w:t xml:space="preserve">і </w:t>
      </w:r>
      <w:r w:rsidRPr="0094706D">
        <w:rPr>
          <w:rStyle w:val="FontStyle14"/>
          <w:lang w:val="uk-UA" w:eastAsia="uk-UA"/>
        </w:rPr>
        <w:object w:dxaOrig="1100" w:dyaOrig="340">
          <v:shape id="_x0000_i1027" type="#_x0000_t75" style="width:54.75pt;height:17.25pt" o:ole="">
            <v:imagedata r:id="rId10" o:title=""/>
          </v:shape>
          <o:OLEObject Type="Embed" ProgID="Equation.3" ShapeID="_x0000_i1027" DrawAspect="Content" ObjectID="_1699361321" r:id="rId11"/>
        </w:object>
      </w:r>
      <w:r w:rsidRPr="0094706D">
        <w:rPr>
          <w:rStyle w:val="FontStyle17"/>
          <w:sz w:val="24"/>
          <w:lang w:val="uk-UA" w:eastAsia="uk-UA"/>
        </w:rPr>
        <w:t xml:space="preserve">, </w:t>
      </w:r>
      <w:r w:rsidR="00C778BB">
        <w:rPr>
          <w:rStyle w:val="FontStyle17"/>
          <w:sz w:val="24"/>
          <w:lang w:val="uk-UA" w:eastAsia="uk-UA"/>
        </w:rPr>
        <w:t xml:space="preserve">     </w:t>
      </w:r>
      <w:r w:rsidRPr="0094706D">
        <w:rPr>
          <w:rStyle w:val="FontStyle14"/>
          <w:sz w:val="24"/>
          <w:lang w:val="uk-UA" w:eastAsia="uk-UA"/>
        </w:rPr>
        <w:t xml:space="preserve">де </w:t>
      </w:r>
      <w:r w:rsidRPr="0094706D">
        <w:rPr>
          <w:rStyle w:val="FontStyle14"/>
          <w:sz w:val="24"/>
          <w:lang w:eastAsia="uk-UA"/>
        </w:rPr>
        <w:t>t</w:t>
      </w:r>
      <w:r w:rsidRPr="0094706D">
        <w:rPr>
          <w:rStyle w:val="FontStyle14"/>
          <w:sz w:val="24"/>
          <w:vertAlign w:val="subscript"/>
          <w:lang w:eastAsia="uk-UA"/>
        </w:rPr>
        <w:t>0</w:t>
      </w:r>
      <w:r w:rsidRPr="0094706D">
        <w:rPr>
          <w:rStyle w:val="FontStyle14"/>
          <w:sz w:val="24"/>
          <w:lang w:val="uk-UA" w:eastAsia="uk-UA"/>
        </w:rPr>
        <w:t xml:space="preserve"> </w:t>
      </w:r>
      <w:r w:rsidRPr="0094706D">
        <w:rPr>
          <w:rStyle w:val="FontStyle14"/>
          <w:i/>
          <w:sz w:val="24"/>
          <w:lang w:val="uk-UA" w:eastAsia="uk-UA"/>
        </w:rPr>
        <w:t xml:space="preserve">&lt; </w:t>
      </w:r>
      <w:r w:rsidRPr="0094706D">
        <w:rPr>
          <w:rStyle w:val="FontStyle16"/>
          <w:i w:val="0"/>
          <w:iCs/>
          <w:sz w:val="24"/>
          <w:lang w:eastAsia="uk-UA"/>
        </w:rPr>
        <w:t>t</w:t>
      </w:r>
      <w:r w:rsidRPr="0094706D">
        <w:rPr>
          <w:rStyle w:val="FontStyle16"/>
          <w:i w:val="0"/>
          <w:iCs/>
          <w:sz w:val="24"/>
          <w:vertAlign w:val="subscript"/>
          <w:lang w:eastAsia="uk-UA"/>
        </w:rPr>
        <w:t>1</w:t>
      </w:r>
      <w:r w:rsidRPr="0094706D">
        <w:rPr>
          <w:rStyle w:val="FontStyle16"/>
          <w:i w:val="0"/>
          <w:iCs/>
          <w:sz w:val="24"/>
          <w:lang w:val="uk-UA" w:eastAsia="uk-UA"/>
        </w:rPr>
        <w:t xml:space="preserve"> </w:t>
      </w:r>
      <w:r w:rsidRPr="0094706D">
        <w:rPr>
          <w:rStyle w:val="FontStyle14"/>
          <w:i/>
          <w:sz w:val="24"/>
          <w:lang w:val="uk-UA" w:eastAsia="uk-UA"/>
        </w:rPr>
        <w:t xml:space="preserve">&lt; </w:t>
      </w:r>
      <w:r w:rsidRPr="0094706D">
        <w:rPr>
          <w:rStyle w:val="FontStyle16"/>
          <w:i w:val="0"/>
          <w:iCs/>
          <w:sz w:val="24"/>
          <w:lang w:val="uk-UA" w:eastAsia="uk-UA"/>
        </w:rPr>
        <w:t>t</w:t>
      </w:r>
      <w:r w:rsidRPr="0094706D">
        <w:rPr>
          <w:rStyle w:val="FontStyle16"/>
          <w:i w:val="0"/>
          <w:iCs/>
          <w:sz w:val="24"/>
          <w:vertAlign w:val="subscript"/>
          <w:lang w:eastAsia="uk-UA"/>
        </w:rPr>
        <w:t>2</w:t>
      </w:r>
      <w:r w:rsidRPr="0094706D">
        <w:rPr>
          <w:rStyle w:val="FontStyle16"/>
          <w:i w:val="0"/>
          <w:iCs/>
          <w:sz w:val="24"/>
          <w:lang w:eastAsia="uk-UA"/>
        </w:rPr>
        <w:t>&lt;</w:t>
      </w:r>
      <w:r w:rsidRPr="0094706D">
        <w:rPr>
          <w:rStyle w:val="FontStyle16"/>
          <w:i w:val="0"/>
          <w:iCs/>
          <w:sz w:val="24"/>
          <w:lang w:val="en-US" w:eastAsia="uk-UA"/>
        </w:rPr>
        <w:t>t</w:t>
      </w:r>
      <w:r w:rsidRPr="0094706D">
        <w:rPr>
          <w:rStyle w:val="FontStyle16"/>
          <w:i w:val="0"/>
          <w:iCs/>
          <w:sz w:val="24"/>
          <w:vertAlign w:val="subscript"/>
          <w:lang w:val="en-US" w:eastAsia="uk-UA"/>
        </w:rPr>
        <w:t>s</w:t>
      </w:r>
      <w:r w:rsidRPr="0094706D">
        <w:rPr>
          <w:rStyle w:val="FontStyle17"/>
          <w:i/>
          <w:sz w:val="24"/>
          <w:lang w:val="uk-UA" w:eastAsia="uk-UA"/>
        </w:rPr>
        <w:t>.</w:t>
      </w:r>
    </w:p>
    <w:p w:rsidR="008D6CFB" w:rsidRPr="008A29DE" w:rsidRDefault="00C95C2E" w:rsidP="00242263">
      <w:pPr>
        <w:pStyle w:val="Style2"/>
        <w:widowControl/>
        <w:spacing w:before="240" w:line="240" w:lineRule="auto"/>
        <w:ind w:firstLine="720"/>
        <w:rPr>
          <w:rStyle w:val="FontStyle17"/>
          <w:sz w:val="24"/>
          <w:lang w:val="uk-UA"/>
        </w:rPr>
      </w:pPr>
      <w:r w:rsidRPr="0094706D">
        <w:rPr>
          <w:position w:val="-30"/>
          <w:lang w:val="en-US"/>
        </w:rPr>
        <w:object w:dxaOrig="2740" w:dyaOrig="700">
          <v:shape id="_x0000_i1028" type="#_x0000_t75" style="width:117.75pt;height:30pt" o:ole="">
            <v:imagedata r:id="rId12" o:title=""/>
          </v:shape>
          <o:OLEObject Type="Embed" ProgID="Equation.3" ShapeID="_x0000_i1028" DrawAspect="Content" ObjectID="_1699361322" r:id="rId13"/>
        </w:object>
      </w:r>
      <w:r w:rsidR="008A29DE">
        <w:rPr>
          <w:lang w:val="uk-UA"/>
        </w:rPr>
        <w:t xml:space="preserve"> </w:t>
      </w:r>
      <w:r w:rsidR="00242263">
        <w:rPr>
          <w:lang w:val="uk-UA"/>
        </w:rPr>
        <w:t>;</w:t>
      </w:r>
      <w:r w:rsidR="008A29DE">
        <w:rPr>
          <w:lang w:val="uk-UA"/>
        </w:rPr>
        <w:t xml:space="preserve">    </w:t>
      </w:r>
      <w:r w:rsidR="00242263" w:rsidRPr="004D1856">
        <w:rPr>
          <w:position w:val="-34"/>
          <w:sz w:val="16"/>
          <w:szCs w:val="16"/>
          <w:lang w:val="en-US"/>
        </w:rPr>
        <w:object w:dxaOrig="2060" w:dyaOrig="800">
          <v:shape id="_x0000_i1029" type="#_x0000_t75" style="width:85.5pt;height:33pt" o:ole="">
            <v:imagedata r:id="rId14" o:title=""/>
          </v:shape>
          <o:OLEObject Type="Embed" ProgID="Equation.3" ShapeID="_x0000_i1029" DrawAspect="Content" ObjectID="_1699361323" r:id="rId15"/>
        </w:object>
      </w:r>
      <w:r w:rsidR="008A29DE">
        <w:rPr>
          <w:lang w:val="uk-UA"/>
        </w:rPr>
        <w:t xml:space="preserve">  </w:t>
      </w:r>
      <w:r w:rsidR="00242263">
        <w:rPr>
          <w:lang w:val="uk-UA"/>
        </w:rPr>
        <w:t>;</w:t>
      </w:r>
      <w:r w:rsidR="008A29DE">
        <w:rPr>
          <w:lang w:val="uk-UA"/>
        </w:rPr>
        <w:t xml:space="preserve">      </w:t>
      </w:r>
      <w:r w:rsidR="00242263" w:rsidRPr="0094706D">
        <w:rPr>
          <w:position w:val="-30"/>
          <w:lang w:val="en-US"/>
        </w:rPr>
        <w:object w:dxaOrig="1140" w:dyaOrig="760">
          <v:shape id="_x0000_i1030" type="#_x0000_t75" style="width:45.75pt;height:30.75pt" o:ole="">
            <v:imagedata r:id="rId16" o:title=""/>
          </v:shape>
          <o:OLEObject Type="Embed" ProgID="Equation.3" ShapeID="_x0000_i1030" DrawAspect="Content" ObjectID="_1699361324" r:id="rId17"/>
        </w:object>
      </w:r>
      <w:r w:rsidR="00242263">
        <w:rPr>
          <w:lang w:val="uk-UA"/>
        </w:rPr>
        <w:t xml:space="preserve">                          (3) </w:t>
      </w:r>
    </w:p>
    <w:p w:rsidR="008D6CFB" w:rsidRPr="008676B9" w:rsidRDefault="008676B9" w:rsidP="008676B9">
      <w:pPr>
        <w:pStyle w:val="Style12"/>
        <w:widowControl/>
        <w:ind w:firstLine="720"/>
        <w:rPr>
          <w:lang w:val="uk-UA"/>
        </w:rPr>
      </w:pPr>
      <w:r>
        <w:rPr>
          <w:sz w:val="16"/>
          <w:szCs w:val="16"/>
          <w:lang w:val="uk-UA"/>
        </w:rPr>
        <w:t xml:space="preserve">  </w:t>
      </w:r>
    </w:p>
    <w:p w:rsidR="008676B9" w:rsidRPr="00C778BB" w:rsidRDefault="008D6CFB" w:rsidP="008676B9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C778BB">
        <w:rPr>
          <w:b/>
          <w:sz w:val="24"/>
          <w:szCs w:val="24"/>
        </w:rPr>
        <w:t>ЛІТЕРАТУРА</w:t>
      </w:r>
    </w:p>
    <w:p w:rsidR="008D6CFB" w:rsidRPr="008676B9" w:rsidRDefault="00C95C2E" w:rsidP="00C778BB">
      <w:pPr>
        <w:ind w:firstLine="7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1. </w:t>
      </w:r>
      <w:r w:rsidR="008D6CFB" w:rsidRPr="009407DC">
        <w:rPr>
          <w:sz w:val="24"/>
          <w:szCs w:val="24"/>
        </w:rPr>
        <w:t>Акімов В.А, та ін. Основи аналізу та управління ризиком у природній і техногенній сферах: Навч. посіб./ В.А. Акімов, В.В. Лісних, М.М. Радаєв. – М.: Вид</w:t>
      </w:r>
      <w:r w:rsidR="00C778BB">
        <w:rPr>
          <w:sz w:val="24"/>
          <w:szCs w:val="24"/>
        </w:rPr>
        <w:t>авницт</w:t>
      </w:r>
      <w:r w:rsidR="008D6CFB" w:rsidRPr="009407DC">
        <w:rPr>
          <w:sz w:val="24"/>
          <w:szCs w:val="24"/>
        </w:rPr>
        <w:t>во Діловий Експрес, 2004. – 350с.</w:t>
      </w:r>
      <w:r w:rsidR="008D6CFB" w:rsidRPr="00CB3898">
        <w:t xml:space="preserve"> </w:t>
      </w:r>
    </w:p>
    <w:sectPr w:rsidR="008D6CFB" w:rsidRPr="008676B9" w:rsidSect="008676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CC8"/>
    <w:multiLevelType w:val="hybridMultilevel"/>
    <w:tmpl w:val="B750FB7A"/>
    <w:lvl w:ilvl="0" w:tplc="B3847C66">
      <w:start w:val="1"/>
      <w:numFmt w:val="bullet"/>
      <w:lvlText w:val=""/>
      <w:lvlJc w:val="left"/>
      <w:pPr>
        <w:tabs>
          <w:tab w:val="num" w:pos="1400"/>
        </w:tabs>
        <w:ind w:left="1400" w:hanging="396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82B31"/>
    <w:multiLevelType w:val="hybridMultilevel"/>
    <w:tmpl w:val="F2F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34D1"/>
    <w:multiLevelType w:val="hybridMultilevel"/>
    <w:tmpl w:val="C2CC8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B06194"/>
    <w:multiLevelType w:val="hybridMultilevel"/>
    <w:tmpl w:val="8F681F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F7347"/>
    <w:multiLevelType w:val="hybridMultilevel"/>
    <w:tmpl w:val="338A7D20"/>
    <w:lvl w:ilvl="0" w:tplc="AE66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6E0239"/>
    <w:multiLevelType w:val="hybridMultilevel"/>
    <w:tmpl w:val="727EDCF0"/>
    <w:lvl w:ilvl="0" w:tplc="834EA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5F091EC1"/>
    <w:multiLevelType w:val="hybridMultilevel"/>
    <w:tmpl w:val="FB604A22"/>
    <w:lvl w:ilvl="0" w:tplc="B1AA79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722F"/>
    <w:multiLevelType w:val="hybridMultilevel"/>
    <w:tmpl w:val="792873D6"/>
    <w:lvl w:ilvl="0" w:tplc="3572C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97"/>
    <w:rsid w:val="00013412"/>
    <w:rsid w:val="00034360"/>
    <w:rsid w:val="00054B62"/>
    <w:rsid w:val="0007103E"/>
    <w:rsid w:val="0008486A"/>
    <w:rsid w:val="000A54E3"/>
    <w:rsid w:val="000B66C8"/>
    <w:rsid w:val="000E6DCB"/>
    <w:rsid w:val="001D0063"/>
    <w:rsid w:val="001F59D3"/>
    <w:rsid w:val="002017AA"/>
    <w:rsid w:val="00236543"/>
    <w:rsid w:val="002370C3"/>
    <w:rsid w:val="00242263"/>
    <w:rsid w:val="00244F12"/>
    <w:rsid w:val="00250533"/>
    <w:rsid w:val="00253DA7"/>
    <w:rsid w:val="00262C3C"/>
    <w:rsid w:val="003A422C"/>
    <w:rsid w:val="003B4395"/>
    <w:rsid w:val="003F34B0"/>
    <w:rsid w:val="00445513"/>
    <w:rsid w:val="00446907"/>
    <w:rsid w:val="004B03CC"/>
    <w:rsid w:val="004D1856"/>
    <w:rsid w:val="00544D76"/>
    <w:rsid w:val="005500B8"/>
    <w:rsid w:val="0057642C"/>
    <w:rsid w:val="005A4631"/>
    <w:rsid w:val="005A6825"/>
    <w:rsid w:val="005D2153"/>
    <w:rsid w:val="005E6987"/>
    <w:rsid w:val="005F5913"/>
    <w:rsid w:val="005F73B2"/>
    <w:rsid w:val="00607944"/>
    <w:rsid w:val="00624B43"/>
    <w:rsid w:val="0068669F"/>
    <w:rsid w:val="006A689C"/>
    <w:rsid w:val="006D1F7C"/>
    <w:rsid w:val="00715E0B"/>
    <w:rsid w:val="007524F4"/>
    <w:rsid w:val="00772D4E"/>
    <w:rsid w:val="00814714"/>
    <w:rsid w:val="00817E00"/>
    <w:rsid w:val="008518E2"/>
    <w:rsid w:val="008676B9"/>
    <w:rsid w:val="008A29DE"/>
    <w:rsid w:val="008B1C59"/>
    <w:rsid w:val="008C04DA"/>
    <w:rsid w:val="008D6CFB"/>
    <w:rsid w:val="008E63F1"/>
    <w:rsid w:val="00901288"/>
    <w:rsid w:val="009162CC"/>
    <w:rsid w:val="009407DC"/>
    <w:rsid w:val="009423EC"/>
    <w:rsid w:val="0094706D"/>
    <w:rsid w:val="00A22BCD"/>
    <w:rsid w:val="00A24C9C"/>
    <w:rsid w:val="00A77F72"/>
    <w:rsid w:val="00A8158A"/>
    <w:rsid w:val="00A9087E"/>
    <w:rsid w:val="00A92CAE"/>
    <w:rsid w:val="00B2521B"/>
    <w:rsid w:val="00B6231F"/>
    <w:rsid w:val="00BB55DB"/>
    <w:rsid w:val="00BE0A78"/>
    <w:rsid w:val="00C5604E"/>
    <w:rsid w:val="00C778BB"/>
    <w:rsid w:val="00C95C2E"/>
    <w:rsid w:val="00CB0620"/>
    <w:rsid w:val="00CB3898"/>
    <w:rsid w:val="00DA067C"/>
    <w:rsid w:val="00DD30EA"/>
    <w:rsid w:val="00DD7D1D"/>
    <w:rsid w:val="00E2668F"/>
    <w:rsid w:val="00E63D9A"/>
    <w:rsid w:val="00EB0E19"/>
    <w:rsid w:val="00EB501A"/>
    <w:rsid w:val="00EB6F97"/>
    <w:rsid w:val="00EC4FD3"/>
    <w:rsid w:val="00EF28A8"/>
    <w:rsid w:val="00F37E85"/>
    <w:rsid w:val="00F46A54"/>
    <w:rsid w:val="00F81396"/>
    <w:rsid w:val="00FD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98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B3898"/>
    <w:pPr>
      <w:tabs>
        <w:tab w:val="left" w:pos="671"/>
      </w:tabs>
      <w:spacing w:line="360" w:lineRule="auto"/>
      <w:ind w:left="1773" w:hanging="1773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CB3898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389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CB38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389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B389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3898"/>
    <w:pPr>
      <w:widowControl w:val="0"/>
      <w:shd w:val="clear" w:color="auto" w:fill="FFFFFF"/>
      <w:spacing w:before="540" w:line="221" w:lineRule="exact"/>
      <w:ind w:hanging="560"/>
    </w:pPr>
    <w:rPr>
      <w:rFonts w:ascii="Calibri" w:eastAsia="Calibri" w:hAnsi="Calibri"/>
      <w:b/>
      <w:bCs/>
      <w:sz w:val="22"/>
      <w:szCs w:val="22"/>
      <w:lang w:val="ru-RU" w:eastAsia="en-US"/>
    </w:rPr>
  </w:style>
  <w:style w:type="character" w:customStyle="1" w:styleId="41">
    <w:name w:val="Основной текст (4) + Курсив"/>
    <w:basedOn w:val="4"/>
    <w:uiPriority w:val="99"/>
    <w:rsid w:val="00CB3898"/>
    <w:rPr>
      <w:i/>
      <w:iCs/>
      <w:sz w:val="23"/>
      <w:szCs w:val="23"/>
    </w:rPr>
  </w:style>
  <w:style w:type="paragraph" w:styleId="a5">
    <w:name w:val="List Paragraph"/>
    <w:basedOn w:val="a"/>
    <w:uiPriority w:val="99"/>
    <w:qFormat/>
    <w:rsid w:val="00772D4E"/>
    <w:pPr>
      <w:ind w:left="720"/>
      <w:contextualSpacing/>
    </w:pPr>
    <w:rPr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3B4395"/>
    <w:pPr>
      <w:jc w:val="center"/>
    </w:pPr>
    <w:rPr>
      <w:b/>
      <w:spacing w:val="20"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3B4395"/>
    <w:rPr>
      <w:rFonts w:ascii="Times New Roman" w:hAnsi="Times New Roman" w:cs="Times New Roman"/>
      <w:b/>
      <w:spacing w:val="20"/>
      <w:sz w:val="20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35"/>
    </w:pPr>
    <w:rPr>
      <w:rFonts w:eastAsia="Calibri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94706D"/>
    <w:pPr>
      <w:widowControl w:val="0"/>
      <w:autoSpaceDE w:val="0"/>
      <w:autoSpaceDN w:val="0"/>
      <w:adjustRightInd w:val="0"/>
      <w:spacing w:line="465" w:lineRule="exact"/>
      <w:ind w:hanging="420"/>
      <w:jc w:val="both"/>
    </w:pPr>
    <w:rPr>
      <w:rFonts w:eastAsia="Calibri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4706D"/>
    <w:pPr>
      <w:widowControl w:val="0"/>
      <w:autoSpaceDE w:val="0"/>
      <w:autoSpaceDN w:val="0"/>
      <w:adjustRightInd w:val="0"/>
      <w:spacing w:line="288" w:lineRule="exact"/>
      <w:ind w:firstLine="298"/>
      <w:jc w:val="both"/>
    </w:pPr>
    <w:rPr>
      <w:rFonts w:eastAsia="Calibri"/>
      <w:sz w:val="24"/>
      <w:szCs w:val="24"/>
      <w:lang w:val="ru-RU"/>
    </w:rPr>
  </w:style>
  <w:style w:type="character" w:customStyle="1" w:styleId="FontStyle11">
    <w:name w:val="Font Style11"/>
    <w:uiPriority w:val="99"/>
    <w:rsid w:val="0094706D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94706D"/>
    <w:pPr>
      <w:widowControl w:val="0"/>
      <w:autoSpaceDE w:val="0"/>
      <w:autoSpaceDN w:val="0"/>
      <w:adjustRightInd w:val="0"/>
      <w:spacing w:line="576" w:lineRule="exact"/>
      <w:jc w:val="center"/>
    </w:pPr>
    <w:rPr>
      <w:rFonts w:eastAsia="Calibri"/>
      <w:sz w:val="24"/>
      <w:szCs w:val="24"/>
      <w:lang w:val="ru-RU"/>
    </w:rPr>
  </w:style>
  <w:style w:type="character" w:customStyle="1" w:styleId="FontStyle12">
    <w:name w:val="Font Style12"/>
    <w:uiPriority w:val="99"/>
    <w:rsid w:val="0094706D"/>
    <w:rPr>
      <w:rFonts w:ascii="Times New Roman" w:hAnsi="Times New Roman"/>
      <w:sz w:val="20"/>
    </w:rPr>
  </w:style>
  <w:style w:type="character" w:customStyle="1" w:styleId="FontStyle13">
    <w:name w:val="Font Style13"/>
    <w:uiPriority w:val="99"/>
    <w:rsid w:val="0094706D"/>
    <w:rPr>
      <w:rFonts w:ascii="Times New Roman" w:hAnsi="Times New Roman"/>
      <w:i/>
      <w:sz w:val="20"/>
    </w:rPr>
  </w:style>
  <w:style w:type="paragraph" w:customStyle="1" w:styleId="Style10">
    <w:name w:val="Style10"/>
    <w:basedOn w:val="a"/>
    <w:uiPriority w:val="99"/>
    <w:rsid w:val="0094706D"/>
    <w:pPr>
      <w:widowControl w:val="0"/>
      <w:autoSpaceDE w:val="0"/>
      <w:autoSpaceDN w:val="0"/>
      <w:adjustRightInd w:val="0"/>
      <w:spacing w:line="413" w:lineRule="exact"/>
      <w:ind w:firstLine="1546"/>
    </w:pPr>
    <w:rPr>
      <w:rFonts w:eastAsia="Calibri"/>
      <w:sz w:val="24"/>
      <w:szCs w:val="24"/>
      <w:lang w:val="ru-RU"/>
    </w:rPr>
  </w:style>
  <w:style w:type="paragraph" w:customStyle="1" w:styleId="Style11">
    <w:name w:val="Style11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paragraph" w:customStyle="1" w:styleId="Style12">
    <w:name w:val="Style12"/>
    <w:basedOn w:val="a"/>
    <w:uiPriority w:val="99"/>
    <w:rsid w:val="0094706D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ru-RU"/>
    </w:rPr>
  </w:style>
  <w:style w:type="character" w:customStyle="1" w:styleId="FontStyle14">
    <w:name w:val="Font Style14"/>
    <w:uiPriority w:val="99"/>
    <w:rsid w:val="0094706D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94706D"/>
    <w:rPr>
      <w:rFonts w:ascii="Times New Roman" w:hAnsi="Times New Roman"/>
      <w:i/>
      <w:sz w:val="14"/>
    </w:rPr>
  </w:style>
  <w:style w:type="character" w:customStyle="1" w:styleId="FontStyle16">
    <w:name w:val="Font Style16"/>
    <w:uiPriority w:val="99"/>
    <w:rsid w:val="0094706D"/>
    <w:rPr>
      <w:rFonts w:ascii="Times New Roman" w:hAnsi="Times New Roman"/>
      <w:i/>
      <w:spacing w:val="20"/>
      <w:sz w:val="20"/>
    </w:rPr>
  </w:style>
  <w:style w:type="character" w:customStyle="1" w:styleId="FontStyle17">
    <w:name w:val="Font Style17"/>
    <w:uiPriority w:val="99"/>
    <w:rsid w:val="0094706D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2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26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5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5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5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05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5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05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0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УДК 614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УДК 614</dc:title>
  <dc:creator>Uliya</dc:creator>
  <cp:lastModifiedBy>User Windows</cp:lastModifiedBy>
  <cp:revision>5</cp:revision>
  <cp:lastPrinted>2014-10-03T03:52:00Z</cp:lastPrinted>
  <dcterms:created xsi:type="dcterms:W3CDTF">2020-12-21T11:01:00Z</dcterms:created>
  <dcterms:modified xsi:type="dcterms:W3CDTF">2021-11-25T14:02:00Z</dcterms:modified>
</cp:coreProperties>
</file>