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8F" w:rsidRPr="00C56E24" w:rsidRDefault="00F8038F" w:rsidP="00F8038F">
      <w:pPr>
        <w:spacing w:line="480" w:lineRule="auto"/>
        <w:ind w:right="539"/>
        <w:rPr>
          <w:lang w:val="uk-UA"/>
        </w:rPr>
      </w:pPr>
      <w:r w:rsidRPr="00C56E24">
        <w:t xml:space="preserve">УДК </w:t>
      </w:r>
      <w:r>
        <w:rPr>
          <w:lang w:val="en-US"/>
        </w:rPr>
        <w:t>519</w:t>
      </w:r>
      <w:r w:rsidRPr="00C56E24">
        <w:t>.</w:t>
      </w:r>
      <w:r>
        <w:rPr>
          <w:lang w:val="en-US"/>
        </w:rPr>
        <w:t>6</w:t>
      </w:r>
    </w:p>
    <w:p w:rsidR="00F8038F" w:rsidRPr="00C56E24" w:rsidRDefault="00F8038F" w:rsidP="00F8038F">
      <w:pPr>
        <w:spacing w:line="480" w:lineRule="auto"/>
        <w:ind w:right="539"/>
        <w:rPr>
          <w:lang w:val="uk-UA"/>
        </w:rPr>
      </w:pPr>
    </w:p>
    <w:p w:rsidR="00F8038F" w:rsidRPr="00A6653E" w:rsidRDefault="00F8038F" w:rsidP="00F8038F">
      <w:pPr>
        <w:tabs>
          <w:tab w:val="left" w:pos="9921"/>
        </w:tabs>
        <w:spacing w:line="480" w:lineRule="auto"/>
        <w:ind w:right="539"/>
        <w:rPr>
          <w:lang w:val="uk-UA"/>
        </w:rPr>
      </w:pPr>
      <w:r w:rsidRPr="006A017E">
        <w:rPr>
          <w:lang w:val="uk-UA"/>
        </w:rPr>
        <w:t xml:space="preserve">А.Н.Данилин, </w:t>
      </w:r>
      <w:r w:rsidRPr="00A6653E">
        <w:rPr>
          <w:lang w:val="uk-UA"/>
        </w:rPr>
        <w:t>В.В.Комяк, В.М. Комяк, А.В.Панкратов</w:t>
      </w:r>
    </w:p>
    <w:p w:rsidR="00F8038F" w:rsidRPr="00C56E24" w:rsidRDefault="00F8038F" w:rsidP="00F8038F">
      <w:pPr>
        <w:spacing w:line="480" w:lineRule="auto"/>
        <w:ind w:right="539"/>
        <w:rPr>
          <w:lang w:val="uk-UA"/>
        </w:rPr>
      </w:pPr>
    </w:p>
    <w:p w:rsidR="00F8038F" w:rsidRPr="006A017E" w:rsidRDefault="00F8038F" w:rsidP="00F8038F">
      <w:pPr>
        <w:pStyle w:val="1"/>
        <w:spacing w:line="480" w:lineRule="auto"/>
        <w:ind w:right="-2"/>
        <w:jc w:val="left"/>
        <w:rPr>
          <w:sz w:val="24"/>
          <w:szCs w:val="24"/>
        </w:rPr>
      </w:pPr>
      <w:r w:rsidRPr="00C77848">
        <w:rPr>
          <w:sz w:val="24"/>
          <w:szCs w:val="24"/>
        </w:rPr>
        <w:t>У</w:t>
      </w:r>
      <w:r>
        <w:rPr>
          <w:sz w:val="24"/>
          <w:szCs w:val="24"/>
        </w:rPr>
        <w:t>паковка эллипсов в прямоугольник минимальных размеров</w:t>
      </w:r>
    </w:p>
    <w:p w:rsidR="00F8038F" w:rsidRPr="006A017E" w:rsidRDefault="00F8038F" w:rsidP="00F8038F"/>
    <w:p w:rsidR="00F8038F" w:rsidRPr="006458E2" w:rsidRDefault="00F8038F" w:rsidP="00F8038F">
      <w:pPr>
        <w:spacing w:line="480" w:lineRule="auto"/>
        <w:ind w:firstLine="709"/>
      </w:pPr>
      <w:r w:rsidRPr="00C65EB0">
        <w:t xml:space="preserve">Ключевые слова: </w:t>
      </w:r>
      <w:r w:rsidRPr="006458E2">
        <w:t>упаковка, эллипсы, непрерывные повороты, квази-</w:t>
      </w:r>
      <w:proofErr w:type="gramStart"/>
      <w:r w:rsidRPr="006458E2">
        <w:t>phi</w:t>
      </w:r>
      <w:proofErr w:type="gramEnd"/>
      <w:r w:rsidRPr="006458E2">
        <w:t>-функции, математическая модель, нелинейная оптимизация</w:t>
      </w:r>
    </w:p>
    <w:p w:rsidR="00B17583" w:rsidRPr="00DE2ED5" w:rsidRDefault="00B17583" w:rsidP="00337D39">
      <w:pPr>
        <w:spacing w:line="480" w:lineRule="auto"/>
        <w:ind w:firstLine="708"/>
      </w:pPr>
    </w:p>
    <w:p w:rsidR="00B17583" w:rsidRPr="00DE2ED5" w:rsidRDefault="00DC51E0" w:rsidP="00337D39">
      <w:pPr>
        <w:widowControl w:val="0"/>
        <w:autoSpaceDE w:val="0"/>
        <w:autoSpaceDN w:val="0"/>
        <w:adjustRightInd w:val="0"/>
        <w:spacing w:line="480" w:lineRule="auto"/>
        <w:ind w:firstLine="708"/>
        <w:rPr>
          <w:color w:val="231F20"/>
        </w:rPr>
      </w:pPr>
      <w:r>
        <w:rPr>
          <w:b/>
        </w:rPr>
        <w:t>Введение</w:t>
      </w:r>
      <w:r w:rsidR="00BD6C67" w:rsidRPr="00C56E24">
        <w:t xml:space="preserve">. </w:t>
      </w:r>
      <w:r w:rsidR="00B17583" w:rsidRPr="00DE2ED5">
        <w:rPr>
          <w:color w:val="231F20"/>
        </w:rPr>
        <w:t>Задачи упаковки и раскроя (Cutting &amp; Packing) и являются предметом исследования вычислительной геометрии, а методы их решения – новым направлением теории исследования операций. Этот класс задач имеет широкий спектр научных и практических применений. В данной статье рассматривается класс задач упаковки заданного набора эллипсов в прямоугольный контейнер минимальных размеров, представляющий интерес, например, в порошковой металлургии при моделировании движения сыпучих веществ</w:t>
      </w:r>
      <w:r w:rsidR="00EB0B6F">
        <w:rPr>
          <w:color w:val="231F20"/>
        </w:rPr>
        <w:t>,</w:t>
      </w:r>
      <w:r w:rsidR="00B17583" w:rsidRPr="00DE2ED5">
        <w:rPr>
          <w:color w:val="231F20"/>
        </w:rPr>
        <w:t xml:space="preserve"> задачах логистики при моделировании оптимальных упаковок объектов, имеющих форму цилиндра с эллиптическим основанием</w:t>
      </w:r>
      <w:r w:rsidR="00EB0B6F">
        <w:rPr>
          <w:color w:val="231F20"/>
        </w:rPr>
        <w:t xml:space="preserve">, </w:t>
      </w:r>
      <w:r w:rsidR="00677A82">
        <w:rPr>
          <w:color w:val="231F20"/>
        </w:rPr>
        <w:t>в</w:t>
      </w:r>
      <w:r w:rsidR="00EB0B6F">
        <w:rPr>
          <w:color w:val="231F20"/>
        </w:rPr>
        <w:t xml:space="preserve"> </w:t>
      </w:r>
      <w:r w:rsidR="00EB0B6F" w:rsidRPr="003E3075">
        <w:t>моделировани</w:t>
      </w:r>
      <w:r w:rsidR="00EB0B6F">
        <w:t>и</w:t>
      </w:r>
      <w:r w:rsidR="00EB0B6F" w:rsidRPr="003E3075">
        <w:t xml:space="preserve"> индивидуально-поточного движения </w:t>
      </w:r>
      <w:r w:rsidR="00EB0B6F">
        <w:t xml:space="preserve">людских и транспортных </w:t>
      </w:r>
      <w:r w:rsidR="00EB0B6F" w:rsidRPr="003E3075">
        <w:t>потоков</w:t>
      </w:r>
      <w:r w:rsidR="00EB0B6F">
        <w:t xml:space="preserve"> и т.д</w:t>
      </w:r>
      <w:r w:rsidR="00B17583" w:rsidRPr="00DE2ED5">
        <w:rPr>
          <w:color w:val="231F20"/>
        </w:rPr>
        <w:t>.</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Задачи оптимальной упаковки эллипсов относятся к классу NP-сложных. Для решения задач такого класса используются, как правило, эвристические алгоритмы. Разработка эффективных алгоритмов, основанных на применении методов локальной и глобальной оптимизации, требует построения адекватных математических моделей, основанных на аналитическом описании отношений эллипсов с учетом их непрерывных трансляций и вращений.</w:t>
      </w:r>
    </w:p>
    <w:p w:rsidR="00B17583" w:rsidRPr="00DE2ED5" w:rsidRDefault="00081909" w:rsidP="00337D39">
      <w:pPr>
        <w:widowControl w:val="0"/>
        <w:autoSpaceDE w:val="0"/>
        <w:autoSpaceDN w:val="0"/>
        <w:adjustRightInd w:val="0"/>
        <w:spacing w:line="480" w:lineRule="auto"/>
        <w:ind w:firstLine="708"/>
        <w:rPr>
          <w:color w:val="231F20"/>
        </w:rPr>
      </w:pPr>
      <w:r w:rsidRPr="00C56E24">
        <w:rPr>
          <w:b/>
        </w:rPr>
        <w:t xml:space="preserve">Анализ </w:t>
      </w:r>
      <w:r>
        <w:rPr>
          <w:b/>
        </w:rPr>
        <w:t xml:space="preserve">последних исследований и </w:t>
      </w:r>
      <w:r w:rsidRPr="00C56E24">
        <w:rPr>
          <w:b/>
        </w:rPr>
        <w:t>публикаций</w:t>
      </w:r>
      <w:r w:rsidRPr="00C56E24">
        <w:t xml:space="preserve">. </w:t>
      </w:r>
      <w:r w:rsidR="00B17583" w:rsidRPr="00DE2ED5">
        <w:rPr>
          <w:color w:val="231F20"/>
        </w:rPr>
        <w:t xml:space="preserve">Верхняя оценка плотности упаковки эллипсов в контейнер получена еще в работе [1]. В работах [2, 3] для решения задач данного </w:t>
      </w:r>
      <w:r w:rsidR="00B17583" w:rsidRPr="00DE2ED5">
        <w:rPr>
          <w:color w:val="231F20"/>
        </w:rPr>
        <w:lastRenderedPageBreak/>
        <w:t>класса применяется метод дискретного элемента. Однако данный метод является достаточно ресурсоемким, что ограничивает размерность пространства решения и количество используемых частиц. Математическая модель упаковки двух эллипсов исследуется в статье [4]. Эффективный численный алгоритм для определения факта пересечения эллипсов приводится в статье [5], там же исследуется влияние размеров эллипсов на плотность упаковки.</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 xml:space="preserve">В статье [6] предлагается метод решения задачи упаковки эллипсов, допускающих вращения, с использованием современных NLP решателей (solvers), доступных в GAMS. В этой статье приводится достаточно полный обзор литературы, посвященный задачам упаковки эллипсов. </w:t>
      </w:r>
      <w:proofErr w:type="gramStart"/>
      <w:r w:rsidRPr="00DE2ED5">
        <w:rPr>
          <w:color w:val="231F20"/>
        </w:rPr>
        <w:t>Для аналитического описания условий непересечения неориентированных эллипсов авторы используют идею разделяющей прямой, предложенную в работе [7] для моделирования отношений кругов и выпуклых многоугольников.</w:t>
      </w:r>
      <w:proofErr w:type="gramEnd"/>
      <w:r w:rsidRPr="00DE2ED5">
        <w:rPr>
          <w:color w:val="231F20"/>
        </w:rPr>
        <w:t xml:space="preserve"> В [6] получено глобальное решение для небольшого числа эллипсов</w:t>
      </w:r>
      <w:proofErr w:type="gramStart"/>
      <w:r w:rsidRPr="00DE2ED5">
        <w:rPr>
          <w:color w:val="231F20"/>
        </w:rPr>
        <w:t xml:space="preserve"> (</w:t>
      </w:r>
      <w:r w:rsidR="00AD6688" w:rsidRPr="00AD6688">
        <w:rPr>
          <w:color w:val="231F20"/>
          <w:position w:val="-6"/>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4.15pt" o:ole="">
            <v:imagedata r:id="rId5" o:title=""/>
          </v:shape>
          <o:OLEObject Type="Embed" ProgID="Equation.3" ShapeID="_x0000_i1025" DrawAspect="Content" ObjectID="_1557826698" r:id="rId6"/>
        </w:object>
      </w:r>
      <w:r w:rsidRPr="00DE2ED5">
        <w:rPr>
          <w:color w:val="231F20"/>
        </w:rPr>
        <w:t xml:space="preserve"> ), </w:t>
      </w:r>
      <w:proofErr w:type="gramEnd"/>
      <w:r w:rsidRPr="00DE2ED5">
        <w:rPr>
          <w:color w:val="231F20"/>
        </w:rPr>
        <w:t xml:space="preserve">однако при </w:t>
      </w:r>
      <w:r w:rsidRPr="00DE2ED5">
        <w:rPr>
          <w:color w:val="231F20"/>
          <w:lang w:val="en-US"/>
        </w:rPr>
        <w:t>n</w:t>
      </w:r>
      <w:r w:rsidRPr="00DE2ED5">
        <w:rPr>
          <w:color w:val="231F20"/>
        </w:rPr>
        <w:t xml:space="preserve">&gt;14 авторам не удалось получить допустимого решения. В этой связи авторы предлагают эвристический </w:t>
      </w:r>
      <w:r w:rsidRPr="00DE2ED5">
        <w:rPr>
          <w:color w:val="231F20"/>
          <w:lang w:val="en-US"/>
        </w:rPr>
        <w:t>polylithic</w:t>
      </w:r>
      <w:r w:rsidRPr="00DE2ED5">
        <w:rPr>
          <w:color w:val="231F20"/>
        </w:rPr>
        <w:t xml:space="preserve">-алгоритм для размещения большего числа эллипсов (до 100) в прямоугольной области фиксированной ширины и переменной длины. </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Задача оптимальной упаковки эллипсов, допускающих непрерывные вращения, рассмотрена в [8], [9]. Для аналитического описания основных ограничений размещения используются свободные от радикалов квази-</w:t>
      </w:r>
      <w:proofErr w:type="gramStart"/>
      <w:r w:rsidRPr="00DE2ED5">
        <w:rPr>
          <w:color w:val="231F20"/>
        </w:rPr>
        <w:t>phi</w:t>
      </w:r>
      <w:proofErr w:type="gramEnd"/>
      <w:r w:rsidRPr="00DE2ED5">
        <w:rPr>
          <w:color w:val="231F20"/>
        </w:rPr>
        <w:t xml:space="preserve">-функции и псевдонормализованные квази-phi-функции [10], [11]. В этих работах строится математическая модель в виде задачи нелинейного программирования. Предлагаются эффективные алгоритмы поиска локальных экстремумов. Подход, изложенный в работах [8] и [9], позволяет представить задачу оптимальной упаковки эллипсов с учетом допустимых расстояний в виде задачи нелинейного программирования и получать локально-оптимальные решения </w:t>
      </w:r>
      <w:proofErr w:type="gramStart"/>
      <w:r w:rsidRPr="00DE2ED5">
        <w:rPr>
          <w:color w:val="231F20"/>
        </w:rPr>
        <w:t>при</w:t>
      </w:r>
      <w:proofErr w:type="gramEnd"/>
      <w:r w:rsidRPr="00DE2ED5">
        <w:rPr>
          <w:color w:val="231F20"/>
        </w:rPr>
        <w:t xml:space="preserve"> </w:t>
      </w:r>
      <w:r w:rsidR="00AD6688" w:rsidRPr="00AD6688">
        <w:rPr>
          <w:color w:val="231F20"/>
          <w:position w:val="-6"/>
        </w:rPr>
        <w:object w:dxaOrig="840" w:dyaOrig="279">
          <v:shape id="_x0000_i1026" type="#_x0000_t75" style="width:42.05pt;height:14.15pt" o:ole="">
            <v:imagedata r:id="rId7" o:title=""/>
          </v:shape>
          <o:OLEObject Type="Embed" ProgID="Equation.3" ShapeID="_x0000_i1026" DrawAspect="Content" ObjectID="_1557826699" r:id="rId8"/>
        </w:object>
      </w:r>
      <w:r w:rsidRPr="00DE2ED5">
        <w:rPr>
          <w:color w:val="231F20"/>
        </w:rPr>
        <w:t xml:space="preserve">. </w:t>
      </w:r>
      <w:proofErr w:type="gramStart"/>
      <w:r w:rsidRPr="00DE2ED5">
        <w:rPr>
          <w:color w:val="231F20"/>
        </w:rPr>
        <w:t>Авторам</w:t>
      </w:r>
      <w:proofErr w:type="gramEnd"/>
      <w:r w:rsidRPr="00DE2ED5">
        <w:rPr>
          <w:color w:val="231F20"/>
        </w:rPr>
        <w:t xml:space="preserve"> [9] удалось улучшить результаты по времени и значению функции цели для многих тестовых примеров, приведенных в статье [6]. </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В фундаментальном исследовании [12] рассмотрены вопросы упаковки</w:t>
      </w:r>
      <w:r w:rsidR="00C90F5E">
        <w:rPr>
          <w:color w:val="231F20"/>
        </w:rPr>
        <w:t>,</w:t>
      </w:r>
      <w:r w:rsidRPr="00DE2ED5">
        <w:rPr>
          <w:color w:val="231F20"/>
        </w:rPr>
        <w:t xml:space="preserve"> как эллипсов, </w:t>
      </w:r>
      <w:r w:rsidRPr="00DE2ED5">
        <w:rPr>
          <w:color w:val="231F20"/>
        </w:rPr>
        <w:lastRenderedPageBreak/>
        <w:t xml:space="preserve">так и эллипсоидов в различных выпуклых областях. При моделировании условий непересечения объектов исследуются два подхода: первый основан на идее разделяющей прямой (плоскости) из [6], а второй – на использовании афинных преобразований пространства </w:t>
      </w:r>
      <w:r w:rsidRPr="00DE2ED5">
        <w:rPr>
          <w:color w:val="231F20"/>
          <w:position w:val="-10"/>
        </w:rPr>
        <w:object w:dxaOrig="1219" w:dyaOrig="380">
          <v:shape id="_x0000_i1027" type="#_x0000_t75" style="width:60.75pt;height:19.15pt" o:ole="">
            <v:imagedata r:id="rId9" o:title=""/>
          </v:shape>
          <o:OLEObject Type="Embed" ProgID="Equation.3" ShapeID="_x0000_i1027" DrawAspect="Content" ObjectID="_1557826700" r:id="rId10"/>
        </w:object>
      </w:r>
      <w:r w:rsidRPr="00DE2ED5">
        <w:rPr>
          <w:color w:val="231F20"/>
        </w:rPr>
        <w:t xml:space="preserve">. При использовании второго подхода в результате афинных преобразований пространства один из эллипсов (эллипсоидов) преобразуется в круг (шар), второй – в некоторый эллипс (эллипсоид). После указанных преобразований для формализации условий непересечения полученных объектов используется идея метода, разработанного в [13] для моделирования геометрических отношений круга и эллипса. Генерация "хороших" стартовых точек и применение солвера Algencan [14] для решения задач нелинейного программирования позволило авторам [12] улучшить большинство результатов работ [6], [9]. </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Оригинальный подход к моделированию задачи упаковки эллипсов, основанный на использовании множителей Лагранжа, предложен в работах [15] и [16], однако тестирование показало меньшую эффективность предложенного метода, чем в работах [9], [12]. К тому же описание в аналитическом виде условий размещения эллипса в круге, предложенные в [15], содержат ошибку.</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 xml:space="preserve">Однако запись в аналитическом виде условий непересечения каждой пары эллипсов в перечисленных работах довольно громоздка и/или осуществляется при помощи системы нелинейных неравенств. </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 xml:space="preserve">В работе предлагается подход, </w:t>
      </w:r>
      <w:r w:rsidRPr="00DE2ED5">
        <w:t xml:space="preserve">основанный на </w:t>
      </w:r>
      <w:r w:rsidRPr="00DE2ED5">
        <w:rPr>
          <w:bCs/>
        </w:rPr>
        <w:t xml:space="preserve">математическом моделировании отношений между эллипсами (непересечение и расположение на минимально допустимом расстоянии) с </w:t>
      </w:r>
      <w:r w:rsidRPr="00DE2ED5">
        <w:t>использованием новой квази-</w:t>
      </w:r>
      <w:proofErr w:type="gramStart"/>
      <w:r w:rsidRPr="00DE2ED5">
        <w:rPr>
          <w:lang w:val="en-US"/>
        </w:rPr>
        <w:t>phi</w:t>
      </w:r>
      <w:proofErr w:type="gramEnd"/>
      <w:r w:rsidRPr="00DE2ED5">
        <w:t>-функции, что</w:t>
      </w:r>
      <w:r w:rsidRPr="00DE2ED5">
        <w:rPr>
          <w:color w:val="231F20"/>
        </w:rPr>
        <w:t xml:space="preserve"> позволило сформулировать такие условия в виде единственного сравнительно несложного нелинейного неравенства. </w:t>
      </w:r>
      <w:r w:rsidRPr="00DE2ED5">
        <w:rPr>
          <w:bCs/>
        </w:rPr>
        <w:t xml:space="preserve">Данный подход позволяет представить </w:t>
      </w:r>
      <w:r w:rsidRPr="00DE2ED5">
        <w:t>задачу оптимальной упаковки эллипсов с учетом допустимых расстояний в виде задачи нелинейного программирования и эффективно получать локально оптимальные решения задачи.</w:t>
      </w:r>
    </w:p>
    <w:p w:rsidR="00B17583" w:rsidRPr="00DE2ED5" w:rsidRDefault="00B17583" w:rsidP="00337D39">
      <w:pPr>
        <w:shd w:val="clear" w:color="auto" w:fill="FFFFFF"/>
        <w:spacing w:line="480" w:lineRule="auto"/>
      </w:pPr>
      <w:r w:rsidRPr="00DE2ED5">
        <w:lastRenderedPageBreak/>
        <w:tab/>
      </w:r>
      <w:r w:rsidR="00627D2F" w:rsidRPr="00C56E24">
        <w:rPr>
          <w:b/>
        </w:rPr>
        <w:t>Постановка задачи</w:t>
      </w:r>
      <w:r w:rsidR="00627D2F">
        <w:rPr>
          <w:b/>
        </w:rPr>
        <w:t xml:space="preserve"> и ее решение</w:t>
      </w:r>
      <w:r w:rsidR="00627D2F" w:rsidRPr="00C56E24">
        <w:rPr>
          <w:b/>
        </w:rPr>
        <w:t xml:space="preserve">. </w:t>
      </w:r>
      <w:r w:rsidR="00627D2F">
        <w:rPr>
          <w:b/>
        </w:rPr>
        <w:t xml:space="preserve"> </w:t>
      </w:r>
      <w:r w:rsidRPr="00DE2ED5">
        <w:t>Предметом исследования данной статьи является задача упаковки в следующей постановке</w:t>
      </w:r>
      <w:r w:rsidRPr="00DE2ED5">
        <w:rPr>
          <w:b/>
          <w:bCs/>
        </w:rPr>
        <w:t xml:space="preserve">. </w:t>
      </w:r>
      <w:r w:rsidRPr="00DE2ED5">
        <w:t xml:space="preserve">Пусть задана прямоугольная область </w:t>
      </w:r>
      <w:r w:rsidR="0023132E" w:rsidRPr="00DE2ED5">
        <w:rPr>
          <w:position w:val="-10"/>
        </w:rPr>
        <w:object w:dxaOrig="3680" w:dyaOrig="360">
          <v:shape id="_x0000_i1028" type="#_x0000_t75" style="width:184.35pt;height:17.9pt" o:ole="">
            <v:imagedata r:id="rId11" o:title=""/>
          </v:shape>
          <o:OLEObject Type="Embed" ProgID="Equation.3" ShapeID="_x0000_i1028" DrawAspect="Content" ObjectID="_1557826701" r:id="rId12"/>
        </w:object>
      </w:r>
      <w:r w:rsidRPr="00DE2ED5">
        <w:t xml:space="preserve"> </w:t>
      </w:r>
      <w:r w:rsidRPr="00DE2ED5">
        <w:rPr>
          <w:iCs/>
        </w:rPr>
        <w:t xml:space="preserve">переменной </w:t>
      </w:r>
      <w:r w:rsidRPr="00DE2ED5">
        <w:t xml:space="preserve">длины </w:t>
      </w:r>
      <w:r w:rsidRPr="00DE2ED5">
        <w:rPr>
          <w:position w:val="-4"/>
        </w:rPr>
        <w:object w:dxaOrig="220" w:dyaOrig="260">
          <v:shape id="_x0000_i1029" type="#_x0000_t75" style="width:11.25pt;height:12.9pt" o:ole="">
            <v:imagedata r:id="rId13" o:title=""/>
          </v:shape>
          <o:OLEObject Type="Embed" ProgID="Equation.3" ShapeID="_x0000_i1029" DrawAspect="Content" ObjectID="_1557826702" r:id="rId14"/>
        </w:object>
      </w:r>
      <w:r w:rsidRPr="00DE2ED5">
        <w:t xml:space="preserve"> и переменной ширины </w:t>
      </w:r>
      <w:r w:rsidRPr="00DE2ED5">
        <w:rPr>
          <w:position w:val="-4"/>
        </w:rPr>
        <w:object w:dxaOrig="300" w:dyaOrig="260">
          <v:shape id="_x0000_i1030" type="#_x0000_t75" style="width:15pt;height:12.9pt" o:ole="">
            <v:imagedata r:id="rId15" o:title=""/>
          </v:shape>
          <o:OLEObject Type="Embed" ProgID="Equation.3" ShapeID="_x0000_i1030" DrawAspect="Content" ObjectID="_1557826703" r:id="rId16"/>
        </w:object>
      </w:r>
      <w:r w:rsidRPr="00DE2ED5">
        <w:t xml:space="preserve">, и набор эллипсов </w:t>
      </w:r>
      <w:r w:rsidRPr="00DE2ED5">
        <w:rPr>
          <w:position w:val="-14"/>
        </w:rPr>
        <w:object w:dxaOrig="279" w:dyaOrig="400">
          <v:shape id="_x0000_i1031" type="#_x0000_t75" style="width:13.75pt;height:20.4pt" o:ole="">
            <v:imagedata r:id="rId17" o:title=""/>
          </v:shape>
          <o:OLEObject Type="Embed" ProgID="Equation.3" ShapeID="_x0000_i1031" DrawAspect="Content" ObjectID="_1557826704" r:id="rId18"/>
        </w:object>
      </w:r>
      <w:r w:rsidRPr="00DE2ED5">
        <w:t xml:space="preserve">, </w:t>
      </w:r>
      <w:r w:rsidR="00AD6688" w:rsidRPr="00AD6688">
        <w:rPr>
          <w:position w:val="-12"/>
        </w:rPr>
        <w:object w:dxaOrig="1780" w:dyaOrig="360">
          <v:shape id="_x0000_i1032" type="#_x0000_t75" style="width:89.5pt;height:17.9pt" o:ole="">
            <v:imagedata r:id="rId19" o:title=""/>
          </v:shape>
          <o:OLEObject Type="Embed" ProgID="Equation.3" ShapeID="_x0000_i1032" DrawAspect="Content" ObjectID="_1557826705" r:id="rId20"/>
        </w:object>
      </w:r>
      <w:r w:rsidRPr="00DE2ED5">
        <w:t xml:space="preserve">, которые должны размещаться внутри области </w:t>
      </w:r>
      <w:r w:rsidRPr="00DE2ED5">
        <w:rPr>
          <w:lang w:val="en-US"/>
        </w:rPr>
        <w:t>Ω</w:t>
      </w:r>
      <w:r w:rsidRPr="00DE2ED5">
        <w:t xml:space="preserve">. Полагаем, что система координат контейнера </w:t>
      </w:r>
      <w:r w:rsidRPr="00DE2ED5">
        <w:rPr>
          <w:lang w:val="en-US"/>
        </w:rPr>
        <w:t>Ω</w:t>
      </w:r>
      <w:r w:rsidRPr="00DE2ED5">
        <w:t xml:space="preserve"> фиксирована и совпадает с глобальной системой координат. Каждый эллипс </w:t>
      </w:r>
      <w:r w:rsidRPr="00DE2ED5">
        <w:rPr>
          <w:position w:val="-14"/>
        </w:rPr>
        <w:object w:dxaOrig="279" w:dyaOrig="400">
          <v:shape id="_x0000_i1033" type="#_x0000_t75" style="width:13.75pt;height:20.4pt" o:ole="">
            <v:imagedata r:id="rId21" o:title=""/>
          </v:shape>
          <o:OLEObject Type="Embed" ProgID="Equation.3" ShapeID="_x0000_i1033" DrawAspect="Content" ObjectID="_1557826706" r:id="rId22"/>
        </w:object>
      </w:r>
      <w:r w:rsidRPr="00DE2ED5">
        <w:t xml:space="preserve"> задан большой и малой </w:t>
      </w:r>
      <w:proofErr w:type="gramStart"/>
      <w:r w:rsidRPr="00DE2ED5">
        <w:t>полуосями</w:t>
      </w:r>
      <w:proofErr w:type="gramEnd"/>
      <w:r w:rsidRPr="00DE2ED5">
        <w:t xml:space="preserve"> </w:t>
      </w:r>
      <w:r w:rsidRPr="00DE2ED5">
        <w:rPr>
          <w:position w:val="-14"/>
        </w:rPr>
        <w:object w:dxaOrig="240" w:dyaOrig="400">
          <v:shape id="_x0000_i1034" type="#_x0000_t75" style="width:11.65pt;height:20.4pt" o:ole="">
            <v:imagedata r:id="rId23" o:title=""/>
          </v:shape>
          <o:OLEObject Type="Embed" ProgID="Equation.3" ShapeID="_x0000_i1034" DrawAspect="Content" ObjectID="_1557826707" r:id="rId24"/>
        </w:object>
      </w:r>
      <w:r w:rsidRPr="00DE2ED5">
        <w:t xml:space="preserve"> </w:t>
      </w:r>
      <w:r w:rsidR="0023132E">
        <w:t>и</w:t>
      </w:r>
      <w:r w:rsidRPr="00DE2ED5">
        <w:t xml:space="preserve"> </w:t>
      </w:r>
      <w:r w:rsidRPr="00DE2ED5">
        <w:rPr>
          <w:position w:val="-14"/>
        </w:rPr>
        <w:object w:dxaOrig="200" w:dyaOrig="400">
          <v:shape id="_x0000_i1035" type="#_x0000_t75" style="width:10pt;height:20.4pt" o:ole="">
            <v:imagedata r:id="rId25" o:title=""/>
          </v:shape>
          <o:OLEObject Type="Embed" ProgID="Equation.3" ShapeID="_x0000_i1035" DrawAspect="Content" ObjectID="_1557826708" r:id="rId26"/>
        </w:object>
      </w:r>
      <w:r w:rsidRPr="00DE2ED5">
        <w:t xml:space="preserve">. Центр эллипса </w:t>
      </w:r>
      <w:r w:rsidRPr="00DE2ED5">
        <w:rPr>
          <w:position w:val="-14"/>
        </w:rPr>
        <w:object w:dxaOrig="279" w:dyaOrig="400">
          <v:shape id="_x0000_i1036" type="#_x0000_t75" style="width:13.75pt;height:20.4pt" o:ole="">
            <v:imagedata r:id="rId27" o:title=""/>
          </v:shape>
          <o:OLEObject Type="Embed" ProgID="Equation.3" ShapeID="_x0000_i1036" DrawAspect="Content" ObjectID="_1557826709" r:id="rId28"/>
        </w:object>
      </w:r>
      <w:r w:rsidRPr="00DE2ED5">
        <w:rPr>
          <w:position w:val="-12"/>
        </w:rPr>
        <w:t xml:space="preserve"> </w:t>
      </w:r>
      <w:r w:rsidRPr="00DE2ED5">
        <w:t xml:space="preserve">совпадает с началом его собственной системы координат. Положение эллипса </w:t>
      </w:r>
      <w:r w:rsidRPr="00DE2ED5">
        <w:rPr>
          <w:position w:val="-14"/>
        </w:rPr>
        <w:object w:dxaOrig="279" w:dyaOrig="400">
          <v:shape id="_x0000_i1037" type="#_x0000_t75" style="width:13.75pt;height:20.4pt" o:ole="">
            <v:imagedata r:id="rId29" o:title=""/>
          </v:shape>
          <o:OLEObject Type="Embed" ProgID="Equation.3" ShapeID="_x0000_i1037" DrawAspect="Content" ObjectID="_1557826710" r:id="rId30"/>
        </w:object>
      </w:r>
      <w:r w:rsidRPr="00DE2ED5">
        <w:t xml:space="preserve"> характеризуется </w:t>
      </w:r>
      <w:r w:rsidRPr="00DE2ED5">
        <w:rPr>
          <w:noProof/>
        </w:rPr>
        <w:t xml:space="preserve"> вектором переменных параметров размещения объекта</w:t>
      </w:r>
      <w:r w:rsidRPr="00DE2ED5">
        <w:rPr>
          <w:noProof/>
          <w:position w:val="-14"/>
        </w:rPr>
        <w:t xml:space="preserve"> </w:t>
      </w:r>
      <w:r w:rsidRPr="00DE2ED5">
        <w:rPr>
          <w:noProof/>
          <w:position w:val="-14"/>
        </w:rPr>
        <w:object w:dxaOrig="1400" w:dyaOrig="400">
          <v:shape id="_x0000_i1038" type="#_x0000_t75" style="width:70.35pt;height:20.4pt" o:ole="">
            <v:imagedata r:id="rId31" o:title=""/>
          </v:shape>
          <o:OLEObject Type="Embed" ProgID="Equation.3" ShapeID="_x0000_i1038" DrawAspect="Content" ObjectID="_1557826711" r:id="rId32"/>
        </w:object>
      </w:r>
      <w:r w:rsidRPr="00DE2ED5">
        <w:t xml:space="preserve">, где </w:t>
      </w:r>
      <w:r w:rsidRPr="00DE2ED5">
        <w:rPr>
          <w:position w:val="-14"/>
        </w:rPr>
        <w:object w:dxaOrig="680" w:dyaOrig="400">
          <v:shape id="_x0000_i1039" type="#_x0000_t75" style="width:34.15pt;height:20.4pt" o:ole="">
            <v:imagedata r:id="rId33" o:title=""/>
          </v:shape>
          <o:OLEObject Type="Embed" ProgID="Equation.3" ShapeID="_x0000_i1039" DrawAspect="Content" ObjectID="_1557826712" r:id="rId34"/>
        </w:object>
      </w:r>
      <w:r w:rsidRPr="00DE2ED5">
        <w:rPr>
          <w:position w:val="-14"/>
        </w:rPr>
        <w:t xml:space="preserve"> </w:t>
      </w:r>
      <w:r w:rsidRPr="00DE2ED5">
        <w:t xml:space="preserve">– вектор трансляции, </w:t>
      </w:r>
      <w:r w:rsidRPr="00DE2ED5">
        <w:rPr>
          <w:position w:val="-14"/>
        </w:rPr>
        <w:object w:dxaOrig="220" w:dyaOrig="400">
          <v:shape id="_x0000_i1040" type="#_x0000_t75" style="width:11.25pt;height:20.4pt" o:ole="">
            <v:imagedata r:id="rId35" o:title=""/>
          </v:shape>
          <o:OLEObject Type="Embed" ProgID="Equation.3" ShapeID="_x0000_i1040" DrawAspect="Content" ObjectID="_1557826713" r:id="rId36"/>
        </w:object>
      </w:r>
      <w:r w:rsidRPr="00DE2ED5">
        <w:rPr>
          <w:position w:val="-14"/>
        </w:rPr>
        <w:t xml:space="preserve"> </w:t>
      </w:r>
      <w:r w:rsidRPr="00DE2ED5">
        <w:t>– угол поворота</w:t>
      </w:r>
      <w:r w:rsidRPr="00DE2ED5">
        <w:rPr>
          <w:noProof/>
        </w:rPr>
        <w:t xml:space="preserve">. Обозначим </w:t>
      </w:r>
      <w:r w:rsidRPr="00DE2ED5">
        <w:rPr>
          <w:noProof/>
          <w:position w:val="-14"/>
        </w:rPr>
        <w:object w:dxaOrig="600" w:dyaOrig="400">
          <v:shape id="_x0000_i1041" type="#_x0000_t75" style="width:29.95pt;height:20.4pt" o:ole="">
            <v:imagedata r:id="rId37" o:title=""/>
          </v:shape>
          <o:OLEObject Type="Embed" ProgID="Equation.3" ShapeID="_x0000_i1041" DrawAspect="Content" ObjectID="_1557826714" r:id="rId38"/>
        </w:object>
      </w:r>
      <w:r w:rsidRPr="00DE2ED5">
        <w:rPr>
          <w:noProof/>
        </w:rPr>
        <w:t xml:space="preserve"> – эллипс </w:t>
      </w:r>
      <w:r w:rsidRPr="00DE2ED5">
        <w:rPr>
          <w:noProof/>
          <w:position w:val="-14"/>
        </w:rPr>
        <w:object w:dxaOrig="279" w:dyaOrig="400">
          <v:shape id="_x0000_i1042" type="#_x0000_t75" style="width:13.75pt;height:20.4pt" o:ole="">
            <v:imagedata r:id="rId39" o:title=""/>
          </v:shape>
          <o:OLEObject Type="Embed" ProgID="Equation.3" ShapeID="_x0000_i1042" DrawAspect="Content" ObjectID="_1557826715" r:id="rId40"/>
        </w:object>
      </w:r>
      <w:r w:rsidRPr="00DE2ED5">
        <w:rPr>
          <w:noProof/>
        </w:rPr>
        <w:t xml:space="preserve">, повернутый на угол </w:t>
      </w:r>
      <w:r w:rsidRPr="00DE2ED5">
        <w:rPr>
          <w:noProof/>
          <w:position w:val="-14"/>
        </w:rPr>
        <w:object w:dxaOrig="220" w:dyaOrig="400">
          <v:shape id="_x0000_i1043" type="#_x0000_t75" style="width:11.25pt;height:20.4pt" o:ole="">
            <v:imagedata r:id="rId41" o:title=""/>
          </v:shape>
          <o:OLEObject Type="Embed" ProgID="Equation.3" ShapeID="_x0000_i1043" DrawAspect="Content" ObjectID="_1557826716" r:id="rId42"/>
        </w:object>
      </w:r>
      <w:r w:rsidRPr="00DE2ED5">
        <w:rPr>
          <w:noProof/>
        </w:rPr>
        <w:t xml:space="preserve"> и транслированный на вектор </w:t>
      </w:r>
      <w:r w:rsidRPr="00DE2ED5">
        <w:rPr>
          <w:noProof/>
          <w:position w:val="-14"/>
        </w:rPr>
        <w:object w:dxaOrig="680" w:dyaOrig="400">
          <v:shape id="_x0000_i1044" type="#_x0000_t75" style="width:34.15pt;height:20.4pt" o:ole="">
            <v:imagedata r:id="rId43" o:title=""/>
          </v:shape>
          <o:OLEObject Type="Embed" ProgID="Equation.3" ShapeID="_x0000_i1044" DrawAspect="Content" ObjectID="_1557826717" r:id="rId44"/>
        </w:object>
      </w:r>
      <w:r w:rsidRPr="00DE2ED5">
        <w:rPr>
          <w:noProof/>
        </w:rPr>
        <w:t>.</w:t>
      </w:r>
    </w:p>
    <w:p w:rsidR="00B17583" w:rsidRPr="00DE2ED5" w:rsidRDefault="00B17583" w:rsidP="00337D39">
      <w:pPr>
        <w:autoSpaceDE w:val="0"/>
        <w:autoSpaceDN w:val="0"/>
        <w:adjustRightInd w:val="0"/>
        <w:spacing w:line="480" w:lineRule="auto"/>
        <w:ind w:firstLine="708"/>
        <w:rPr>
          <w:rFonts w:eastAsia="CMS Y 6"/>
        </w:rPr>
      </w:pPr>
      <w:r w:rsidRPr="00DE2ED5">
        <w:t xml:space="preserve"> Между эллипсами </w:t>
      </w:r>
      <w:r w:rsidRPr="00DE2ED5">
        <w:rPr>
          <w:position w:val="-14"/>
        </w:rPr>
        <w:object w:dxaOrig="279" w:dyaOrig="400">
          <v:shape id="_x0000_i1045" type="#_x0000_t75" style="width:13.75pt;height:20.4pt" o:ole="">
            <v:imagedata r:id="rId45" o:title=""/>
          </v:shape>
          <o:OLEObject Type="Embed" ProgID="Equation.3" ShapeID="_x0000_i1045" DrawAspect="Content" ObjectID="_1557826718" r:id="rId46"/>
        </w:object>
      </w:r>
      <w:r w:rsidRPr="00DE2ED5">
        <w:t xml:space="preserve"> и </w:t>
      </w:r>
      <w:r w:rsidRPr="00DE2ED5">
        <w:rPr>
          <w:position w:val="-16"/>
        </w:rPr>
        <w:object w:dxaOrig="300" w:dyaOrig="420">
          <v:shape id="_x0000_i1046" type="#_x0000_t75" style="width:15pt;height:20.4pt" o:ole="">
            <v:imagedata r:id="rId47" o:title=""/>
          </v:shape>
          <o:OLEObject Type="Embed" ProgID="Equation.3" ShapeID="_x0000_i1046" DrawAspect="Content" ObjectID="_1557826719" r:id="rId48"/>
        </w:object>
      </w:r>
      <w:r w:rsidRPr="00DE2ED5">
        <w:t xml:space="preserve"> могут быть заданы ограничения на минимально</w:t>
      </w:r>
      <w:r w:rsidRPr="00DE2ED5">
        <w:rPr>
          <w:rFonts w:eastAsia="CMS Y 6"/>
        </w:rPr>
        <w:t xml:space="preserve"> допустимые расстояния </w:t>
      </w:r>
      <w:r w:rsidRPr="00DE2ED5">
        <w:t xml:space="preserve"> </w:t>
      </w:r>
      <w:r w:rsidRPr="00DE2ED5">
        <w:rPr>
          <w:position w:val="-16"/>
        </w:rPr>
        <w:object w:dxaOrig="300" w:dyaOrig="440">
          <v:shape id="_x0000_i1047" type="#_x0000_t75" style="width:15pt;height:21.65pt" o:ole="">
            <v:imagedata r:id="rId49" o:title=""/>
          </v:shape>
          <o:OLEObject Type="Embed" ProgID="Equation.3" ShapeID="_x0000_i1047" DrawAspect="Content" ObjectID="_1557826720" r:id="rId50"/>
        </w:object>
      </w:r>
      <w:r w:rsidRPr="00DE2ED5">
        <w:rPr>
          <w:rFonts w:eastAsia="CMS Y 6"/>
        </w:rPr>
        <w:t>, а м</w:t>
      </w:r>
      <w:r w:rsidRPr="00DE2ED5">
        <w:t xml:space="preserve">ежду эллипсом </w:t>
      </w:r>
      <w:r w:rsidRPr="00DE2ED5">
        <w:rPr>
          <w:position w:val="-14"/>
        </w:rPr>
        <w:object w:dxaOrig="279" w:dyaOrig="400">
          <v:shape id="_x0000_i1048" type="#_x0000_t75" style="width:13.75pt;height:20.4pt" o:ole="">
            <v:imagedata r:id="rId51" o:title=""/>
          </v:shape>
          <o:OLEObject Type="Embed" ProgID="Equation.3" ShapeID="_x0000_i1048" DrawAspect="Content" ObjectID="_1557826721" r:id="rId52"/>
        </w:object>
      </w:r>
      <w:r w:rsidRPr="00DE2ED5">
        <w:t xml:space="preserve"> и границей контейнера </w:t>
      </w:r>
      <w:r w:rsidRPr="00DE2ED5">
        <w:rPr>
          <w:lang w:val="en-US"/>
        </w:rPr>
        <w:t>Ω</w:t>
      </w:r>
      <w:r w:rsidRPr="00DE2ED5">
        <w:t xml:space="preserve"> – ограничения на минимально </w:t>
      </w:r>
      <w:r w:rsidRPr="00DE2ED5">
        <w:rPr>
          <w:position w:val="-14"/>
        </w:rPr>
        <w:object w:dxaOrig="300" w:dyaOrig="420">
          <v:shape id="_x0000_i1049" type="#_x0000_t75" style="width:15pt;height:20.4pt" o:ole="">
            <v:imagedata r:id="rId53" o:title=""/>
          </v:shape>
          <o:OLEObject Type="Embed" ProgID="Equation.3" ShapeID="_x0000_i1049" DrawAspect="Content" ObjectID="_1557826722" r:id="rId54"/>
        </w:object>
      </w:r>
      <w:r w:rsidRPr="00DE2ED5">
        <w:rPr>
          <w:rFonts w:eastAsia="CMS Y 6"/>
        </w:rPr>
        <w:t xml:space="preserve"> допустимые расстояния. </w:t>
      </w:r>
    </w:p>
    <w:p w:rsidR="00B17583" w:rsidRPr="00DE2ED5" w:rsidRDefault="00B17583" w:rsidP="00337D39">
      <w:pPr>
        <w:shd w:val="clear" w:color="auto" w:fill="FFFFFF"/>
        <w:spacing w:line="480" w:lineRule="auto"/>
        <w:ind w:firstLine="708"/>
      </w:pPr>
      <w:r w:rsidRPr="00DE2ED5">
        <w:rPr>
          <w:i/>
          <w:iCs/>
        </w:rPr>
        <w:t>Задача упаковки эллипсов</w:t>
      </w:r>
      <w:r w:rsidRPr="00DE2ED5">
        <w:t xml:space="preserve">. Разместить с учетом ограничений на заданные допустимые расстояния множество эллипсов </w:t>
      </w:r>
      <w:r w:rsidRPr="00DE2ED5">
        <w:rPr>
          <w:position w:val="-14"/>
        </w:rPr>
        <w:object w:dxaOrig="600" w:dyaOrig="400">
          <v:shape id="_x0000_i1050" type="#_x0000_t75" style="width:29.95pt;height:20.4pt" o:ole="">
            <v:imagedata r:id="rId55" o:title=""/>
          </v:shape>
          <o:OLEObject Type="Embed" ProgID="Equation.3" ShapeID="_x0000_i1050" DrawAspect="Content" ObjectID="_1557826723" r:id="rId56"/>
        </w:object>
      </w:r>
      <w:r w:rsidRPr="00DE2ED5">
        <w:t xml:space="preserve">, </w:t>
      </w:r>
      <w:r w:rsidR="00AD6688" w:rsidRPr="00AD6688">
        <w:rPr>
          <w:position w:val="-12"/>
        </w:rPr>
        <w:object w:dxaOrig="600" w:dyaOrig="360">
          <v:shape id="_x0000_i1051" type="#_x0000_t75" style="width:29.95pt;height:17.9pt" o:ole="">
            <v:imagedata r:id="rId57" o:title=""/>
          </v:shape>
          <o:OLEObject Type="Embed" ProgID="Equation.3" ShapeID="_x0000_i1051" DrawAspect="Content" ObjectID="_1557826724" r:id="rId58"/>
        </w:object>
      </w:r>
      <w:r w:rsidRPr="00DE2ED5">
        <w:t xml:space="preserve">, в прямоугольном контейнере </w:t>
      </w:r>
      <w:r w:rsidRPr="00DE2ED5">
        <w:rPr>
          <w:position w:val="-4"/>
        </w:rPr>
        <w:object w:dxaOrig="240" w:dyaOrig="260">
          <v:shape id="_x0000_i1052" type="#_x0000_t75" style="width:11.65pt;height:12.9pt" o:ole="">
            <v:imagedata r:id="rId59" o:title=""/>
          </v:shape>
          <o:OLEObject Type="Embed" ProgID="Equation.3" ShapeID="_x0000_i1052" DrawAspect="Content" ObjectID="_1557826725" r:id="rId60"/>
        </w:object>
      </w:r>
      <w:r w:rsidRPr="00DE2ED5">
        <w:t xml:space="preserve"> минимальной площади </w:t>
      </w:r>
      <w:r w:rsidR="00AD6688" w:rsidRPr="00AD6688">
        <w:rPr>
          <w:position w:val="-6"/>
        </w:rPr>
        <w:object w:dxaOrig="980" w:dyaOrig="279">
          <v:shape id="_x0000_i1053" type="#_x0000_t75" style="width:48.3pt;height:13.75pt" o:ole="">
            <v:imagedata r:id="rId61" o:title=""/>
          </v:shape>
          <o:OLEObject Type="Embed" ProgID="Equation.3" ShapeID="_x0000_i1053" DrawAspect="Content" ObjectID="_1557826726" r:id="rId62"/>
        </w:object>
      </w:r>
      <w:r w:rsidRPr="00DE2ED5">
        <w:t>.</w:t>
      </w:r>
      <w:r w:rsidRPr="00DE2ED5">
        <w:rPr>
          <w:noProof/>
        </w:rPr>
        <w:t xml:space="preserve"> </w:t>
      </w:r>
    </w:p>
    <w:p w:rsidR="00B17583" w:rsidRPr="00DE2ED5" w:rsidRDefault="00B17583" w:rsidP="00337D39">
      <w:pPr>
        <w:tabs>
          <w:tab w:val="left" w:pos="0"/>
        </w:tabs>
        <w:spacing w:line="480" w:lineRule="auto"/>
      </w:pPr>
      <w:r w:rsidRPr="00DE2ED5">
        <w:tab/>
        <w:t>В данном исследовании, как и в работах [8] и [9], в качестве эффективного средства математического моделирования отношений непересечения пары эллипсов предлагается использовать функцию из класса квази-</w:t>
      </w:r>
      <w:proofErr w:type="gramStart"/>
      <w:r w:rsidRPr="00DE2ED5">
        <w:t>phi</w:t>
      </w:r>
      <w:proofErr w:type="gramEnd"/>
      <w:r w:rsidRPr="00DE2ED5">
        <w:t xml:space="preserve">-функций (см. [10], [11]). </w:t>
      </w:r>
    </w:p>
    <w:p w:rsidR="00B17583" w:rsidRPr="00DE2ED5" w:rsidRDefault="00B17583" w:rsidP="00337D39">
      <w:pPr>
        <w:tabs>
          <w:tab w:val="left" w:pos="0"/>
        </w:tabs>
        <w:spacing w:line="480" w:lineRule="auto"/>
      </w:pPr>
      <w:r w:rsidRPr="00DE2ED5">
        <w:tab/>
      </w:r>
      <w:r w:rsidRPr="00DE2ED5">
        <w:rPr>
          <w:iCs/>
        </w:rPr>
        <w:t xml:space="preserve">Согласно </w:t>
      </w:r>
      <w:r w:rsidRPr="00DE2ED5">
        <w:rPr>
          <w:iCs/>
          <w:color w:val="000000"/>
        </w:rPr>
        <w:t>определению</w:t>
      </w:r>
      <w:r w:rsidRPr="00DE2ED5">
        <w:rPr>
          <w:i/>
          <w:iCs/>
          <w:color w:val="000000"/>
        </w:rPr>
        <w:t xml:space="preserve">, </w:t>
      </w:r>
      <w:r w:rsidRPr="00DE2ED5">
        <w:rPr>
          <w:iCs/>
          <w:color w:val="000000"/>
        </w:rPr>
        <w:t>к</w:t>
      </w:r>
      <w:r w:rsidRPr="00DE2ED5">
        <w:rPr>
          <w:iCs/>
        </w:rPr>
        <w:t>вази-</w:t>
      </w:r>
      <w:r w:rsidRPr="00DE2ED5">
        <w:rPr>
          <w:iCs/>
          <w:lang w:val="en-US"/>
        </w:rPr>
        <w:t>phi</w:t>
      </w:r>
      <w:r w:rsidRPr="00DE2ED5">
        <w:rPr>
          <w:iCs/>
        </w:rPr>
        <w:t>-функцией</w:t>
      </w:r>
      <w:r w:rsidRPr="00DE2ED5">
        <w:t xml:space="preserve"> </w:t>
      </w:r>
      <w:r w:rsidR="00AD6688" w:rsidRPr="00DE2ED5">
        <w:rPr>
          <w:position w:val="-4"/>
        </w:rPr>
        <w:object w:dxaOrig="639" w:dyaOrig="320">
          <v:shape id="_x0000_i1054" type="#_x0000_t75" style="width:32.45pt;height:16.65pt" o:ole="">
            <v:imagedata r:id="rId63" o:title=""/>
          </v:shape>
          <o:OLEObject Type="Embed" ProgID="Equation.3" ShapeID="_x0000_i1054" DrawAspect="Content" ObjectID="_1557826727" r:id="rId64"/>
        </w:object>
      </w:r>
      <w:r w:rsidRPr="00DE2ED5">
        <w:rPr>
          <w:position w:val="-16"/>
        </w:rPr>
        <w:object w:dxaOrig="880" w:dyaOrig="420">
          <v:shape id="_x0000_i1055" type="#_x0000_t75" style="width:44.1pt;height:20.4pt" o:ole="">
            <v:imagedata r:id="rId65" o:title=""/>
          </v:shape>
          <o:OLEObject Type="Embed" ProgID="Equation.3" ShapeID="_x0000_i1055" DrawAspect="Content" ObjectID="_1557826728" r:id="rId66"/>
        </w:object>
      </w:r>
      <w:r w:rsidRPr="00DE2ED5">
        <w:t xml:space="preserve"> для объектов </w:t>
      </w:r>
      <w:r w:rsidRPr="00DE2ED5">
        <w:rPr>
          <w:position w:val="-14"/>
        </w:rPr>
        <w:object w:dxaOrig="600" w:dyaOrig="400">
          <v:shape id="_x0000_i1056" type="#_x0000_t75" style="width:29.95pt;height:20.4pt" o:ole="">
            <v:imagedata r:id="rId67" o:title=""/>
          </v:shape>
          <o:OLEObject Type="Embed" ProgID="Equation.3" ShapeID="_x0000_i1056" DrawAspect="Content" ObjectID="_1557826729" r:id="rId68"/>
        </w:object>
      </w:r>
      <w:r w:rsidRPr="00DE2ED5">
        <w:t xml:space="preserve"> и </w:t>
      </w:r>
      <w:r w:rsidRPr="00DE2ED5">
        <w:rPr>
          <w:position w:val="-16"/>
        </w:rPr>
        <w:object w:dxaOrig="639" w:dyaOrig="420">
          <v:shape id="_x0000_i1057" type="#_x0000_t75" style="width:32.45pt;height:20.4pt" o:ole="">
            <v:imagedata r:id="rId69" o:title=""/>
          </v:shape>
          <o:OLEObject Type="Embed" ProgID="Equation.3" ShapeID="_x0000_i1057" DrawAspect="Content" ObjectID="_1557826730" r:id="rId70"/>
        </w:object>
      </w:r>
      <w:r w:rsidRPr="00DE2ED5">
        <w:t xml:space="preserve"> называется всюду определенная </w:t>
      </w:r>
      <w:r w:rsidRPr="001F06CA">
        <w:t>непрерывная</w:t>
      </w:r>
      <w:r w:rsidRPr="0023132E">
        <w:rPr>
          <w:i/>
        </w:rPr>
        <w:t xml:space="preserve"> </w:t>
      </w:r>
      <w:r w:rsidRPr="00DE2ED5">
        <w:t xml:space="preserve">по всем переменным функция, для которой функция </w:t>
      </w:r>
      <w:r w:rsidR="00AD6688" w:rsidRPr="00AD6688">
        <w:rPr>
          <w:position w:val="-26"/>
        </w:rPr>
        <w:object w:dxaOrig="2160" w:dyaOrig="540">
          <v:shape id="_x0000_i1058" type="#_x0000_t75" style="width:108.2pt;height:27.45pt" o:ole="">
            <v:imagedata r:id="rId71" o:title=""/>
          </v:shape>
          <o:OLEObject Type="Embed" ProgID="Equation.3" ShapeID="_x0000_i1058" DrawAspect="Content" ObjectID="_1557826731" r:id="rId72"/>
        </w:object>
      </w:r>
      <w:r w:rsidRPr="00DE2ED5">
        <w:t xml:space="preserve"> является </w:t>
      </w:r>
      <w:r w:rsidRPr="00DE2ED5">
        <w:rPr>
          <w:lang w:val="en-US"/>
        </w:rPr>
        <w:t>phi</w:t>
      </w:r>
      <w:r w:rsidRPr="00DE2ED5">
        <w:t xml:space="preserve">-функцией объектов </w:t>
      </w:r>
      <w:r w:rsidRPr="00DE2ED5">
        <w:rPr>
          <w:position w:val="-14"/>
        </w:rPr>
        <w:object w:dxaOrig="600" w:dyaOrig="400">
          <v:shape id="_x0000_i1059" type="#_x0000_t75" style="width:29.95pt;height:20.4pt" o:ole="">
            <v:imagedata r:id="rId73" o:title=""/>
          </v:shape>
          <o:OLEObject Type="Embed" ProgID="Equation.3" ShapeID="_x0000_i1059" DrawAspect="Content" ObjectID="_1557826732" r:id="rId74"/>
        </w:object>
      </w:r>
      <w:r w:rsidRPr="00DE2ED5">
        <w:t xml:space="preserve"> и </w:t>
      </w:r>
      <w:r w:rsidRPr="00DE2ED5">
        <w:rPr>
          <w:position w:val="-16"/>
        </w:rPr>
        <w:object w:dxaOrig="639" w:dyaOrig="420">
          <v:shape id="_x0000_i1060" type="#_x0000_t75" style="width:32.45pt;height:20.4pt" o:ole="">
            <v:imagedata r:id="rId75" o:title=""/>
          </v:shape>
          <o:OLEObject Type="Embed" ProgID="Equation.3" ShapeID="_x0000_i1060" DrawAspect="Content" ObjectID="_1557826733" r:id="rId76"/>
        </w:object>
      </w:r>
      <w:r w:rsidRPr="00DE2ED5">
        <w:t xml:space="preserve">. Здесь </w:t>
      </w:r>
      <w:r w:rsidRPr="00DE2ED5">
        <w:rPr>
          <w:position w:val="-16"/>
        </w:rPr>
        <w:object w:dxaOrig="240" w:dyaOrig="420">
          <v:shape id="_x0000_i1061" type="#_x0000_t75" style="width:11.65pt;height:20.4pt" o:ole="">
            <v:imagedata r:id="rId77" o:title=""/>
          </v:shape>
          <o:OLEObject Type="Embed" ProgID="Equation.3" ShapeID="_x0000_i1061" DrawAspect="Content" ObjectID="_1557826734" r:id="rId78"/>
        </w:object>
      </w:r>
      <w:r w:rsidRPr="00DE2ED5">
        <w:t xml:space="preserve"> – </w:t>
      </w:r>
      <w:r w:rsidRPr="00DE2ED5">
        <w:lastRenderedPageBreak/>
        <w:t xml:space="preserve">вектор вспомогательных переменных, принадлежащих некоторому подмножеству </w:t>
      </w:r>
      <w:r w:rsidRPr="00DE2ED5">
        <w:rPr>
          <w:position w:val="-4"/>
        </w:rPr>
        <w:object w:dxaOrig="240" w:dyaOrig="260">
          <v:shape id="_x0000_i1062" type="#_x0000_t75" style="width:11.65pt;height:12.9pt" o:ole="">
            <v:imagedata r:id="rId79" o:title=""/>
          </v:shape>
          <o:OLEObject Type="Embed" ProgID="Equation.3" ShapeID="_x0000_i1062" DrawAspect="Content" ObjectID="_1557826735" r:id="rId80"/>
        </w:object>
      </w:r>
      <w:r w:rsidRPr="00DE2ED5">
        <w:t xml:space="preserve"> пространства </w:t>
      </w:r>
      <w:r w:rsidRPr="00DE2ED5">
        <w:rPr>
          <w:position w:val="-6"/>
        </w:rPr>
        <w:object w:dxaOrig="380" w:dyaOrig="340">
          <v:shape id="_x0000_i1063" type="#_x0000_t75" style="width:19.15pt;height:17.5pt" o:ole="">
            <v:imagedata r:id="rId81" o:title=""/>
          </v:shape>
          <o:OLEObject Type="Embed" ProgID="Equation.3" ShapeID="_x0000_i1063" DrawAspect="Content" ObjectID="_1557826736" r:id="rId82"/>
        </w:object>
      </w:r>
      <w:r w:rsidRPr="00DE2ED5">
        <w:rPr>
          <w:position w:val="-6"/>
        </w:rPr>
        <w:t xml:space="preserve"> </w:t>
      </w:r>
      <w:r w:rsidRPr="00DE2ED5">
        <w:t xml:space="preserve">(как будет показано ниже, в данном случае </w:t>
      </w:r>
      <w:r w:rsidRPr="00DE2ED5">
        <w:rPr>
          <w:position w:val="-4"/>
        </w:rPr>
        <w:object w:dxaOrig="680" w:dyaOrig="260">
          <v:shape id="_x0000_i1064" type="#_x0000_t75" style="width:34.15pt;height:12.9pt" o:ole="">
            <v:imagedata r:id="rId83" o:title=""/>
          </v:shape>
          <o:OLEObject Type="Embed" ProgID="Equation.3" ShapeID="_x0000_i1064" DrawAspect="Content" ObjectID="_1557826737" r:id="rId84"/>
        </w:object>
      </w:r>
      <w:r w:rsidRPr="00DE2ED5">
        <w:t xml:space="preserve">, а </w:t>
      </w:r>
      <w:r w:rsidRPr="00DE2ED5">
        <w:rPr>
          <w:position w:val="-4"/>
        </w:rPr>
        <w:object w:dxaOrig="240" w:dyaOrig="260">
          <v:shape id="_x0000_i1065" type="#_x0000_t75" style="width:11.65pt;height:12.9pt" o:ole="">
            <v:imagedata r:id="rId85" o:title=""/>
          </v:shape>
          <o:OLEObject Type="Embed" ProgID="Equation.3" ShapeID="_x0000_i1065" DrawAspect="Content" ObjectID="_1557826738" r:id="rId86"/>
        </w:object>
      </w:r>
      <w:r w:rsidRPr="00DE2ED5">
        <w:t xml:space="preserve"> совпадает </w:t>
      </w:r>
      <w:proofErr w:type="gramStart"/>
      <w:r w:rsidRPr="00DE2ED5">
        <w:t>с</w:t>
      </w:r>
      <w:proofErr w:type="gramEnd"/>
      <w:r w:rsidRPr="00DE2ED5">
        <w:t xml:space="preserve"> </w:t>
      </w:r>
      <w:r w:rsidRPr="00DE2ED5">
        <w:rPr>
          <w:position w:val="-6"/>
        </w:rPr>
        <w:object w:dxaOrig="300" w:dyaOrig="340">
          <v:shape id="_x0000_i1066" type="#_x0000_t75" style="width:15pt;height:17.5pt" o:ole="">
            <v:imagedata r:id="rId87" o:title=""/>
          </v:shape>
          <o:OLEObject Type="Embed" ProgID="Equation.3" ShapeID="_x0000_i1066" DrawAspect="Content" ObjectID="_1557826739" r:id="rId88"/>
        </w:object>
      </w:r>
      <w:r w:rsidRPr="00DE2ED5">
        <w:t xml:space="preserve">). </w:t>
      </w:r>
    </w:p>
    <w:p w:rsidR="00B17583" w:rsidRPr="00AD6688" w:rsidRDefault="00B17583" w:rsidP="00337D39">
      <w:pPr>
        <w:tabs>
          <w:tab w:val="left" w:pos="0"/>
        </w:tabs>
        <w:spacing w:line="480" w:lineRule="auto"/>
        <w:rPr>
          <w:lang w:val="en-US"/>
        </w:rPr>
      </w:pPr>
      <w:r w:rsidRPr="00DE2ED5">
        <w:tab/>
        <w:t xml:space="preserve">Далее мы используем следующую важную характеристику квази-phi-функции: если для некоторого </w:t>
      </w:r>
      <w:r w:rsidRPr="00DE2ED5">
        <w:rPr>
          <w:position w:val="-16"/>
        </w:rPr>
        <w:object w:dxaOrig="240" w:dyaOrig="420">
          <v:shape id="_x0000_i1067" type="#_x0000_t75" style="width:11.65pt;height:20.4pt" o:ole="">
            <v:imagedata r:id="rId89" o:title=""/>
          </v:shape>
          <o:OLEObject Type="Embed" ProgID="Equation.3" ShapeID="_x0000_i1067" DrawAspect="Content" ObjectID="_1557826740" r:id="rId90"/>
        </w:object>
      </w:r>
      <w:r w:rsidRPr="00DE2ED5">
        <w:t xml:space="preserve"> выполняется  </w:t>
      </w:r>
      <w:r w:rsidR="0023132E" w:rsidRPr="0023132E">
        <w:rPr>
          <w:position w:val="-14"/>
        </w:rPr>
        <w:object w:dxaOrig="1860" w:dyaOrig="420">
          <v:shape id="_x0000_i1068" type="#_x0000_t75" style="width:92.4pt;height:21.25pt" o:ole="">
            <v:imagedata r:id="rId91" o:title=""/>
          </v:shape>
          <o:OLEObject Type="Embed" ProgID="Equation.3" ShapeID="_x0000_i1068" DrawAspect="Content" ObjectID="_1557826741" r:id="rId92"/>
        </w:object>
      </w:r>
      <w:r w:rsidRPr="00DE2ED5">
        <w:t xml:space="preserve">, то </w:t>
      </w:r>
      <w:r w:rsidR="00AD6688" w:rsidRPr="0023132E">
        <w:rPr>
          <w:position w:val="-14"/>
        </w:rPr>
        <w:object w:dxaOrig="2460" w:dyaOrig="380">
          <v:shape id="_x0000_i1069" type="#_x0000_t75" style="width:123.6pt;height:17.9pt" o:ole="">
            <v:imagedata r:id="rId93" o:title=""/>
          </v:shape>
          <o:OLEObject Type="Embed" ProgID="Equation.3" ShapeID="_x0000_i1069" DrawAspect="Content" ObjectID="_1557826742" r:id="rId94"/>
        </w:object>
      </w:r>
      <w:r w:rsidRPr="00DE2ED5">
        <w:t xml:space="preserve"> (</w:t>
      </w:r>
      <w:proofErr w:type="gramStart"/>
      <w:r w:rsidRPr="00DE2ED5">
        <w:t>см</w:t>
      </w:r>
      <w:proofErr w:type="gramEnd"/>
      <w:r w:rsidRPr="00DE2ED5">
        <w:t xml:space="preserve">. [9], [10] для более подробной информации). </w:t>
      </w:r>
    </w:p>
    <w:p w:rsidR="00B17583" w:rsidRPr="00DE2ED5" w:rsidRDefault="00B17583" w:rsidP="00337D39">
      <w:pPr>
        <w:widowControl w:val="0"/>
        <w:autoSpaceDE w:val="0"/>
        <w:autoSpaceDN w:val="0"/>
        <w:adjustRightInd w:val="0"/>
        <w:spacing w:line="480" w:lineRule="auto"/>
        <w:rPr>
          <w:iCs/>
        </w:rPr>
      </w:pPr>
      <w:r w:rsidRPr="00DE2ED5">
        <w:rPr>
          <w:color w:val="231F20"/>
        </w:rPr>
        <w:tab/>
        <w:t xml:space="preserve">Предлагаемая </w:t>
      </w:r>
      <w:r w:rsidRPr="00DE2ED5">
        <w:rPr>
          <w:iCs/>
          <w:color w:val="000000"/>
        </w:rPr>
        <w:t>к</w:t>
      </w:r>
      <w:r w:rsidRPr="00DE2ED5">
        <w:rPr>
          <w:iCs/>
        </w:rPr>
        <w:t>вази-</w:t>
      </w:r>
      <w:proofErr w:type="gramStart"/>
      <w:r w:rsidRPr="00DE2ED5">
        <w:rPr>
          <w:iCs/>
          <w:lang w:val="en-US"/>
        </w:rPr>
        <w:t>phi</w:t>
      </w:r>
      <w:proofErr w:type="gramEnd"/>
      <w:r w:rsidRPr="00DE2ED5">
        <w:rPr>
          <w:iCs/>
        </w:rPr>
        <w:t>-функция основывается на использовании следующего утверждения: если выпуклые объекты не пересекаются, то существует такая проходящая через цент системы координат прямая, что проекции объектов на эту прямую не пересекаются.</w:t>
      </w:r>
    </w:p>
    <w:p w:rsidR="00B17583" w:rsidRPr="00DE2ED5" w:rsidRDefault="00B17583" w:rsidP="00337D39">
      <w:pPr>
        <w:widowControl w:val="0"/>
        <w:autoSpaceDE w:val="0"/>
        <w:autoSpaceDN w:val="0"/>
        <w:adjustRightInd w:val="0"/>
        <w:spacing w:line="480" w:lineRule="auto"/>
        <w:ind w:firstLine="708"/>
      </w:pPr>
      <w:r w:rsidRPr="00DE2ED5">
        <w:rPr>
          <w:iCs/>
        </w:rPr>
        <w:t xml:space="preserve">В самом деле, пусть выпуклые объекты </w:t>
      </w:r>
      <w:r w:rsidRPr="00DE2ED5">
        <w:rPr>
          <w:iCs/>
          <w:position w:val="-14"/>
        </w:rPr>
        <w:object w:dxaOrig="600" w:dyaOrig="400">
          <v:shape id="_x0000_i1070" type="#_x0000_t75" style="width:29.95pt;height:20.4pt" o:ole="">
            <v:imagedata r:id="rId95" o:title=""/>
          </v:shape>
          <o:OLEObject Type="Embed" ProgID="Equation.3" ShapeID="_x0000_i1070" DrawAspect="Content" ObjectID="_1557826743" r:id="rId96"/>
        </w:object>
      </w:r>
      <w:r w:rsidRPr="00DE2ED5">
        <w:t xml:space="preserve"> и </w:t>
      </w:r>
      <w:r w:rsidRPr="00DE2ED5">
        <w:rPr>
          <w:position w:val="-16"/>
        </w:rPr>
        <w:object w:dxaOrig="639" w:dyaOrig="420">
          <v:shape id="_x0000_i1071" type="#_x0000_t75" style="width:32.45pt;height:20.4pt" o:ole="">
            <v:imagedata r:id="rId97" o:title=""/>
          </v:shape>
          <o:OLEObject Type="Embed" ProgID="Equation.3" ShapeID="_x0000_i1071" DrawAspect="Content" ObjectID="_1557826744" r:id="rId98"/>
        </w:object>
      </w:r>
      <w:r w:rsidRPr="00DE2ED5">
        <w:t xml:space="preserve"> не имеют общих внутренних точек (Рис. 1). </w:t>
      </w:r>
    </w:p>
    <w:p w:rsidR="00B17583" w:rsidRPr="00DE2ED5" w:rsidRDefault="00B17583" w:rsidP="00337D39">
      <w:pPr>
        <w:widowControl w:val="0"/>
        <w:autoSpaceDE w:val="0"/>
        <w:autoSpaceDN w:val="0"/>
        <w:adjustRightInd w:val="0"/>
        <w:spacing w:line="480" w:lineRule="auto"/>
        <w:jc w:val="center"/>
      </w:pPr>
      <w:r>
        <w:rPr>
          <w:noProof/>
          <w:lang w:eastAsia="ru-RU"/>
        </w:rPr>
        <w:drawing>
          <wp:inline distT="0" distB="0" distL="0" distR="0">
            <wp:extent cx="4933950" cy="3308350"/>
            <wp:effectExtent l="19050" t="0" r="0" b="0"/>
            <wp:docPr id="7" name="Рисунок 3" descr="Elli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lliPr.png"/>
                    <pic:cNvPicPr>
                      <a:picLocks noChangeAspect="1" noChangeArrowheads="1"/>
                    </pic:cNvPicPr>
                  </pic:nvPicPr>
                  <pic:blipFill>
                    <a:blip r:embed="rId99" cstate="print"/>
                    <a:srcRect/>
                    <a:stretch>
                      <a:fillRect/>
                    </a:stretch>
                  </pic:blipFill>
                  <pic:spPr bwMode="auto">
                    <a:xfrm>
                      <a:off x="0" y="0"/>
                      <a:ext cx="4933950" cy="3308350"/>
                    </a:xfrm>
                    <a:prstGeom prst="rect">
                      <a:avLst/>
                    </a:prstGeom>
                    <a:noFill/>
                    <a:ln w="9525">
                      <a:noFill/>
                      <a:miter lim="800000"/>
                      <a:headEnd/>
                      <a:tailEnd/>
                    </a:ln>
                  </pic:spPr>
                </pic:pic>
              </a:graphicData>
            </a:graphic>
          </wp:inline>
        </w:drawing>
      </w:r>
    </w:p>
    <w:p w:rsidR="00B17583" w:rsidRPr="00DE2ED5" w:rsidRDefault="00B17583" w:rsidP="00337D39">
      <w:pPr>
        <w:widowControl w:val="0"/>
        <w:autoSpaceDE w:val="0"/>
        <w:autoSpaceDN w:val="0"/>
        <w:adjustRightInd w:val="0"/>
        <w:spacing w:line="480" w:lineRule="auto"/>
        <w:jc w:val="center"/>
        <w:rPr>
          <w:color w:val="231F20"/>
        </w:rPr>
      </w:pPr>
      <w:r w:rsidRPr="00DE2ED5">
        <w:t>Рис</w:t>
      </w:r>
      <w:r w:rsidR="009F7277">
        <w:t>.</w:t>
      </w:r>
      <w:r w:rsidRPr="00DE2ED5">
        <w:t xml:space="preserve"> 1. Иллюстрация к построению </w:t>
      </w:r>
      <w:r w:rsidRPr="00DE2ED5">
        <w:rPr>
          <w:iCs/>
          <w:color w:val="000000"/>
        </w:rPr>
        <w:t>к</w:t>
      </w:r>
      <w:r w:rsidRPr="00DE2ED5">
        <w:rPr>
          <w:iCs/>
        </w:rPr>
        <w:t>вази-</w:t>
      </w:r>
      <w:proofErr w:type="gramStart"/>
      <w:r w:rsidRPr="00DE2ED5">
        <w:rPr>
          <w:iCs/>
          <w:lang w:val="en-US"/>
        </w:rPr>
        <w:t>phi</w:t>
      </w:r>
      <w:proofErr w:type="gramEnd"/>
      <w:r w:rsidRPr="00DE2ED5">
        <w:rPr>
          <w:iCs/>
        </w:rPr>
        <w:t xml:space="preserve">-функции </w:t>
      </w:r>
      <w:r w:rsidR="00AD6688" w:rsidRPr="00DE2ED5">
        <w:rPr>
          <w:iCs/>
          <w:position w:val="-4"/>
        </w:rPr>
        <w:object w:dxaOrig="639" w:dyaOrig="320">
          <v:shape id="_x0000_i1072" type="#_x0000_t75" style="width:32.45pt;height:16.65pt" o:ole="">
            <v:imagedata r:id="rId100" o:title=""/>
          </v:shape>
          <o:OLEObject Type="Embed" ProgID="Equation.3" ShapeID="_x0000_i1072" DrawAspect="Content" ObjectID="_1557826745" r:id="rId101"/>
        </w:object>
      </w:r>
      <w:r w:rsidRPr="00DE2ED5">
        <w:rPr>
          <w:color w:val="231F20"/>
        </w:rPr>
        <w:t>.</w:t>
      </w:r>
    </w:p>
    <w:p w:rsidR="00B17583" w:rsidRPr="00DE2ED5" w:rsidRDefault="00B17583" w:rsidP="00337D39">
      <w:pPr>
        <w:widowControl w:val="0"/>
        <w:autoSpaceDE w:val="0"/>
        <w:autoSpaceDN w:val="0"/>
        <w:adjustRightInd w:val="0"/>
        <w:spacing w:line="480" w:lineRule="auto"/>
        <w:jc w:val="center"/>
      </w:pPr>
    </w:p>
    <w:p w:rsidR="00B17583" w:rsidRPr="00DE2ED5" w:rsidRDefault="00B17583" w:rsidP="00337D39">
      <w:pPr>
        <w:widowControl w:val="0"/>
        <w:autoSpaceDE w:val="0"/>
        <w:autoSpaceDN w:val="0"/>
        <w:adjustRightInd w:val="0"/>
        <w:spacing w:line="480" w:lineRule="auto"/>
        <w:ind w:firstLine="708"/>
      </w:pPr>
      <w:r w:rsidRPr="00DE2ED5">
        <w:t xml:space="preserve">Тогда, согласно теореме о разделяющей прямой, существует прямая </w:t>
      </w:r>
      <w:r w:rsidRPr="00DE2ED5">
        <w:rPr>
          <w:position w:val="-16"/>
        </w:rPr>
        <w:object w:dxaOrig="300" w:dyaOrig="420">
          <v:shape id="_x0000_i1073" type="#_x0000_t75" style="width:15pt;height:20.4pt" o:ole="">
            <v:imagedata r:id="rId102" o:title=""/>
          </v:shape>
          <o:OLEObject Type="Embed" ProgID="Equation.3" ShapeID="_x0000_i1073" DrawAspect="Content" ObjectID="_1557826746" r:id="rId103"/>
        </w:object>
      </w:r>
      <w:r w:rsidRPr="00DE2ED5">
        <w:t xml:space="preserve">, разбивающая плоскость на две полуплоскости таким образом, что объекты </w:t>
      </w:r>
      <w:r w:rsidRPr="00DE2ED5">
        <w:rPr>
          <w:position w:val="-14"/>
        </w:rPr>
        <w:object w:dxaOrig="600" w:dyaOrig="400">
          <v:shape id="_x0000_i1074" type="#_x0000_t75" style="width:29.95pt;height:20.4pt" o:ole="">
            <v:imagedata r:id="rId104" o:title=""/>
          </v:shape>
          <o:OLEObject Type="Embed" ProgID="Equation.3" ShapeID="_x0000_i1074" DrawAspect="Content" ObjectID="_1557826747" r:id="rId105"/>
        </w:object>
      </w:r>
      <w:r w:rsidRPr="00DE2ED5">
        <w:t xml:space="preserve"> и </w:t>
      </w:r>
      <w:r w:rsidRPr="00DE2ED5">
        <w:rPr>
          <w:position w:val="-16"/>
        </w:rPr>
        <w:object w:dxaOrig="639" w:dyaOrig="420">
          <v:shape id="_x0000_i1075" type="#_x0000_t75" style="width:32.45pt;height:20.4pt" o:ole="">
            <v:imagedata r:id="rId106" o:title=""/>
          </v:shape>
          <o:OLEObject Type="Embed" ProgID="Equation.3" ShapeID="_x0000_i1075" DrawAspect="Content" ObjectID="_1557826748" r:id="rId107"/>
        </w:object>
      </w:r>
      <w:r w:rsidRPr="00DE2ED5">
        <w:t xml:space="preserve"> лежат в разных </w:t>
      </w:r>
      <w:r w:rsidRPr="00DE2ED5">
        <w:lastRenderedPageBreak/>
        <w:t xml:space="preserve">полуплоскостях. Следовательно, проекции множеств </w:t>
      </w:r>
      <w:r w:rsidRPr="00DE2ED5">
        <w:rPr>
          <w:position w:val="-14"/>
        </w:rPr>
        <w:object w:dxaOrig="600" w:dyaOrig="400">
          <v:shape id="_x0000_i1076" type="#_x0000_t75" style="width:29.95pt;height:20.4pt" o:ole="">
            <v:imagedata r:id="rId108" o:title=""/>
          </v:shape>
          <o:OLEObject Type="Embed" ProgID="Equation.3" ShapeID="_x0000_i1076" DrawAspect="Content" ObjectID="_1557826749" r:id="rId109"/>
        </w:object>
      </w:r>
      <w:r w:rsidRPr="00DE2ED5">
        <w:t xml:space="preserve"> и </w:t>
      </w:r>
      <w:r w:rsidRPr="00DE2ED5">
        <w:rPr>
          <w:position w:val="-16"/>
        </w:rPr>
        <w:object w:dxaOrig="639" w:dyaOrig="420">
          <v:shape id="_x0000_i1077" type="#_x0000_t75" style="width:32.45pt;height:20.4pt" o:ole="">
            <v:imagedata r:id="rId110" o:title=""/>
          </v:shape>
          <o:OLEObject Type="Embed" ProgID="Equation.3" ShapeID="_x0000_i1077" DrawAspect="Content" ObjectID="_1557826750" r:id="rId111"/>
        </w:object>
      </w:r>
      <w:r w:rsidRPr="00DE2ED5">
        <w:t xml:space="preserve"> на любую прямую, перпендикулярную </w:t>
      </w:r>
      <w:r w:rsidRPr="00DE2ED5">
        <w:rPr>
          <w:position w:val="-16"/>
        </w:rPr>
        <w:object w:dxaOrig="300" w:dyaOrig="420">
          <v:shape id="_x0000_i1078" type="#_x0000_t75" style="width:15pt;height:20.4pt" o:ole="">
            <v:imagedata r:id="rId112" o:title=""/>
          </v:shape>
          <o:OLEObject Type="Embed" ProgID="Equation.3" ShapeID="_x0000_i1078" DrawAspect="Content" ObjectID="_1557826751" r:id="rId113"/>
        </w:object>
      </w:r>
      <w:r w:rsidRPr="00DE2ED5">
        <w:t xml:space="preserve">, не пересекаются (не имеют общих внутренних точек </w:t>
      </w:r>
      <w:proofErr w:type="gramStart"/>
      <w:r w:rsidRPr="00DE2ED5">
        <w:t>в</w:t>
      </w:r>
      <w:proofErr w:type="gramEnd"/>
      <w:r w:rsidRPr="00DE2ED5">
        <w:t xml:space="preserve"> </w:t>
      </w:r>
      <w:r w:rsidRPr="00DE2ED5">
        <w:rPr>
          <w:position w:val="-6"/>
        </w:rPr>
        <w:object w:dxaOrig="300" w:dyaOrig="340">
          <v:shape id="_x0000_i1079" type="#_x0000_t75" style="width:15pt;height:17.5pt" o:ole="">
            <v:imagedata r:id="rId114" o:title=""/>
          </v:shape>
          <o:OLEObject Type="Embed" ProgID="Equation.3" ShapeID="_x0000_i1079" DrawAspect="Content" ObjectID="_1557826752" r:id="rId115"/>
        </w:object>
      </w:r>
      <w:r w:rsidRPr="00DE2ED5">
        <w:t xml:space="preserve">). Обозначим </w:t>
      </w:r>
      <w:r w:rsidR="00AD6688" w:rsidRPr="00AD6688">
        <w:rPr>
          <w:position w:val="-14"/>
        </w:rPr>
        <w:object w:dxaOrig="300" w:dyaOrig="400">
          <v:shape id="_x0000_i1080" type="#_x0000_t75" style="width:15pt;height:20pt" o:ole="">
            <v:imagedata r:id="rId116" o:title=""/>
          </v:shape>
          <o:OLEObject Type="Embed" ProgID="Equation.3" ShapeID="_x0000_i1080" DrawAspect="Content" ObjectID="_1557826753" r:id="rId117"/>
        </w:object>
      </w:r>
      <w:r w:rsidRPr="00DE2ED5">
        <w:t xml:space="preserve">прямую, перпендикулярную </w:t>
      </w:r>
      <w:r w:rsidRPr="00DE2ED5">
        <w:rPr>
          <w:position w:val="-16"/>
        </w:rPr>
        <w:object w:dxaOrig="300" w:dyaOrig="420">
          <v:shape id="_x0000_i1081" type="#_x0000_t75" style="width:15pt;height:20.4pt" o:ole="">
            <v:imagedata r:id="rId118" o:title=""/>
          </v:shape>
          <o:OLEObject Type="Embed" ProgID="Equation.3" ShapeID="_x0000_i1081" DrawAspect="Content" ObjectID="_1557826754" r:id="rId119"/>
        </w:object>
      </w:r>
      <w:r w:rsidRPr="00DE2ED5">
        <w:t xml:space="preserve">и проходящую через центр системы координат и </w:t>
      </w:r>
      <w:r w:rsidRPr="00DE2ED5">
        <w:rPr>
          <w:position w:val="-16"/>
        </w:rPr>
        <w:object w:dxaOrig="240" w:dyaOrig="420">
          <v:shape id="_x0000_i1082" type="#_x0000_t75" style="width:11.65pt;height:20.4pt" o:ole="">
            <v:imagedata r:id="rId120" o:title=""/>
          </v:shape>
          <o:OLEObject Type="Embed" ProgID="Equation.3" ShapeID="_x0000_i1082" DrawAspect="Content" ObjectID="_1557826755" r:id="rId121"/>
        </w:object>
      </w:r>
      <w:r w:rsidRPr="00DE2ED5">
        <w:t xml:space="preserve"> – угол между прямой </w:t>
      </w:r>
      <w:r w:rsidR="00AD6688" w:rsidRPr="00AD6688">
        <w:rPr>
          <w:position w:val="-14"/>
        </w:rPr>
        <w:object w:dxaOrig="300" w:dyaOrig="400">
          <v:shape id="_x0000_i1083" type="#_x0000_t75" style="width:15pt;height:20pt" o:ole="">
            <v:imagedata r:id="rId122" o:title=""/>
          </v:shape>
          <o:OLEObject Type="Embed" ProgID="Equation.3" ShapeID="_x0000_i1083" DrawAspect="Content" ObjectID="_1557826756" r:id="rId123"/>
        </w:object>
      </w:r>
      <w:r w:rsidRPr="00DE2ED5">
        <w:t xml:space="preserve"> и осью </w:t>
      </w:r>
      <w:r w:rsidRPr="00DE2ED5">
        <w:rPr>
          <w:position w:val="-4"/>
        </w:rPr>
        <w:object w:dxaOrig="440" w:dyaOrig="260">
          <v:shape id="_x0000_i1084" type="#_x0000_t75" style="width:21.65pt;height:12.9pt" o:ole="">
            <v:imagedata r:id="rId124" o:title=""/>
          </v:shape>
          <o:OLEObject Type="Embed" ProgID="Equation.3" ShapeID="_x0000_i1084" DrawAspect="Content" ObjectID="_1557826757" r:id="rId125"/>
        </w:object>
      </w:r>
      <w:r w:rsidRPr="00DE2ED5">
        <w:t xml:space="preserve">. </w:t>
      </w:r>
    </w:p>
    <w:p w:rsidR="00B17583" w:rsidRPr="00DE2ED5" w:rsidRDefault="00B17583" w:rsidP="00337D39">
      <w:pPr>
        <w:widowControl w:val="0"/>
        <w:autoSpaceDE w:val="0"/>
        <w:autoSpaceDN w:val="0"/>
        <w:adjustRightInd w:val="0"/>
        <w:spacing w:line="480" w:lineRule="auto"/>
        <w:ind w:firstLine="708"/>
      </w:pPr>
      <w:r w:rsidRPr="00DE2ED5">
        <w:t xml:space="preserve">Повернув </w:t>
      </w:r>
      <w:proofErr w:type="gramStart"/>
      <w:r w:rsidRPr="00DE2ED5">
        <w:t>прямую</w:t>
      </w:r>
      <w:proofErr w:type="gramEnd"/>
      <w:r w:rsidRPr="00DE2ED5">
        <w:t xml:space="preserve"> </w:t>
      </w:r>
      <w:r w:rsidR="00AD6688" w:rsidRPr="00AD6688">
        <w:rPr>
          <w:position w:val="-14"/>
        </w:rPr>
        <w:object w:dxaOrig="300" w:dyaOrig="400">
          <v:shape id="_x0000_i1085" type="#_x0000_t75" style="width:15pt;height:20pt" o:ole="">
            <v:imagedata r:id="rId126" o:title=""/>
          </v:shape>
          <o:OLEObject Type="Embed" ProgID="Equation.3" ShapeID="_x0000_i1085" DrawAspect="Content" ObjectID="_1557826758" r:id="rId127"/>
        </w:object>
      </w:r>
      <w:r w:rsidRPr="00DE2ED5">
        <w:t xml:space="preserve"> вместе с проекциями эллипсов </w:t>
      </w:r>
      <w:r w:rsidRPr="00DE2ED5">
        <w:rPr>
          <w:position w:val="-16"/>
        </w:rPr>
        <w:object w:dxaOrig="340" w:dyaOrig="420">
          <v:shape id="_x0000_i1086" type="#_x0000_t75" style="width:17.5pt;height:20.4pt" o:ole="">
            <v:imagedata r:id="rId128" o:title=""/>
          </v:shape>
          <o:OLEObject Type="Embed" ProgID="Equation.3" ShapeID="_x0000_i1086" DrawAspect="Content" ObjectID="_1557826759" r:id="rId129"/>
        </w:object>
      </w:r>
      <w:r w:rsidRPr="00DE2ED5">
        <w:t xml:space="preserve"> и </w:t>
      </w:r>
      <w:r w:rsidRPr="00DE2ED5">
        <w:rPr>
          <w:position w:val="-16"/>
        </w:rPr>
        <w:object w:dxaOrig="340" w:dyaOrig="420">
          <v:shape id="_x0000_i1087" type="#_x0000_t75" style="width:17.5pt;height:20.4pt" o:ole="">
            <v:imagedata r:id="rId130" o:title=""/>
          </v:shape>
          <o:OLEObject Type="Embed" ProgID="Equation.3" ShapeID="_x0000_i1087" DrawAspect="Content" ObjectID="_1557826760" r:id="rId131"/>
        </w:object>
      </w:r>
      <w:r w:rsidRPr="00DE2ED5">
        <w:t xml:space="preserve"> (с центрами в точках </w:t>
      </w:r>
      <w:r w:rsidRPr="00DE2ED5">
        <w:rPr>
          <w:position w:val="-16"/>
        </w:rPr>
        <w:object w:dxaOrig="240" w:dyaOrig="420">
          <v:shape id="_x0000_i1088" type="#_x0000_t75" style="width:11.65pt;height:20.4pt" o:ole="">
            <v:imagedata r:id="rId132" o:title=""/>
          </v:shape>
          <o:OLEObject Type="Embed" ProgID="Equation.3" ShapeID="_x0000_i1088" DrawAspect="Content" ObjectID="_1557826761" r:id="rId133"/>
        </w:object>
      </w:r>
      <w:r w:rsidRPr="00DE2ED5">
        <w:t xml:space="preserve"> и </w:t>
      </w:r>
      <w:r w:rsidRPr="00DE2ED5">
        <w:rPr>
          <w:position w:val="-16"/>
        </w:rPr>
        <w:object w:dxaOrig="240" w:dyaOrig="420">
          <v:shape id="_x0000_i1089" type="#_x0000_t75" style="width:11.65pt;height:20.4pt" o:ole="">
            <v:imagedata r:id="rId134" o:title=""/>
          </v:shape>
          <o:OLEObject Type="Embed" ProgID="Equation.3" ShapeID="_x0000_i1089" DrawAspect="Content" ObjectID="_1557826762" r:id="rId135"/>
        </w:object>
      </w:r>
      <w:r w:rsidRPr="00DE2ED5">
        <w:t xml:space="preserve"> соответственно) вокруг точки </w:t>
      </w:r>
      <w:r w:rsidRPr="00DE2ED5">
        <w:rPr>
          <w:position w:val="-4"/>
        </w:rPr>
        <w:object w:dxaOrig="240" w:dyaOrig="260">
          <v:shape id="_x0000_i1090" type="#_x0000_t75" style="width:11.65pt;height:12.9pt" o:ole="">
            <v:imagedata r:id="rId136" o:title=""/>
          </v:shape>
          <o:OLEObject Type="Embed" ProgID="Equation.3" ShapeID="_x0000_i1090" DrawAspect="Content" ObjectID="_1557826763" r:id="rId137"/>
        </w:object>
      </w:r>
      <w:r w:rsidRPr="00DE2ED5">
        <w:t xml:space="preserve"> на угол </w:t>
      </w:r>
      <w:r w:rsidRPr="00DE2ED5">
        <w:rPr>
          <w:position w:val="-16"/>
        </w:rPr>
        <w:object w:dxaOrig="400" w:dyaOrig="420">
          <v:shape id="_x0000_i1091" type="#_x0000_t75" style="width:20.4pt;height:20.4pt" o:ole="">
            <v:imagedata r:id="rId138" o:title=""/>
          </v:shape>
          <o:OLEObject Type="Embed" ProgID="Equation.3" ShapeID="_x0000_i1091" DrawAspect="Content" ObjectID="_1557826764" r:id="rId139"/>
        </w:object>
      </w:r>
      <w:r w:rsidRPr="00DE2ED5">
        <w:t xml:space="preserve">, получим проекции эллипсов </w:t>
      </w:r>
      <w:r w:rsidR="00AD6688" w:rsidRPr="00AD6688">
        <w:rPr>
          <w:position w:val="-14"/>
        </w:rPr>
        <w:object w:dxaOrig="320" w:dyaOrig="380">
          <v:shape id="_x0000_i1092" type="#_x0000_t75" style="width:16.65pt;height:17.9pt" o:ole="">
            <v:imagedata r:id="rId140" o:title=""/>
          </v:shape>
          <o:OLEObject Type="Embed" ProgID="Equation.3" ShapeID="_x0000_i1092" DrawAspect="Content" ObjectID="_1557826765" r:id="rId141"/>
        </w:object>
      </w:r>
      <w:r w:rsidRPr="00DE2ED5">
        <w:t xml:space="preserve"> и </w:t>
      </w:r>
      <w:r w:rsidR="00AD6688" w:rsidRPr="00AD6688">
        <w:rPr>
          <w:position w:val="-14"/>
        </w:rPr>
        <w:object w:dxaOrig="340" w:dyaOrig="380">
          <v:shape id="_x0000_i1093" type="#_x0000_t75" style="width:17.5pt;height:17.9pt" o:ole="">
            <v:imagedata r:id="rId142" o:title=""/>
          </v:shape>
          <o:OLEObject Type="Embed" ProgID="Equation.3" ShapeID="_x0000_i1093" DrawAspect="Content" ObjectID="_1557826766" r:id="rId143"/>
        </w:object>
      </w:r>
      <w:r w:rsidRPr="00DE2ED5">
        <w:t xml:space="preserve"> с центрами в точках </w:t>
      </w:r>
      <w:r w:rsidR="00AD6688" w:rsidRPr="00AD6688">
        <w:rPr>
          <w:position w:val="-14"/>
        </w:rPr>
        <w:object w:dxaOrig="279" w:dyaOrig="380">
          <v:shape id="_x0000_i1094" type="#_x0000_t75" style="width:13.75pt;height:17.9pt" o:ole="">
            <v:imagedata r:id="rId144" o:title=""/>
          </v:shape>
          <o:OLEObject Type="Embed" ProgID="Equation.3" ShapeID="_x0000_i1094" DrawAspect="Content" ObjectID="_1557826767" r:id="rId145"/>
        </w:object>
      </w:r>
      <w:r w:rsidRPr="00DE2ED5">
        <w:t xml:space="preserve"> и </w:t>
      </w:r>
      <w:r w:rsidR="00AD6688" w:rsidRPr="00AD6688">
        <w:rPr>
          <w:position w:val="-14"/>
        </w:rPr>
        <w:object w:dxaOrig="300" w:dyaOrig="380">
          <v:shape id="_x0000_i1095" type="#_x0000_t75" style="width:15pt;height:17.9pt" o:ole="">
            <v:imagedata r:id="rId146" o:title=""/>
          </v:shape>
          <o:OLEObject Type="Embed" ProgID="Equation.3" ShapeID="_x0000_i1095" DrawAspect="Content" ObjectID="_1557826768" r:id="rId147"/>
        </w:object>
      </w:r>
      <w:r w:rsidRPr="00DE2ED5">
        <w:t>.</w:t>
      </w:r>
    </w:p>
    <w:p w:rsidR="00B17583" w:rsidRPr="00DE2ED5" w:rsidRDefault="00B17583" w:rsidP="00337D39">
      <w:pPr>
        <w:widowControl w:val="0"/>
        <w:autoSpaceDE w:val="0"/>
        <w:autoSpaceDN w:val="0"/>
        <w:adjustRightInd w:val="0"/>
        <w:spacing w:line="480" w:lineRule="auto"/>
        <w:jc w:val="right"/>
      </w:pPr>
      <w:r w:rsidRPr="00DE2ED5">
        <w:tab/>
        <w:t xml:space="preserve">Таким образом, условие непересечения эллипсов </w:t>
      </w:r>
      <w:r w:rsidRPr="00DE2ED5">
        <w:rPr>
          <w:position w:val="-14"/>
        </w:rPr>
        <w:object w:dxaOrig="600" w:dyaOrig="400">
          <v:shape id="_x0000_i1096" type="#_x0000_t75" style="width:29.95pt;height:20.4pt" o:ole="">
            <v:imagedata r:id="rId148" o:title=""/>
          </v:shape>
          <o:OLEObject Type="Embed" ProgID="Equation.3" ShapeID="_x0000_i1096" DrawAspect="Content" ObjectID="_1557826769" r:id="rId149"/>
        </w:object>
      </w:r>
      <w:r w:rsidRPr="00DE2ED5">
        <w:t xml:space="preserve"> и </w:t>
      </w:r>
      <w:r w:rsidRPr="00DE2ED5">
        <w:rPr>
          <w:position w:val="-16"/>
        </w:rPr>
        <w:object w:dxaOrig="639" w:dyaOrig="420">
          <v:shape id="_x0000_i1097" type="#_x0000_t75" style="width:32.45pt;height:20.4pt" o:ole="">
            <v:imagedata r:id="rId150" o:title=""/>
          </v:shape>
          <o:OLEObject Type="Embed" ProgID="Equation.3" ShapeID="_x0000_i1097" DrawAspect="Content" ObjectID="_1557826770" r:id="rId151"/>
        </w:object>
      </w:r>
      <w:r w:rsidRPr="00DE2ED5">
        <w:t xml:space="preserve"> эквивалентно условию </w:t>
      </w:r>
      <w:r w:rsidR="00AD6688" w:rsidRPr="00AD6688">
        <w:rPr>
          <w:position w:val="-14"/>
        </w:rPr>
        <w:object w:dxaOrig="1700" w:dyaOrig="380">
          <v:shape id="_x0000_i1098" type="#_x0000_t75" style="width:84.5pt;height:17.9pt" o:ole="">
            <v:imagedata r:id="rId152" o:title=""/>
          </v:shape>
          <o:OLEObject Type="Embed" ProgID="Equation.3" ShapeID="_x0000_i1098" DrawAspect="Content" ObjectID="_1557826771" r:id="rId153"/>
        </w:object>
      </w:r>
      <w:r w:rsidRPr="00DE2ED5">
        <w:t xml:space="preserve">, </w:t>
      </w:r>
      <w:r w:rsidRPr="00DE2ED5">
        <w:tab/>
      </w:r>
      <w:r w:rsidRPr="00DE2ED5">
        <w:tab/>
      </w:r>
      <w:r w:rsidRPr="00DE2ED5">
        <w:tab/>
      </w:r>
      <w:r w:rsidRPr="00DE2ED5">
        <w:tab/>
      </w:r>
      <w:r w:rsidRPr="00DE2ED5">
        <w:tab/>
      </w:r>
      <w:r w:rsidRPr="00DE2ED5">
        <w:tab/>
      </w:r>
      <w:r w:rsidRPr="00DE2ED5">
        <w:tab/>
      </w:r>
      <w:r w:rsidRPr="00DE2ED5">
        <w:tab/>
      </w:r>
      <w:r w:rsidRPr="00DE2ED5">
        <w:tab/>
      </w:r>
      <w:r w:rsidRPr="00DE2ED5">
        <w:tab/>
      </w:r>
      <w:r w:rsidRPr="00DE2ED5">
        <w:tab/>
        <w:t>(1)</w:t>
      </w:r>
    </w:p>
    <w:p w:rsidR="00B17583" w:rsidRPr="00DE2ED5" w:rsidRDefault="00B17583" w:rsidP="00337D39">
      <w:pPr>
        <w:widowControl w:val="0"/>
        <w:autoSpaceDE w:val="0"/>
        <w:autoSpaceDN w:val="0"/>
        <w:adjustRightInd w:val="0"/>
        <w:spacing w:line="480" w:lineRule="auto"/>
      </w:pPr>
      <w:r w:rsidRPr="00DE2ED5">
        <w:t xml:space="preserve">где </w:t>
      </w:r>
    </w:p>
    <w:p w:rsidR="00B17583" w:rsidRPr="00DE2ED5" w:rsidRDefault="00AD6688" w:rsidP="00337D39">
      <w:pPr>
        <w:widowControl w:val="0"/>
        <w:autoSpaceDE w:val="0"/>
        <w:autoSpaceDN w:val="0"/>
        <w:adjustRightInd w:val="0"/>
        <w:spacing w:line="480" w:lineRule="auto"/>
        <w:jc w:val="right"/>
        <w:rPr>
          <w:color w:val="231F20"/>
        </w:rPr>
      </w:pPr>
      <w:r w:rsidRPr="00AD6688">
        <w:rPr>
          <w:color w:val="231F20"/>
          <w:position w:val="-14"/>
        </w:rPr>
        <w:object w:dxaOrig="2200" w:dyaOrig="380">
          <v:shape id="_x0000_i1099" type="#_x0000_t75" style="width:109.85pt;height:17.9pt" o:ole="">
            <v:imagedata r:id="rId154" o:title=""/>
          </v:shape>
          <o:OLEObject Type="Embed" ProgID="Equation.3" ShapeID="_x0000_i1099" DrawAspect="Content" ObjectID="_1557826772" r:id="rId155"/>
        </w:object>
      </w:r>
      <w:r w:rsidR="00B17583" w:rsidRPr="00DE2ED5">
        <w:rPr>
          <w:color w:val="231F20"/>
        </w:rPr>
        <w:t>,</w:t>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t>(2)</w:t>
      </w:r>
    </w:p>
    <w:p w:rsidR="00B17583" w:rsidRPr="00DE2ED5" w:rsidRDefault="00AD6688" w:rsidP="00337D39">
      <w:pPr>
        <w:widowControl w:val="0"/>
        <w:autoSpaceDE w:val="0"/>
        <w:autoSpaceDN w:val="0"/>
        <w:adjustRightInd w:val="0"/>
        <w:spacing w:line="480" w:lineRule="auto"/>
        <w:jc w:val="right"/>
        <w:rPr>
          <w:color w:val="231F20"/>
        </w:rPr>
      </w:pPr>
      <w:r w:rsidRPr="00AD6688">
        <w:rPr>
          <w:color w:val="231F20"/>
          <w:position w:val="-14"/>
        </w:rPr>
        <w:object w:dxaOrig="2280" w:dyaOrig="380">
          <v:shape id="_x0000_i1100" type="#_x0000_t75" style="width:114.05pt;height:17.9pt" o:ole="">
            <v:imagedata r:id="rId156" o:title=""/>
          </v:shape>
          <o:OLEObject Type="Embed" ProgID="Equation.3" ShapeID="_x0000_i1100" DrawAspect="Content" ObjectID="_1557826773" r:id="rId157"/>
        </w:object>
      </w:r>
      <w:r w:rsidR="00B17583" w:rsidRPr="00DE2ED5">
        <w:rPr>
          <w:color w:val="231F20"/>
        </w:rPr>
        <w:t xml:space="preserve"> </w:t>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t>(3)</w:t>
      </w:r>
    </w:p>
    <w:p w:rsidR="00B17583" w:rsidRPr="00DE2ED5" w:rsidRDefault="00B17583" w:rsidP="00337D39">
      <w:pPr>
        <w:widowControl w:val="0"/>
        <w:autoSpaceDE w:val="0"/>
        <w:autoSpaceDN w:val="0"/>
        <w:adjustRightInd w:val="0"/>
        <w:spacing w:line="480" w:lineRule="auto"/>
        <w:jc w:val="right"/>
        <w:rPr>
          <w:color w:val="231F20"/>
        </w:rPr>
      </w:pPr>
      <w:r w:rsidRPr="00DE2ED5">
        <w:rPr>
          <w:color w:val="231F20"/>
          <w:position w:val="-18"/>
        </w:rPr>
        <w:object w:dxaOrig="7060" w:dyaOrig="520">
          <v:shape id="_x0000_i1101" type="#_x0000_t75" style="width:352.9pt;height:26.2pt" o:ole="">
            <v:imagedata r:id="rId158" o:title=""/>
          </v:shape>
          <o:OLEObject Type="Embed" ProgID="Equation.3" ShapeID="_x0000_i1101" DrawAspect="Content" ObjectID="_1557826774" r:id="rId159"/>
        </w:object>
      </w:r>
      <w:r w:rsidRPr="00DE2ED5">
        <w:rPr>
          <w:color w:val="231F20"/>
        </w:rPr>
        <w:t>,</w:t>
      </w:r>
      <w:r w:rsidRPr="00DE2ED5">
        <w:rPr>
          <w:color w:val="231F20"/>
        </w:rPr>
        <w:tab/>
      </w:r>
      <w:r w:rsidRPr="00DE2ED5">
        <w:rPr>
          <w:color w:val="231F20"/>
        </w:rPr>
        <w:tab/>
      </w:r>
      <w:r w:rsidRPr="00DE2ED5">
        <w:rPr>
          <w:color w:val="231F20"/>
        </w:rPr>
        <w:tab/>
      </w:r>
      <w:r w:rsidRPr="00DE2ED5">
        <w:t>(4)</w:t>
      </w:r>
    </w:p>
    <w:p w:rsidR="00B17583" w:rsidRPr="00DE2ED5" w:rsidRDefault="00B17583" w:rsidP="00337D39">
      <w:pPr>
        <w:widowControl w:val="0"/>
        <w:autoSpaceDE w:val="0"/>
        <w:autoSpaceDN w:val="0"/>
        <w:adjustRightInd w:val="0"/>
        <w:spacing w:line="480" w:lineRule="auto"/>
        <w:jc w:val="right"/>
        <w:rPr>
          <w:color w:val="231F20"/>
        </w:rPr>
      </w:pPr>
      <w:r w:rsidRPr="00DE2ED5">
        <w:rPr>
          <w:color w:val="231F20"/>
          <w:position w:val="-18"/>
        </w:rPr>
        <w:object w:dxaOrig="7119" w:dyaOrig="520">
          <v:shape id="_x0000_i1102" type="#_x0000_t75" style="width:355.4pt;height:26.2pt" o:ole="">
            <v:imagedata r:id="rId160" o:title=""/>
          </v:shape>
          <o:OLEObject Type="Embed" ProgID="Equation.3" ShapeID="_x0000_i1102" DrawAspect="Content" ObjectID="_1557826775" r:id="rId161"/>
        </w:object>
      </w:r>
      <w:r w:rsidRPr="00DE2ED5">
        <w:rPr>
          <w:color w:val="231F20"/>
        </w:rPr>
        <w:t>.</w:t>
      </w:r>
      <w:r w:rsidRPr="00DE2ED5">
        <w:rPr>
          <w:color w:val="231F20"/>
        </w:rPr>
        <w:tab/>
      </w:r>
      <w:r w:rsidRPr="00DE2ED5">
        <w:rPr>
          <w:color w:val="231F20"/>
        </w:rPr>
        <w:tab/>
      </w:r>
      <w:r w:rsidRPr="00DE2ED5">
        <w:rPr>
          <w:color w:val="231F20"/>
        </w:rPr>
        <w:tab/>
      </w:r>
      <w:r w:rsidRPr="00DE2ED5">
        <w:t>(5)</w:t>
      </w:r>
    </w:p>
    <w:p w:rsidR="00B17583" w:rsidRPr="00DE2ED5" w:rsidRDefault="00B17583" w:rsidP="00337D39">
      <w:pPr>
        <w:widowControl w:val="0"/>
        <w:autoSpaceDE w:val="0"/>
        <w:autoSpaceDN w:val="0"/>
        <w:adjustRightInd w:val="0"/>
        <w:spacing w:line="480" w:lineRule="auto"/>
        <w:ind w:firstLine="708"/>
      </w:pPr>
      <w:r w:rsidRPr="00DE2ED5">
        <w:rPr>
          <w:color w:val="231F20"/>
        </w:rPr>
        <w:t xml:space="preserve">Замечание. Если эллипсы не пересекаются и после приведенных операций </w:t>
      </w:r>
      <w:r w:rsidR="00AD6688" w:rsidRPr="00AD6688">
        <w:rPr>
          <w:color w:val="231F20"/>
          <w:position w:val="-14"/>
        </w:rPr>
        <w:object w:dxaOrig="480" w:dyaOrig="380">
          <v:shape id="_x0000_i1103" type="#_x0000_t75" style="width:24.15pt;height:17.9pt" o:ole="">
            <v:imagedata r:id="rId162" o:title=""/>
          </v:shape>
          <o:OLEObject Type="Embed" ProgID="Equation.3" ShapeID="_x0000_i1103" DrawAspect="Content" ObjectID="_1557826776" r:id="rId163"/>
        </w:object>
      </w:r>
      <w:r w:rsidR="00AD6688" w:rsidRPr="00AD6688">
        <w:rPr>
          <w:color w:val="231F20"/>
          <w:position w:val="-14"/>
        </w:rPr>
        <w:object w:dxaOrig="300" w:dyaOrig="380">
          <v:shape id="_x0000_i1104" type="#_x0000_t75" style="width:15pt;height:17.9pt" o:ole="">
            <v:imagedata r:id="rId164" o:title=""/>
          </v:shape>
          <o:OLEObject Type="Embed" ProgID="Equation.3" ShapeID="_x0000_i1104" DrawAspect="Content" ObjectID="_1557826777" r:id="rId165"/>
        </w:object>
      </w:r>
      <w:r w:rsidRPr="00DE2ED5">
        <w:t xml:space="preserve">, то в качестве угла поворота прямой </w:t>
      </w:r>
      <w:r w:rsidR="00AD6688" w:rsidRPr="00AD6688">
        <w:rPr>
          <w:position w:val="-14"/>
        </w:rPr>
        <w:object w:dxaOrig="300" w:dyaOrig="400">
          <v:shape id="_x0000_i1105" type="#_x0000_t75" style="width:15pt;height:20pt" o:ole="">
            <v:imagedata r:id="rId166" o:title=""/>
          </v:shape>
          <o:OLEObject Type="Embed" ProgID="Equation.3" ShapeID="_x0000_i1105" DrawAspect="Content" ObjectID="_1557826778" r:id="rId167"/>
        </w:object>
      </w:r>
      <w:r w:rsidRPr="00DE2ED5">
        <w:t xml:space="preserve"> следует взять угол </w:t>
      </w:r>
      <w:r w:rsidR="00E600EE" w:rsidRPr="00E600EE">
        <w:rPr>
          <w:position w:val="-14"/>
        </w:rPr>
        <w:object w:dxaOrig="639" w:dyaOrig="380">
          <v:shape id="_x0000_i1106" type="#_x0000_t75" style="width:32.45pt;height:19.15pt" o:ole="">
            <v:imagedata r:id="rId168" o:title=""/>
          </v:shape>
          <o:OLEObject Type="Embed" ProgID="Equation.3" ShapeID="_x0000_i1106" DrawAspect="Content" ObjectID="_1557826779" r:id="rId169"/>
        </w:object>
      </w:r>
      <w:r w:rsidRPr="00DE2ED5">
        <w:t xml:space="preserve">. </w:t>
      </w:r>
    </w:p>
    <w:p w:rsidR="00B17583" w:rsidRPr="00DE2ED5" w:rsidRDefault="00B17583" w:rsidP="00337D39">
      <w:pPr>
        <w:widowControl w:val="0"/>
        <w:autoSpaceDE w:val="0"/>
        <w:autoSpaceDN w:val="0"/>
        <w:adjustRightInd w:val="0"/>
        <w:spacing w:line="480" w:lineRule="auto"/>
        <w:ind w:firstLine="708"/>
        <w:rPr>
          <w:color w:val="231F20"/>
        </w:rPr>
      </w:pPr>
      <w:r w:rsidRPr="00DE2ED5">
        <w:t xml:space="preserve">С учетом вышесказанного, </w:t>
      </w:r>
      <w:r w:rsidRPr="009F63B5">
        <w:rPr>
          <w:iCs/>
        </w:rPr>
        <w:t>услови</w:t>
      </w:r>
      <w:r w:rsidR="009F63B5" w:rsidRPr="009F63B5">
        <w:rPr>
          <w:iCs/>
        </w:rPr>
        <w:t>е</w:t>
      </w:r>
      <w:r w:rsidRPr="009F63B5">
        <w:rPr>
          <w:iCs/>
        </w:rPr>
        <w:t xml:space="preserve"> взаимного непересечения эллипсов описыва</w:t>
      </w:r>
      <w:r w:rsidR="009F63B5" w:rsidRPr="009F63B5">
        <w:rPr>
          <w:iCs/>
        </w:rPr>
        <w:t>е</w:t>
      </w:r>
      <w:r w:rsidRPr="009F63B5">
        <w:rPr>
          <w:iCs/>
        </w:rPr>
        <w:t>тся неравенством</w:t>
      </w:r>
      <w:r w:rsidRPr="0023132E">
        <w:rPr>
          <w:i/>
          <w:iCs/>
        </w:rPr>
        <w:t xml:space="preserve"> </w:t>
      </w:r>
      <w:r w:rsidR="0023132E" w:rsidRPr="0023132E">
        <w:rPr>
          <w:iCs/>
          <w:position w:val="-14"/>
        </w:rPr>
        <w:object w:dxaOrig="1860" w:dyaOrig="420">
          <v:shape id="_x0000_i1107" type="#_x0000_t75" style="width:92.4pt;height:21.25pt" o:ole="">
            <v:imagedata r:id="rId170" o:title=""/>
          </v:shape>
          <o:OLEObject Type="Embed" ProgID="Equation.3" ShapeID="_x0000_i1107" DrawAspect="Content" ObjectID="_1557826780" r:id="rId171"/>
        </w:object>
      </w:r>
      <w:r w:rsidRPr="00DE2ED5">
        <w:rPr>
          <w:iCs/>
        </w:rPr>
        <w:t xml:space="preserve">, где </w:t>
      </w:r>
      <w:r w:rsidRPr="00DE2ED5">
        <w:rPr>
          <w:iCs/>
          <w:color w:val="000000"/>
        </w:rPr>
        <w:t>к</w:t>
      </w:r>
      <w:r w:rsidRPr="00DE2ED5">
        <w:rPr>
          <w:iCs/>
        </w:rPr>
        <w:t>вази-</w:t>
      </w:r>
      <w:r w:rsidRPr="00DE2ED5">
        <w:rPr>
          <w:iCs/>
          <w:lang w:val="en-US"/>
        </w:rPr>
        <w:t>phi</w:t>
      </w:r>
      <w:r w:rsidRPr="00DE2ED5">
        <w:rPr>
          <w:iCs/>
        </w:rPr>
        <w:t xml:space="preserve">-функция </w:t>
      </w:r>
      <w:r w:rsidR="0023132E" w:rsidRPr="00DE2ED5">
        <w:rPr>
          <w:iCs/>
          <w:position w:val="-4"/>
        </w:rPr>
        <w:object w:dxaOrig="639" w:dyaOrig="320">
          <v:shape id="_x0000_i1108" type="#_x0000_t75" style="width:32.45pt;height:16.65pt" o:ole="">
            <v:imagedata r:id="rId172" o:title=""/>
          </v:shape>
          <o:OLEObject Type="Embed" ProgID="Equation.3" ShapeID="_x0000_i1108" DrawAspect="Content" ObjectID="_1557826781" r:id="rId173"/>
        </w:object>
      </w:r>
      <w:r w:rsidRPr="00DE2ED5">
        <w:rPr>
          <w:iCs/>
        </w:rPr>
        <w:t xml:space="preserve"> может быть </w:t>
      </w:r>
      <w:proofErr w:type="gramStart"/>
      <w:r w:rsidRPr="00DE2ED5">
        <w:rPr>
          <w:iCs/>
        </w:rPr>
        <w:t>записана</w:t>
      </w:r>
      <w:proofErr w:type="gramEnd"/>
      <w:r w:rsidRPr="00DE2ED5">
        <w:rPr>
          <w:iCs/>
        </w:rPr>
        <w:t xml:space="preserve"> в виде</w:t>
      </w:r>
      <w:r w:rsidR="0023132E" w:rsidRPr="0023132E">
        <w:rPr>
          <w:color w:val="231F20"/>
          <w:position w:val="-14"/>
        </w:rPr>
        <w:object w:dxaOrig="2480" w:dyaOrig="420">
          <v:shape id="_x0000_i1109" type="#_x0000_t75" style="width:124pt;height:21.25pt" o:ole="">
            <v:imagedata r:id="rId174" o:title=""/>
          </v:shape>
          <o:OLEObject Type="Embed" ProgID="Equation.3" ShapeID="_x0000_i1109" DrawAspect="Content" ObjectID="_1557826782" r:id="rId175"/>
        </w:object>
      </w:r>
      <w:r w:rsidRPr="00DE2ED5">
        <w:rPr>
          <w:color w:val="231F20"/>
        </w:rPr>
        <w:t>, или, с учетом (1)-(5),</w:t>
      </w:r>
    </w:p>
    <w:p w:rsidR="00B17583" w:rsidRPr="00DE2ED5" w:rsidRDefault="00AD6688" w:rsidP="00337D39">
      <w:pPr>
        <w:widowControl w:val="0"/>
        <w:autoSpaceDE w:val="0"/>
        <w:autoSpaceDN w:val="0"/>
        <w:adjustRightInd w:val="0"/>
        <w:spacing w:line="480" w:lineRule="auto"/>
        <w:jc w:val="right"/>
        <w:rPr>
          <w:color w:val="231F20"/>
        </w:rPr>
      </w:pPr>
      <w:r w:rsidRPr="00DE2ED5">
        <w:rPr>
          <w:color w:val="231F20"/>
          <w:position w:val="-42"/>
        </w:rPr>
        <w:object w:dxaOrig="7720" w:dyaOrig="960">
          <v:shape id="_x0000_i1110" type="#_x0000_t75" style="width:385.8pt;height:47.85pt" o:ole="">
            <v:imagedata r:id="rId176" o:title=""/>
          </v:shape>
          <o:OLEObject Type="Embed" ProgID="Equation.3" ShapeID="_x0000_i1110" DrawAspect="Content" ObjectID="_1557826783" r:id="rId177"/>
        </w:object>
      </w:r>
      <w:r w:rsidR="00B17583" w:rsidRPr="00DE2ED5">
        <w:rPr>
          <w:color w:val="231F20"/>
        </w:rPr>
        <w:t>.</w:t>
      </w:r>
      <w:r w:rsidR="00B17583" w:rsidRPr="00DE2ED5">
        <w:rPr>
          <w:color w:val="231F20"/>
        </w:rPr>
        <w:tab/>
      </w:r>
      <w:r w:rsidR="00B17583" w:rsidRPr="00DE2ED5">
        <w:rPr>
          <w:color w:val="231F20"/>
        </w:rPr>
        <w:tab/>
        <w:t>(6)</w:t>
      </w:r>
    </w:p>
    <w:p w:rsidR="00B17583" w:rsidRPr="002A56D0" w:rsidRDefault="00B17583" w:rsidP="00337D39">
      <w:pPr>
        <w:widowControl w:val="0"/>
        <w:autoSpaceDE w:val="0"/>
        <w:autoSpaceDN w:val="0"/>
        <w:adjustRightInd w:val="0"/>
        <w:spacing w:line="480" w:lineRule="auto"/>
      </w:pPr>
      <w:r w:rsidRPr="00DE2ED5">
        <w:rPr>
          <w:color w:val="231F20"/>
        </w:rPr>
        <w:lastRenderedPageBreak/>
        <w:tab/>
        <w:t xml:space="preserve">Следует отметить, что </w:t>
      </w:r>
      <w:r w:rsidRPr="00DE2ED5">
        <w:rPr>
          <w:iCs/>
          <w:color w:val="000000"/>
        </w:rPr>
        <w:t>к</w:t>
      </w:r>
      <w:r w:rsidRPr="00DE2ED5">
        <w:rPr>
          <w:iCs/>
        </w:rPr>
        <w:t>вази-</w:t>
      </w:r>
      <w:r w:rsidRPr="00DE2ED5">
        <w:rPr>
          <w:iCs/>
          <w:lang w:val="en-US"/>
        </w:rPr>
        <w:t>phi</w:t>
      </w:r>
      <w:r w:rsidRPr="00DE2ED5">
        <w:rPr>
          <w:iCs/>
        </w:rPr>
        <w:t>-функция</w:t>
      </w:r>
      <w:r w:rsidRPr="00DE2ED5">
        <w:rPr>
          <w:color w:val="231F20"/>
        </w:rPr>
        <w:t xml:space="preserve"> (6) нормализованна, т.е. </w:t>
      </w:r>
      <w:r w:rsidR="00AD6688" w:rsidRPr="00AD6688">
        <w:rPr>
          <w:color w:val="231F20"/>
          <w:position w:val="-26"/>
        </w:rPr>
        <w:object w:dxaOrig="2160" w:dyaOrig="540">
          <v:shape id="_x0000_i1111" type="#_x0000_t75" style="width:108.2pt;height:27.45pt" o:ole="">
            <v:imagedata r:id="rId178" o:title=""/>
          </v:shape>
          <o:OLEObject Type="Embed" ProgID="Equation.3" ShapeID="_x0000_i1111" DrawAspect="Content" ObjectID="_1557826784" r:id="rId179"/>
        </w:object>
      </w:r>
      <w:r w:rsidRPr="00DE2ED5">
        <w:t xml:space="preserve"> является нормализованной </w:t>
      </w:r>
      <w:r w:rsidRPr="00DE2ED5">
        <w:rPr>
          <w:lang w:val="en-US"/>
        </w:rPr>
        <w:t>phi</w:t>
      </w:r>
      <w:r w:rsidRPr="00DE2ED5">
        <w:t xml:space="preserve">-функцией объектов </w:t>
      </w:r>
      <w:r w:rsidRPr="00DE2ED5">
        <w:rPr>
          <w:position w:val="-14"/>
        </w:rPr>
        <w:object w:dxaOrig="600" w:dyaOrig="400">
          <v:shape id="_x0000_i1112" type="#_x0000_t75" style="width:29.95pt;height:20.4pt" o:ole="">
            <v:imagedata r:id="rId180" o:title=""/>
          </v:shape>
          <o:OLEObject Type="Embed" ProgID="Equation.3" ShapeID="_x0000_i1112" DrawAspect="Content" ObjectID="_1557826785" r:id="rId181"/>
        </w:object>
      </w:r>
      <w:r w:rsidRPr="00DE2ED5">
        <w:t xml:space="preserve"> и </w:t>
      </w:r>
      <w:r w:rsidRPr="00DE2ED5">
        <w:rPr>
          <w:position w:val="-16"/>
        </w:rPr>
        <w:object w:dxaOrig="639" w:dyaOrig="420">
          <v:shape id="_x0000_i1113" type="#_x0000_t75" style="width:32.45pt;height:20.4pt" o:ole="">
            <v:imagedata r:id="rId182" o:title=""/>
          </v:shape>
          <o:OLEObject Type="Embed" ProgID="Equation.3" ShapeID="_x0000_i1113" DrawAspect="Content" ObjectID="_1557826786" r:id="rId183"/>
        </w:object>
      </w:r>
      <w:r w:rsidRPr="00DE2ED5">
        <w:t xml:space="preserve"> </w:t>
      </w:r>
      <w:proofErr w:type="gramStart"/>
      <w:r w:rsidRPr="00DE2ED5">
        <w:t>и</w:t>
      </w:r>
      <w:proofErr w:type="gramEnd"/>
      <w:r w:rsidRPr="00DE2ED5">
        <w:t xml:space="preserve"> по значению совпадает с расстоянием между объектами </w:t>
      </w:r>
      <w:r w:rsidRPr="00DE2ED5">
        <w:rPr>
          <w:position w:val="-14"/>
        </w:rPr>
        <w:object w:dxaOrig="600" w:dyaOrig="400">
          <v:shape id="_x0000_i1114" type="#_x0000_t75" style="width:29.95pt;height:20.4pt" o:ole="">
            <v:imagedata r:id="rId184" o:title=""/>
          </v:shape>
          <o:OLEObject Type="Embed" ProgID="Equation.3" ShapeID="_x0000_i1114" DrawAspect="Content" ObjectID="_1557826787" r:id="rId185"/>
        </w:object>
      </w:r>
      <w:r w:rsidRPr="00DE2ED5">
        <w:t xml:space="preserve"> и </w:t>
      </w:r>
      <w:r w:rsidRPr="00DE2ED5">
        <w:rPr>
          <w:position w:val="-16"/>
        </w:rPr>
        <w:object w:dxaOrig="639" w:dyaOrig="420">
          <v:shape id="_x0000_i1115" type="#_x0000_t75" style="width:32.45pt;height:20.4pt" o:ole="">
            <v:imagedata r:id="rId186" o:title=""/>
          </v:shape>
          <o:OLEObject Type="Embed" ProgID="Equation.3" ShapeID="_x0000_i1115" DrawAspect="Content" ObjectID="_1557826788" r:id="rId187"/>
        </w:object>
      </w:r>
      <w:r w:rsidRPr="00DE2ED5">
        <w:t xml:space="preserve">. В самом деле, пусть расстояние между </w:t>
      </w:r>
      <w:r w:rsidRPr="00DE2ED5">
        <w:rPr>
          <w:position w:val="-14"/>
        </w:rPr>
        <w:object w:dxaOrig="600" w:dyaOrig="400">
          <v:shape id="_x0000_i1116" type="#_x0000_t75" style="width:29.95pt;height:20.4pt" o:ole="">
            <v:imagedata r:id="rId188" o:title=""/>
          </v:shape>
          <o:OLEObject Type="Embed" ProgID="Equation.3" ShapeID="_x0000_i1116" DrawAspect="Content" ObjectID="_1557826789" r:id="rId189"/>
        </w:object>
      </w:r>
      <w:r w:rsidRPr="00DE2ED5">
        <w:t xml:space="preserve"> и </w:t>
      </w:r>
      <w:r w:rsidRPr="00DE2ED5">
        <w:rPr>
          <w:position w:val="-16"/>
        </w:rPr>
        <w:object w:dxaOrig="639" w:dyaOrig="420">
          <v:shape id="_x0000_i1117" type="#_x0000_t75" style="width:32.45pt;height:20.4pt" o:ole="">
            <v:imagedata r:id="rId190" o:title=""/>
          </v:shape>
          <o:OLEObject Type="Embed" ProgID="Equation.3" ShapeID="_x0000_i1117" DrawAspect="Content" ObjectID="_1557826790" r:id="rId191"/>
        </w:object>
      </w:r>
      <w:r w:rsidRPr="00DE2ED5">
        <w:t xml:space="preserve"> равно </w:t>
      </w:r>
      <w:r w:rsidRPr="00DE2ED5">
        <w:rPr>
          <w:position w:val="-16"/>
        </w:rPr>
        <w:object w:dxaOrig="300" w:dyaOrig="420">
          <v:shape id="_x0000_i1118" type="#_x0000_t75" style="width:15pt;height:20.4pt" o:ole="">
            <v:imagedata r:id="rId192" o:title=""/>
          </v:shape>
          <o:OLEObject Type="Embed" ProgID="Equation.3" ShapeID="_x0000_i1118" DrawAspect="Content" ObjectID="_1557826791" r:id="rId193"/>
        </w:object>
      </w:r>
      <w:r w:rsidRPr="00DE2ED5">
        <w:t xml:space="preserve">. Это означат, что существуют две точки </w:t>
      </w:r>
      <w:r w:rsidR="00601C96" w:rsidRPr="00601C96">
        <w:rPr>
          <w:position w:val="-12"/>
        </w:rPr>
        <w:object w:dxaOrig="660" w:dyaOrig="360">
          <v:shape id="_x0000_i1119" type="#_x0000_t75" style="width:32.9pt;height:17.9pt" o:ole="">
            <v:imagedata r:id="rId194" o:title=""/>
          </v:shape>
          <o:OLEObject Type="Embed" ProgID="Equation.3" ShapeID="_x0000_i1119" DrawAspect="Content" ObjectID="_1557826792" r:id="rId195"/>
        </w:object>
      </w:r>
      <w:r w:rsidRPr="00DE2ED5">
        <w:t xml:space="preserve"> и </w:t>
      </w:r>
      <w:r w:rsidR="00601C96" w:rsidRPr="00DE2ED5">
        <w:rPr>
          <w:position w:val="-14"/>
        </w:rPr>
        <w:object w:dxaOrig="740" w:dyaOrig="380">
          <v:shape id="_x0000_i1120" type="#_x0000_t75" style="width:36.6pt;height:19.15pt" o:ole="">
            <v:imagedata r:id="rId196" o:title=""/>
          </v:shape>
          <o:OLEObject Type="Embed" ProgID="Equation.3" ShapeID="_x0000_i1120" DrawAspect="Content" ObjectID="_1557826793" r:id="rId197"/>
        </w:object>
      </w:r>
      <w:r w:rsidRPr="00DE2ED5">
        <w:t xml:space="preserve"> такие, что расстояние между ними равно </w:t>
      </w:r>
      <w:r w:rsidRPr="00DE2ED5">
        <w:rPr>
          <w:position w:val="-16"/>
        </w:rPr>
        <w:object w:dxaOrig="300" w:dyaOrig="420">
          <v:shape id="_x0000_i1121" type="#_x0000_t75" style="width:15pt;height:20.4pt" o:ole="">
            <v:imagedata r:id="rId198" o:title=""/>
          </v:shape>
          <o:OLEObject Type="Embed" ProgID="Equation.3" ShapeID="_x0000_i1121" DrawAspect="Content" ObjectID="_1557826794" r:id="rId199"/>
        </w:object>
      </w:r>
      <w:r w:rsidRPr="00DE2ED5">
        <w:t xml:space="preserve"> (Рис. 2). </w:t>
      </w:r>
    </w:p>
    <w:p w:rsidR="00B17583" w:rsidRPr="00DE2ED5" w:rsidRDefault="00B17583" w:rsidP="00337D39">
      <w:pPr>
        <w:widowControl w:val="0"/>
        <w:autoSpaceDE w:val="0"/>
        <w:autoSpaceDN w:val="0"/>
        <w:adjustRightInd w:val="0"/>
        <w:spacing w:line="480" w:lineRule="auto"/>
        <w:jc w:val="center"/>
      </w:pPr>
      <w:r>
        <w:rPr>
          <w:noProof/>
          <w:lang w:eastAsia="ru-RU"/>
        </w:rPr>
        <w:drawing>
          <wp:inline distT="0" distB="0" distL="0" distR="0">
            <wp:extent cx="4273480" cy="3295650"/>
            <wp:effectExtent l="19050" t="0" r="0" b="0"/>
            <wp:docPr id="8" name="Рисунок 3" descr="Ellip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llipr1.png"/>
                    <pic:cNvPicPr>
                      <a:picLocks noChangeAspect="1" noChangeArrowheads="1"/>
                    </pic:cNvPicPr>
                  </pic:nvPicPr>
                  <pic:blipFill>
                    <a:blip r:embed="rId200" cstate="print"/>
                    <a:srcRect/>
                    <a:stretch>
                      <a:fillRect/>
                    </a:stretch>
                  </pic:blipFill>
                  <pic:spPr bwMode="auto">
                    <a:xfrm>
                      <a:off x="0" y="0"/>
                      <a:ext cx="4273480" cy="3295650"/>
                    </a:xfrm>
                    <a:prstGeom prst="rect">
                      <a:avLst/>
                    </a:prstGeom>
                    <a:noFill/>
                    <a:ln w="9525">
                      <a:noFill/>
                      <a:miter lim="800000"/>
                      <a:headEnd/>
                      <a:tailEnd/>
                    </a:ln>
                  </pic:spPr>
                </pic:pic>
              </a:graphicData>
            </a:graphic>
          </wp:inline>
        </w:drawing>
      </w:r>
    </w:p>
    <w:p w:rsidR="00B17583" w:rsidRPr="001346E3" w:rsidRDefault="00B17583" w:rsidP="00337D39">
      <w:pPr>
        <w:widowControl w:val="0"/>
        <w:autoSpaceDE w:val="0"/>
        <w:autoSpaceDN w:val="0"/>
        <w:adjustRightInd w:val="0"/>
        <w:spacing w:line="480" w:lineRule="auto"/>
        <w:jc w:val="center"/>
        <w:rPr>
          <w:color w:val="231F20"/>
        </w:rPr>
      </w:pPr>
      <w:r w:rsidRPr="00DE2ED5">
        <w:t>Рис</w:t>
      </w:r>
      <w:r w:rsidR="009F7277">
        <w:t>.</w:t>
      </w:r>
      <w:r w:rsidRPr="00DE2ED5">
        <w:t xml:space="preserve"> 2. Иллюстрация к доказательству нормализованности </w:t>
      </w:r>
      <w:r w:rsidRPr="00DE2ED5">
        <w:rPr>
          <w:iCs/>
          <w:color w:val="000000"/>
        </w:rPr>
        <w:t>к</w:t>
      </w:r>
      <w:r w:rsidRPr="00DE2ED5">
        <w:rPr>
          <w:iCs/>
        </w:rPr>
        <w:t>вази-</w:t>
      </w:r>
      <w:proofErr w:type="gramStart"/>
      <w:r w:rsidRPr="00DE2ED5">
        <w:rPr>
          <w:iCs/>
          <w:lang w:val="en-US"/>
        </w:rPr>
        <w:t>phi</w:t>
      </w:r>
      <w:proofErr w:type="gramEnd"/>
      <w:r w:rsidRPr="00DE2ED5">
        <w:rPr>
          <w:iCs/>
        </w:rPr>
        <w:t xml:space="preserve">-функции </w:t>
      </w:r>
      <w:r w:rsidRPr="00DE2ED5">
        <w:rPr>
          <w:iCs/>
          <w:position w:val="-4"/>
        </w:rPr>
        <w:object w:dxaOrig="600" w:dyaOrig="360">
          <v:shape id="_x0000_i1122" type="#_x0000_t75" style="width:29.95pt;height:18.75pt" o:ole="">
            <v:imagedata r:id="rId201" o:title=""/>
          </v:shape>
          <o:OLEObject Type="Embed" ProgID="Equation.3" ShapeID="_x0000_i1122" DrawAspect="Content" ObjectID="_1557826795" r:id="rId202"/>
        </w:object>
      </w:r>
      <w:r w:rsidRPr="00DE2ED5">
        <w:rPr>
          <w:color w:val="231F20"/>
        </w:rPr>
        <w:t>.</w:t>
      </w:r>
    </w:p>
    <w:p w:rsidR="00B17583" w:rsidRPr="001346E3" w:rsidRDefault="00B17583" w:rsidP="00337D39">
      <w:pPr>
        <w:widowControl w:val="0"/>
        <w:autoSpaceDE w:val="0"/>
        <w:autoSpaceDN w:val="0"/>
        <w:adjustRightInd w:val="0"/>
        <w:spacing w:line="480" w:lineRule="auto"/>
        <w:jc w:val="center"/>
      </w:pPr>
    </w:p>
    <w:p w:rsidR="00B17583" w:rsidRPr="002A56D0" w:rsidRDefault="00B17583" w:rsidP="00337D39">
      <w:pPr>
        <w:widowControl w:val="0"/>
        <w:autoSpaceDE w:val="0"/>
        <w:autoSpaceDN w:val="0"/>
        <w:adjustRightInd w:val="0"/>
        <w:spacing w:line="480" w:lineRule="auto"/>
        <w:ind w:firstLine="708"/>
      </w:pPr>
      <w:r w:rsidRPr="00DE2ED5">
        <w:t xml:space="preserve">Построим отрезок </w:t>
      </w:r>
      <w:r w:rsidR="00F70DBF" w:rsidRPr="00DE2ED5">
        <w:rPr>
          <w:position w:val="-14"/>
        </w:rPr>
        <w:object w:dxaOrig="400" w:dyaOrig="380">
          <v:shape id="_x0000_i1123" type="#_x0000_t75" style="width:20.4pt;height:19.15pt" o:ole="">
            <v:imagedata r:id="rId203" o:title=""/>
          </v:shape>
          <o:OLEObject Type="Embed" ProgID="Equation.3" ShapeID="_x0000_i1123" DrawAspect="Content" ObjectID="_1557826796" r:id="rId204"/>
        </w:object>
      </w:r>
      <w:r w:rsidRPr="00DE2ED5">
        <w:t xml:space="preserve">. Отметим, что по способу построения отрезок </w:t>
      </w:r>
      <w:r w:rsidR="00F70DBF" w:rsidRPr="00DE2ED5">
        <w:rPr>
          <w:position w:val="-14"/>
        </w:rPr>
        <w:object w:dxaOrig="400" w:dyaOrig="380">
          <v:shape id="_x0000_i1124" type="#_x0000_t75" style="width:20.4pt;height:19.15pt" o:ole="">
            <v:imagedata r:id="rId205" o:title=""/>
          </v:shape>
          <o:OLEObject Type="Embed" ProgID="Equation.3" ShapeID="_x0000_i1124" DrawAspect="Content" ObjectID="_1557826797" r:id="rId206"/>
        </w:object>
      </w:r>
      <w:r w:rsidRPr="00DE2ED5">
        <w:t xml:space="preserve"> параллелен нормали к объекту </w:t>
      </w:r>
      <w:r w:rsidRPr="00DE2ED5">
        <w:rPr>
          <w:position w:val="-14"/>
        </w:rPr>
        <w:object w:dxaOrig="279" w:dyaOrig="400">
          <v:shape id="_x0000_i1125" type="#_x0000_t75" style="width:13.75pt;height:20.4pt" o:ole="">
            <v:imagedata r:id="rId207" o:title=""/>
          </v:shape>
          <o:OLEObject Type="Embed" ProgID="Equation.3" ShapeID="_x0000_i1125" DrawAspect="Content" ObjectID="_1557826798" r:id="rId208"/>
        </w:object>
      </w:r>
      <w:r w:rsidRPr="00DE2ED5">
        <w:t xml:space="preserve"> в точке </w:t>
      </w:r>
      <w:r w:rsidR="00F70DBF" w:rsidRPr="00F70DBF">
        <w:rPr>
          <w:position w:val="-12"/>
        </w:rPr>
        <w:object w:dxaOrig="220" w:dyaOrig="360">
          <v:shape id="_x0000_i1126" type="#_x0000_t75" style="width:11.25pt;height:17.9pt" o:ole="">
            <v:imagedata r:id="rId209" o:title=""/>
          </v:shape>
          <o:OLEObject Type="Embed" ProgID="Equation.3" ShapeID="_x0000_i1126" DrawAspect="Content" ObjectID="_1557826799" r:id="rId210"/>
        </w:object>
      </w:r>
      <w:r w:rsidRPr="00DE2ED5">
        <w:t xml:space="preserve"> и нормали к объекту </w:t>
      </w:r>
      <w:r w:rsidRPr="00DE2ED5">
        <w:rPr>
          <w:position w:val="-16"/>
        </w:rPr>
        <w:object w:dxaOrig="300" w:dyaOrig="420">
          <v:shape id="_x0000_i1127" type="#_x0000_t75" style="width:15pt;height:20.4pt" o:ole="">
            <v:imagedata r:id="rId211" o:title=""/>
          </v:shape>
          <o:OLEObject Type="Embed" ProgID="Equation.3" ShapeID="_x0000_i1127" DrawAspect="Content" ObjectID="_1557826800" r:id="rId212"/>
        </w:object>
      </w:r>
      <w:r w:rsidRPr="00DE2ED5">
        <w:t xml:space="preserve"> в точке </w:t>
      </w:r>
      <w:r w:rsidR="00F70DBF" w:rsidRPr="00DE2ED5">
        <w:rPr>
          <w:position w:val="-14"/>
        </w:rPr>
        <w:object w:dxaOrig="240" w:dyaOrig="380">
          <v:shape id="_x0000_i1128" type="#_x0000_t75" style="width:11.65pt;height:19.15pt" o:ole="">
            <v:imagedata r:id="rId213" o:title=""/>
          </v:shape>
          <o:OLEObject Type="Embed" ProgID="Equation.3" ShapeID="_x0000_i1128" DrawAspect="Content" ObjectID="_1557826801" r:id="rId214"/>
        </w:object>
      </w:r>
      <w:r w:rsidRPr="00DE2ED5">
        <w:t xml:space="preserve">. Тогда в качестве прямой </w:t>
      </w:r>
      <w:r w:rsidR="00AD6688" w:rsidRPr="00AD6688">
        <w:rPr>
          <w:position w:val="-14"/>
        </w:rPr>
        <w:object w:dxaOrig="300" w:dyaOrig="400">
          <v:shape id="_x0000_i1129" type="#_x0000_t75" style="width:15pt;height:20pt" o:ole="">
            <v:imagedata r:id="rId215" o:title=""/>
          </v:shape>
          <o:OLEObject Type="Embed" ProgID="Equation.3" ShapeID="_x0000_i1129" DrawAspect="Content" ObjectID="_1557826802" r:id="rId216"/>
        </w:object>
      </w:r>
      <w:r w:rsidRPr="00DE2ED5">
        <w:t xml:space="preserve"> может быть выбрана прямая, проходящая через точку </w:t>
      </w:r>
      <w:r w:rsidRPr="00DE2ED5">
        <w:rPr>
          <w:position w:val="-4"/>
        </w:rPr>
        <w:object w:dxaOrig="240" w:dyaOrig="260">
          <v:shape id="_x0000_i1130" type="#_x0000_t75" style="width:11.65pt;height:12.9pt" o:ole="">
            <v:imagedata r:id="rId217" o:title=""/>
          </v:shape>
          <o:OLEObject Type="Embed" ProgID="Equation.3" ShapeID="_x0000_i1130" DrawAspect="Content" ObjectID="_1557826803" r:id="rId218"/>
        </w:object>
      </w:r>
      <w:r w:rsidRPr="00DE2ED5">
        <w:t xml:space="preserve"> параллельно отрезку </w:t>
      </w:r>
      <w:r w:rsidR="00F70DBF" w:rsidRPr="00DE2ED5">
        <w:rPr>
          <w:position w:val="-14"/>
        </w:rPr>
        <w:object w:dxaOrig="400" w:dyaOrig="380">
          <v:shape id="_x0000_i1131" type="#_x0000_t75" style="width:20.4pt;height:19.15pt" o:ole="">
            <v:imagedata r:id="rId219" o:title=""/>
          </v:shape>
          <o:OLEObject Type="Embed" ProgID="Equation.3" ShapeID="_x0000_i1131" DrawAspect="Content" ObjectID="_1557826804" r:id="rId220"/>
        </w:object>
      </w:r>
      <w:r w:rsidRPr="00DE2ED5">
        <w:t xml:space="preserve">. </w:t>
      </w:r>
    </w:p>
    <w:p w:rsidR="00B17583" w:rsidRPr="00DE2ED5" w:rsidRDefault="00B17583" w:rsidP="00337D39">
      <w:pPr>
        <w:widowControl w:val="0"/>
        <w:autoSpaceDE w:val="0"/>
        <w:autoSpaceDN w:val="0"/>
        <w:adjustRightInd w:val="0"/>
        <w:spacing w:line="480" w:lineRule="auto"/>
        <w:ind w:firstLine="708"/>
      </w:pPr>
      <w:r w:rsidRPr="00DE2ED5">
        <w:t xml:space="preserve">Очевидно, что расстояние между проекциями точек </w:t>
      </w:r>
      <w:r w:rsidR="00F70DBF" w:rsidRPr="00F70DBF">
        <w:rPr>
          <w:position w:val="-12"/>
        </w:rPr>
        <w:object w:dxaOrig="220" w:dyaOrig="360">
          <v:shape id="_x0000_i1132" type="#_x0000_t75" style="width:11.25pt;height:17.9pt" o:ole="">
            <v:imagedata r:id="rId221" o:title=""/>
          </v:shape>
          <o:OLEObject Type="Embed" ProgID="Equation.3" ShapeID="_x0000_i1132" DrawAspect="Content" ObjectID="_1557826805" r:id="rId222"/>
        </w:object>
      </w:r>
      <w:r w:rsidRPr="00DE2ED5">
        <w:t xml:space="preserve"> и </w:t>
      </w:r>
      <w:r w:rsidR="00F70DBF" w:rsidRPr="00DE2ED5">
        <w:rPr>
          <w:position w:val="-14"/>
        </w:rPr>
        <w:object w:dxaOrig="240" w:dyaOrig="380">
          <v:shape id="_x0000_i1133" type="#_x0000_t75" style="width:11.65pt;height:19.15pt" o:ole="">
            <v:imagedata r:id="rId223" o:title=""/>
          </v:shape>
          <o:OLEObject Type="Embed" ProgID="Equation.3" ShapeID="_x0000_i1133" DrawAspect="Content" ObjectID="_1557826806" r:id="rId224"/>
        </w:object>
      </w:r>
      <w:r w:rsidRPr="00DE2ED5">
        <w:t xml:space="preserve"> на </w:t>
      </w:r>
      <w:proofErr w:type="gramStart"/>
      <w:r w:rsidRPr="00DE2ED5">
        <w:t>прямую</w:t>
      </w:r>
      <w:proofErr w:type="gramEnd"/>
      <w:r w:rsidRPr="00DE2ED5">
        <w:t xml:space="preserve"> </w:t>
      </w:r>
      <w:r w:rsidR="00AD6688" w:rsidRPr="00AD6688">
        <w:rPr>
          <w:position w:val="-14"/>
        </w:rPr>
        <w:object w:dxaOrig="300" w:dyaOrig="400">
          <v:shape id="_x0000_i1134" type="#_x0000_t75" style="width:15pt;height:20pt" o:ole="">
            <v:imagedata r:id="rId225" o:title=""/>
          </v:shape>
          <o:OLEObject Type="Embed" ProgID="Equation.3" ShapeID="_x0000_i1134" DrawAspect="Content" ObjectID="_1557826807" r:id="rId226"/>
        </w:object>
      </w:r>
      <w:r w:rsidRPr="00DE2ED5">
        <w:t xml:space="preserve"> равно </w:t>
      </w:r>
      <w:r w:rsidRPr="00DE2ED5">
        <w:rPr>
          <w:position w:val="-16"/>
        </w:rPr>
        <w:object w:dxaOrig="300" w:dyaOrig="420">
          <v:shape id="_x0000_i1135" type="#_x0000_t75" style="width:15pt;height:20.4pt" o:ole="">
            <v:imagedata r:id="rId227" o:title=""/>
          </v:shape>
          <o:OLEObject Type="Embed" ProgID="Equation.3" ShapeID="_x0000_i1135" DrawAspect="Content" ObjectID="_1557826808" r:id="rId228"/>
        </w:object>
      </w:r>
      <w:r w:rsidRPr="00DE2ED5">
        <w:t xml:space="preserve"> и что при любом другом угле наклона прямой расстояние между проекциями точек на прямую будет меньше </w:t>
      </w:r>
      <w:r w:rsidRPr="00DE2ED5">
        <w:rPr>
          <w:position w:val="-16"/>
        </w:rPr>
        <w:object w:dxaOrig="300" w:dyaOrig="420">
          <v:shape id="_x0000_i1136" type="#_x0000_t75" style="width:15pt;height:20.4pt" o:ole="">
            <v:imagedata r:id="rId229" o:title=""/>
          </v:shape>
          <o:OLEObject Type="Embed" ProgID="Equation.3" ShapeID="_x0000_i1136" DrawAspect="Content" ObjectID="_1557826809" r:id="rId230"/>
        </w:object>
      </w:r>
      <w:r w:rsidRPr="00DE2ED5">
        <w:t>.</w:t>
      </w:r>
    </w:p>
    <w:p w:rsidR="00B17583" w:rsidRPr="00DE2ED5" w:rsidRDefault="00B17583" w:rsidP="00337D39">
      <w:pPr>
        <w:widowControl w:val="0"/>
        <w:autoSpaceDE w:val="0"/>
        <w:autoSpaceDN w:val="0"/>
        <w:adjustRightInd w:val="0"/>
        <w:spacing w:line="480" w:lineRule="auto"/>
        <w:ind w:firstLine="708"/>
        <w:rPr>
          <w:color w:val="231F20"/>
        </w:rPr>
      </w:pPr>
      <w:r w:rsidRPr="00DE2ED5">
        <w:lastRenderedPageBreak/>
        <w:t xml:space="preserve">Нормализованность </w:t>
      </w:r>
      <w:r w:rsidRPr="00DE2ED5">
        <w:rPr>
          <w:iCs/>
          <w:color w:val="000000"/>
        </w:rPr>
        <w:t>к</w:t>
      </w:r>
      <w:r w:rsidRPr="00DE2ED5">
        <w:rPr>
          <w:iCs/>
        </w:rPr>
        <w:t>вази-</w:t>
      </w:r>
      <w:proofErr w:type="gramStart"/>
      <w:r w:rsidRPr="00DE2ED5">
        <w:rPr>
          <w:iCs/>
          <w:lang w:val="en-US"/>
        </w:rPr>
        <w:t>phi</w:t>
      </w:r>
      <w:proofErr w:type="gramEnd"/>
      <w:r w:rsidRPr="00DE2ED5">
        <w:rPr>
          <w:iCs/>
        </w:rPr>
        <w:t>-функции</w:t>
      </w:r>
      <w:r w:rsidRPr="00DE2ED5">
        <w:rPr>
          <w:color w:val="231F20"/>
        </w:rPr>
        <w:t xml:space="preserve"> </w:t>
      </w:r>
      <w:r w:rsidRPr="00DE2ED5">
        <w:t xml:space="preserve">(6) означает, что </w:t>
      </w:r>
      <w:r>
        <w:rPr>
          <w:lang w:val="uk-UA"/>
        </w:rPr>
        <w:t>соблюдение</w:t>
      </w:r>
      <w:r w:rsidRPr="00DE2ED5">
        <w:t xml:space="preserve"> условий минимально допустимых расстояний между эллипсами </w:t>
      </w:r>
      <w:r w:rsidRPr="00DE2ED5">
        <w:rPr>
          <w:position w:val="-14"/>
        </w:rPr>
        <w:object w:dxaOrig="600" w:dyaOrig="400">
          <v:shape id="_x0000_i1137" type="#_x0000_t75" style="width:29.95pt;height:20.4pt" o:ole="">
            <v:imagedata r:id="rId231" o:title=""/>
          </v:shape>
          <o:OLEObject Type="Embed" ProgID="Equation.3" ShapeID="_x0000_i1137" DrawAspect="Content" ObjectID="_1557826810" r:id="rId232"/>
        </w:object>
      </w:r>
      <w:r w:rsidRPr="00DE2ED5">
        <w:t xml:space="preserve"> и </w:t>
      </w:r>
      <w:r w:rsidRPr="00DE2ED5">
        <w:rPr>
          <w:position w:val="-16"/>
        </w:rPr>
        <w:object w:dxaOrig="639" w:dyaOrig="420">
          <v:shape id="_x0000_i1138" type="#_x0000_t75" style="width:32.45pt;height:20.4pt" o:ole="">
            <v:imagedata r:id="rId233" o:title=""/>
          </v:shape>
          <o:OLEObject Type="Embed" ProgID="Equation.3" ShapeID="_x0000_i1138" DrawAspect="Content" ObjectID="_1557826811" r:id="rId234"/>
        </w:object>
      </w:r>
      <w:r w:rsidRPr="00DE2ED5">
        <w:t xml:space="preserve"> обеспечивается выполнением неравенства </w:t>
      </w:r>
      <w:r w:rsidR="00AD6688" w:rsidRPr="00AD6688">
        <w:rPr>
          <w:position w:val="-14"/>
        </w:rPr>
        <w:object w:dxaOrig="1939" w:dyaOrig="420">
          <v:shape id="_x0000_i1139" type="#_x0000_t75" style="width:97.4pt;height:21.25pt" o:ole="">
            <v:imagedata r:id="rId235" o:title=""/>
          </v:shape>
          <o:OLEObject Type="Embed" ProgID="Equation.3" ShapeID="_x0000_i1139" DrawAspect="Content" ObjectID="_1557826812" r:id="rId236"/>
        </w:object>
      </w:r>
      <w:r w:rsidRPr="00DE2ED5">
        <w:t>.</w:t>
      </w:r>
    </w:p>
    <w:p w:rsidR="00B17583" w:rsidRPr="001346E3" w:rsidRDefault="00B17583" w:rsidP="00337D39">
      <w:pPr>
        <w:widowControl w:val="0"/>
        <w:autoSpaceDE w:val="0"/>
        <w:autoSpaceDN w:val="0"/>
        <w:adjustRightInd w:val="0"/>
        <w:spacing w:line="480" w:lineRule="auto"/>
        <w:rPr>
          <w:color w:val="231F20"/>
        </w:rPr>
      </w:pPr>
      <w:r w:rsidRPr="00DE2ED5">
        <w:rPr>
          <w:color w:val="231F20"/>
        </w:rPr>
        <w:tab/>
        <w:t xml:space="preserve">Для формализации условий принадлежности эллипса </w:t>
      </w:r>
      <w:r w:rsidRPr="00DE2ED5">
        <w:rPr>
          <w:color w:val="231F20"/>
          <w:position w:val="-14"/>
        </w:rPr>
        <w:object w:dxaOrig="600" w:dyaOrig="400">
          <v:shape id="_x0000_i1140" type="#_x0000_t75" style="width:29.95pt;height:20.4pt" o:ole="">
            <v:imagedata r:id="rId237" o:title=""/>
          </v:shape>
          <o:OLEObject Type="Embed" ProgID="Equation.3" ShapeID="_x0000_i1140" DrawAspect="Content" ObjectID="_1557826813" r:id="rId238"/>
        </w:object>
      </w:r>
      <w:r w:rsidRPr="00DE2ED5">
        <w:rPr>
          <w:position w:val="-14"/>
        </w:rPr>
        <w:t xml:space="preserve"> </w:t>
      </w:r>
      <w:r w:rsidRPr="00DE2ED5">
        <w:rPr>
          <w:color w:val="231F20"/>
        </w:rPr>
        <w:t xml:space="preserve">области </w:t>
      </w:r>
      <w:r w:rsidRPr="00DE2ED5">
        <w:rPr>
          <w:lang w:val="en-US"/>
        </w:rPr>
        <w:t>Ω</w:t>
      </w:r>
      <w:r w:rsidRPr="00DE2ED5">
        <w:rPr>
          <w:color w:val="231F20"/>
        </w:rPr>
        <w:t xml:space="preserve"> воспользуемся нормализованной </w:t>
      </w:r>
      <w:r w:rsidRPr="00DE2ED5">
        <w:rPr>
          <w:iCs/>
          <w:lang w:val="en-US"/>
        </w:rPr>
        <w:t>phi</w:t>
      </w:r>
      <w:r w:rsidRPr="00DE2ED5">
        <w:rPr>
          <w:iCs/>
        </w:rPr>
        <w:t>-функцией</w:t>
      </w:r>
      <w:r w:rsidRPr="00DE2ED5">
        <w:rPr>
          <w:color w:val="231F20"/>
        </w:rPr>
        <w:t xml:space="preserve"> </w:t>
      </w:r>
      <w:r w:rsidR="00AD6688" w:rsidRPr="00AD6688">
        <w:rPr>
          <w:color w:val="231F20"/>
          <w:position w:val="-12"/>
        </w:rPr>
        <w:object w:dxaOrig="900" w:dyaOrig="420">
          <v:shape id="_x0000_i1141" type="#_x0000_t75" style="width:44.55pt;height:20.4pt" o:ole="">
            <v:imagedata r:id="rId239" o:title=""/>
          </v:shape>
          <o:OLEObject Type="Embed" ProgID="Equation.3" ShapeID="_x0000_i1141" DrawAspect="Content" ObjectID="_1557826814" r:id="rId240"/>
        </w:object>
      </w:r>
      <w:r w:rsidRPr="00DE2ED5">
        <w:rPr>
          <w:color w:val="231F20"/>
        </w:rPr>
        <w:t>,</w:t>
      </w:r>
      <w:r w:rsidRPr="001346E3">
        <w:rPr>
          <w:color w:val="231F20"/>
        </w:rPr>
        <w:t xml:space="preserve"> </w:t>
      </w:r>
      <w:r>
        <w:rPr>
          <w:color w:val="231F20"/>
        </w:rPr>
        <w:t xml:space="preserve">описывающей условия непересечения объектов </w:t>
      </w:r>
      <w:r w:rsidRPr="00DE2ED5">
        <w:rPr>
          <w:color w:val="231F20"/>
        </w:rPr>
        <w:t xml:space="preserve"> </w:t>
      </w:r>
      <w:r w:rsidRPr="00DE2ED5">
        <w:rPr>
          <w:color w:val="231F20"/>
          <w:position w:val="-14"/>
        </w:rPr>
        <w:object w:dxaOrig="600" w:dyaOrig="400">
          <v:shape id="_x0000_i1142" type="#_x0000_t75" style="width:29.95pt;height:20.4pt" o:ole="">
            <v:imagedata r:id="rId237" o:title=""/>
          </v:shape>
          <o:OLEObject Type="Embed" ProgID="Equation.3" ShapeID="_x0000_i1142" DrawAspect="Content" ObjectID="_1557826815" r:id="rId241"/>
        </w:object>
      </w:r>
      <w:r>
        <w:rPr>
          <w:color w:val="231F20"/>
        </w:rPr>
        <w:t xml:space="preserve">и </w:t>
      </w:r>
      <w:r w:rsidR="00AD6688" w:rsidRPr="00AD6688">
        <w:rPr>
          <w:color w:val="231F20"/>
          <w:position w:val="-6"/>
        </w:rPr>
        <w:object w:dxaOrig="1480" w:dyaOrig="320">
          <v:shape id="_x0000_i1143" type="#_x0000_t75" style="width:73.65pt;height:16.25pt" o:ole="">
            <v:imagedata r:id="rId242" o:title=""/>
          </v:shape>
          <o:OLEObject Type="Embed" ProgID="Equation.3" ShapeID="_x0000_i1143" DrawAspect="Content" ObjectID="_1557826816" r:id="rId243"/>
        </w:object>
      </w:r>
      <w:r>
        <w:rPr>
          <w:color w:val="231F20"/>
        </w:rPr>
        <w:t xml:space="preserve">. Функцию </w:t>
      </w:r>
      <w:r w:rsidR="00AD6688" w:rsidRPr="00AD6688">
        <w:rPr>
          <w:color w:val="231F20"/>
          <w:position w:val="-12"/>
        </w:rPr>
        <w:object w:dxaOrig="900" w:dyaOrig="420">
          <v:shape id="_x0000_i1144" type="#_x0000_t75" style="width:44.55pt;height:20.4pt" o:ole="">
            <v:imagedata r:id="rId244" o:title=""/>
          </v:shape>
          <o:OLEObject Type="Embed" ProgID="Equation.3" ShapeID="_x0000_i1144" DrawAspect="Content" ObjectID="_1557826817" r:id="rId245"/>
        </w:object>
      </w:r>
      <w:r>
        <w:rPr>
          <w:color w:val="231F20"/>
          <w:position w:val="-14"/>
        </w:rPr>
        <w:t xml:space="preserve"> </w:t>
      </w:r>
      <w:r>
        <w:rPr>
          <w:color w:val="231F20"/>
        </w:rPr>
        <w:t>предлагается п</w:t>
      </w:r>
      <w:r w:rsidRPr="00DE2ED5">
        <w:rPr>
          <w:color w:val="231F20"/>
        </w:rPr>
        <w:t>остро</w:t>
      </w:r>
      <w:r>
        <w:rPr>
          <w:color w:val="231F20"/>
        </w:rPr>
        <w:t>ить</w:t>
      </w:r>
      <w:r w:rsidRPr="00DE2ED5">
        <w:rPr>
          <w:color w:val="231F20"/>
        </w:rPr>
        <w:t xml:space="preserve"> на основе аналитического описания условий принадлежности </w:t>
      </w:r>
      <w:r w:rsidRPr="00DE2ED5">
        <w:rPr>
          <w:lang w:val="en-US"/>
        </w:rPr>
        <w:t>Ω</w:t>
      </w:r>
      <w:r w:rsidRPr="00DE2ED5">
        <w:rPr>
          <w:color w:val="231F20"/>
        </w:rPr>
        <w:t xml:space="preserve"> проекций </w:t>
      </w:r>
      <w:r w:rsidRPr="00DE2ED5">
        <w:rPr>
          <w:color w:val="231F20"/>
          <w:position w:val="-14"/>
        </w:rPr>
        <w:object w:dxaOrig="600" w:dyaOrig="400">
          <v:shape id="_x0000_i1145" type="#_x0000_t75" style="width:29.95pt;height:20.4pt" o:ole="">
            <v:imagedata r:id="rId246" o:title=""/>
          </v:shape>
          <o:OLEObject Type="Embed" ProgID="Equation.3" ShapeID="_x0000_i1145" DrawAspect="Content" ObjectID="_1557826818" r:id="rId247"/>
        </w:object>
      </w:r>
      <w:r w:rsidRPr="00DE2ED5">
        <w:rPr>
          <w:position w:val="-14"/>
        </w:rPr>
        <w:t xml:space="preserve"> </w:t>
      </w:r>
      <w:r w:rsidRPr="00DE2ED5">
        <w:rPr>
          <w:color w:val="231F20"/>
        </w:rPr>
        <w:t xml:space="preserve">на оси глобальной системы координат (Рис. 3). </w:t>
      </w:r>
    </w:p>
    <w:p w:rsidR="00B17583" w:rsidRPr="00DE2ED5" w:rsidRDefault="00B17583" w:rsidP="00337D39">
      <w:pPr>
        <w:widowControl w:val="0"/>
        <w:autoSpaceDE w:val="0"/>
        <w:autoSpaceDN w:val="0"/>
        <w:adjustRightInd w:val="0"/>
        <w:spacing w:line="480" w:lineRule="auto"/>
        <w:jc w:val="center"/>
        <w:rPr>
          <w:color w:val="231F20"/>
        </w:rPr>
      </w:pPr>
      <w:r>
        <w:rPr>
          <w:noProof/>
          <w:color w:val="231F20"/>
          <w:lang w:eastAsia="ru-RU"/>
        </w:rPr>
        <w:drawing>
          <wp:inline distT="0" distB="0" distL="0" distR="0">
            <wp:extent cx="4890495" cy="3079750"/>
            <wp:effectExtent l="19050" t="0" r="5355" b="0"/>
            <wp:docPr id="125" name="Рисунок 2" descr="ElliP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lliPr2.png"/>
                    <pic:cNvPicPr>
                      <a:picLocks noChangeAspect="1" noChangeArrowheads="1"/>
                    </pic:cNvPicPr>
                  </pic:nvPicPr>
                  <pic:blipFill>
                    <a:blip r:embed="rId248" cstate="print"/>
                    <a:srcRect/>
                    <a:stretch>
                      <a:fillRect/>
                    </a:stretch>
                  </pic:blipFill>
                  <pic:spPr bwMode="auto">
                    <a:xfrm>
                      <a:off x="0" y="0"/>
                      <a:ext cx="4890495" cy="3079750"/>
                    </a:xfrm>
                    <a:prstGeom prst="rect">
                      <a:avLst/>
                    </a:prstGeom>
                    <a:noFill/>
                    <a:ln w="9525">
                      <a:noFill/>
                      <a:miter lim="800000"/>
                      <a:headEnd/>
                      <a:tailEnd/>
                    </a:ln>
                  </pic:spPr>
                </pic:pic>
              </a:graphicData>
            </a:graphic>
          </wp:inline>
        </w:drawing>
      </w:r>
    </w:p>
    <w:p w:rsidR="00B17583" w:rsidRPr="001346E3" w:rsidRDefault="00B17583" w:rsidP="00337D39">
      <w:pPr>
        <w:widowControl w:val="0"/>
        <w:autoSpaceDE w:val="0"/>
        <w:autoSpaceDN w:val="0"/>
        <w:adjustRightInd w:val="0"/>
        <w:spacing w:line="480" w:lineRule="auto"/>
        <w:jc w:val="center"/>
      </w:pPr>
      <w:r w:rsidRPr="00DE2ED5">
        <w:t>Рис</w:t>
      </w:r>
      <w:r w:rsidR="009F7277">
        <w:t>.</w:t>
      </w:r>
      <w:r w:rsidRPr="00DE2ED5">
        <w:t xml:space="preserve"> 3. Формализация условий размещения эллипса в области.</w:t>
      </w:r>
    </w:p>
    <w:p w:rsidR="00B17583" w:rsidRPr="001346E3" w:rsidRDefault="00B17583" w:rsidP="00337D39">
      <w:pPr>
        <w:widowControl w:val="0"/>
        <w:autoSpaceDE w:val="0"/>
        <w:autoSpaceDN w:val="0"/>
        <w:adjustRightInd w:val="0"/>
        <w:spacing w:line="480" w:lineRule="auto"/>
        <w:jc w:val="center"/>
      </w:pP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 xml:space="preserve">Так, эллипс </w:t>
      </w:r>
      <w:r w:rsidRPr="00DE2ED5">
        <w:rPr>
          <w:color w:val="231F20"/>
          <w:position w:val="-14"/>
        </w:rPr>
        <w:object w:dxaOrig="600" w:dyaOrig="400">
          <v:shape id="_x0000_i1146" type="#_x0000_t75" style="width:29.95pt;height:20.4pt" o:ole="">
            <v:imagedata r:id="rId249" o:title=""/>
          </v:shape>
          <o:OLEObject Type="Embed" ProgID="Equation.3" ShapeID="_x0000_i1146" DrawAspect="Content" ObjectID="_1557826819" r:id="rId250"/>
        </w:object>
      </w:r>
      <w:r w:rsidRPr="00DE2ED5">
        <w:rPr>
          <w:color w:val="231F20"/>
          <w:position w:val="-14"/>
        </w:rPr>
        <w:t xml:space="preserve"> </w:t>
      </w:r>
      <w:r w:rsidRPr="00DE2ED5">
        <w:rPr>
          <w:color w:val="231F20"/>
        </w:rPr>
        <w:t xml:space="preserve">принадлежит прямоугольной области с размерами </w:t>
      </w:r>
      <w:r w:rsidR="00AD6688" w:rsidRPr="00AD6688">
        <w:rPr>
          <w:color w:val="231F20"/>
          <w:position w:val="-6"/>
        </w:rPr>
        <w:object w:dxaOrig="620" w:dyaOrig="279">
          <v:shape id="_x0000_i1147" type="#_x0000_t75" style="width:31.2pt;height:13.75pt" o:ole="">
            <v:imagedata r:id="rId251" o:title=""/>
          </v:shape>
          <o:OLEObject Type="Embed" ProgID="Equation.3" ShapeID="_x0000_i1147" DrawAspect="Content" ObjectID="_1557826820" r:id="rId252"/>
        </w:object>
      </w:r>
      <w:r w:rsidRPr="00DE2ED5">
        <w:rPr>
          <w:color w:val="231F20"/>
        </w:rPr>
        <w:t xml:space="preserve">, если неотрицательна </w:t>
      </w:r>
      <w:r w:rsidRPr="00DE2ED5">
        <w:rPr>
          <w:iCs/>
          <w:lang w:val="en-US"/>
        </w:rPr>
        <w:t>phi</w:t>
      </w:r>
      <w:r w:rsidRPr="00DE2ED5">
        <w:rPr>
          <w:iCs/>
        </w:rPr>
        <w:t>-функция</w:t>
      </w:r>
    </w:p>
    <w:p w:rsidR="00B17583" w:rsidRPr="00DE2ED5" w:rsidRDefault="00067A3B" w:rsidP="00337D39">
      <w:pPr>
        <w:widowControl w:val="0"/>
        <w:autoSpaceDE w:val="0"/>
        <w:autoSpaceDN w:val="0"/>
        <w:adjustRightInd w:val="0"/>
        <w:spacing w:line="480" w:lineRule="auto"/>
        <w:jc w:val="right"/>
        <w:rPr>
          <w:color w:val="231F20"/>
        </w:rPr>
      </w:pPr>
      <w:r w:rsidRPr="00DE2ED5">
        <w:rPr>
          <w:color w:val="231F20"/>
          <w:position w:val="-22"/>
        </w:rPr>
        <w:object w:dxaOrig="2240" w:dyaOrig="520">
          <v:shape id="_x0000_i1148" type="#_x0000_t75" style="width:111.55pt;height:26.2pt" o:ole="">
            <v:imagedata r:id="rId253" o:title=""/>
          </v:shape>
          <o:OLEObject Type="Embed" ProgID="Equation.3" ShapeID="_x0000_i1148" DrawAspect="Content" ObjectID="_1557826821" r:id="rId254"/>
        </w:object>
      </w:r>
      <w:r w:rsidRPr="00DE2ED5">
        <w:rPr>
          <w:color w:val="231F20"/>
          <w:position w:val="-22"/>
        </w:rPr>
        <w:tab/>
      </w:r>
      <w:r w:rsidRPr="00DE2ED5">
        <w:rPr>
          <w:color w:val="231F20"/>
          <w:position w:val="-22"/>
        </w:rPr>
        <w:tab/>
      </w:r>
      <w:r w:rsidRPr="00DE2ED5">
        <w:rPr>
          <w:color w:val="231F20"/>
          <w:position w:val="-22"/>
        </w:rPr>
        <w:tab/>
      </w:r>
      <w:r w:rsidR="00B17583" w:rsidRPr="00DE2ED5">
        <w:rPr>
          <w:color w:val="231F20"/>
          <w:position w:val="-22"/>
        </w:rPr>
        <w:tab/>
      </w:r>
      <w:r w:rsidR="00B17583" w:rsidRPr="00DE2ED5">
        <w:rPr>
          <w:color w:val="231F20"/>
          <w:position w:val="-22"/>
        </w:rPr>
        <w:tab/>
      </w:r>
      <w:r w:rsidR="00B17583" w:rsidRPr="00DE2ED5">
        <w:rPr>
          <w:color w:val="231F20"/>
          <w:position w:val="-22"/>
        </w:rPr>
        <w:tab/>
      </w:r>
      <w:r w:rsidR="00B17583" w:rsidRPr="00DE2ED5">
        <w:rPr>
          <w:color w:val="231F20"/>
          <w:position w:val="-22"/>
        </w:rPr>
        <w:tab/>
      </w:r>
      <w:r w:rsidR="00B17583" w:rsidRPr="00DE2ED5">
        <w:rPr>
          <w:color w:val="231F20"/>
          <w:position w:val="-22"/>
        </w:rPr>
        <w:tab/>
      </w:r>
      <w:r w:rsidR="00B17583" w:rsidRPr="00DE2ED5">
        <w:rPr>
          <w:color w:val="231F20"/>
        </w:rPr>
        <w:t>(7)</w:t>
      </w:r>
    </w:p>
    <w:p w:rsidR="00B17583" w:rsidRPr="00DE2ED5" w:rsidRDefault="00B17583" w:rsidP="00337D39">
      <w:pPr>
        <w:widowControl w:val="0"/>
        <w:autoSpaceDE w:val="0"/>
        <w:autoSpaceDN w:val="0"/>
        <w:adjustRightInd w:val="0"/>
        <w:spacing w:line="480" w:lineRule="auto"/>
      </w:pPr>
      <w:r w:rsidRPr="00DE2ED5">
        <w:rPr>
          <w:color w:val="231F20"/>
        </w:rPr>
        <w:t>где</w:t>
      </w:r>
    </w:p>
    <w:p w:rsidR="00B17583" w:rsidRPr="00DE2ED5" w:rsidRDefault="00B17583" w:rsidP="00337D39">
      <w:pPr>
        <w:widowControl w:val="0"/>
        <w:autoSpaceDE w:val="0"/>
        <w:autoSpaceDN w:val="0"/>
        <w:adjustRightInd w:val="0"/>
        <w:spacing w:line="480" w:lineRule="auto"/>
        <w:jc w:val="right"/>
        <w:rPr>
          <w:color w:val="231F20"/>
        </w:rPr>
      </w:pPr>
      <w:r w:rsidRPr="00DE2ED5">
        <w:rPr>
          <w:color w:val="231F20"/>
          <w:position w:val="-72"/>
        </w:rPr>
        <w:object w:dxaOrig="2140" w:dyaOrig="1540">
          <v:shape id="_x0000_i1149" type="#_x0000_t75" style="width:107.4pt;height:77pt" o:ole="">
            <v:imagedata r:id="rId255" o:title=""/>
          </v:shape>
          <o:OLEObject Type="Embed" ProgID="Equation.3" ShapeID="_x0000_i1149" DrawAspect="Content" ObjectID="_1557826822" r:id="rId256"/>
        </w:object>
      </w:r>
      <w:r w:rsidRPr="00DE2ED5">
        <w:rPr>
          <w:color w:val="231F20"/>
        </w:rPr>
        <w:t xml:space="preserve"> </w:t>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p>
    <w:p w:rsidR="00B17583" w:rsidRPr="00DE2ED5" w:rsidRDefault="00B17583" w:rsidP="00337D39">
      <w:pPr>
        <w:widowControl w:val="0"/>
        <w:autoSpaceDE w:val="0"/>
        <w:autoSpaceDN w:val="0"/>
        <w:adjustRightInd w:val="0"/>
        <w:spacing w:line="480" w:lineRule="auto"/>
        <w:jc w:val="right"/>
        <w:rPr>
          <w:color w:val="231F20"/>
        </w:rPr>
      </w:pPr>
      <w:r w:rsidRPr="00DE2ED5">
        <w:rPr>
          <w:color w:val="231F20"/>
          <w:position w:val="-16"/>
        </w:rPr>
        <w:object w:dxaOrig="5280" w:dyaOrig="499">
          <v:shape id="_x0000_i1150" type="#_x0000_t75" style="width:263.85pt;height:24.95pt" o:ole="">
            <v:imagedata r:id="rId257" o:title=""/>
          </v:shape>
          <o:OLEObject Type="Embed" ProgID="Equation.3" ShapeID="_x0000_i1150" DrawAspect="Content" ObjectID="_1557826823" r:id="rId258"/>
        </w:object>
      </w:r>
      <w:r w:rsidRPr="00DE2ED5">
        <w:rPr>
          <w:color w:val="231F20"/>
        </w:rPr>
        <w:t>,</w:t>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p>
    <w:p w:rsidR="00B17583" w:rsidRPr="00DE2ED5" w:rsidRDefault="00B17583" w:rsidP="00337D39">
      <w:pPr>
        <w:widowControl w:val="0"/>
        <w:autoSpaceDE w:val="0"/>
        <w:autoSpaceDN w:val="0"/>
        <w:adjustRightInd w:val="0"/>
        <w:spacing w:line="480" w:lineRule="auto"/>
        <w:jc w:val="right"/>
        <w:rPr>
          <w:color w:val="231F20"/>
        </w:rPr>
      </w:pPr>
      <w:r w:rsidRPr="00DE2ED5">
        <w:rPr>
          <w:color w:val="231F20"/>
          <w:position w:val="-16"/>
        </w:rPr>
        <w:object w:dxaOrig="5240" w:dyaOrig="499">
          <v:shape id="_x0000_i1151" type="#_x0000_t75" style="width:259.3pt;height:24.95pt" o:ole="">
            <v:imagedata r:id="rId259" o:title=""/>
          </v:shape>
          <o:OLEObject Type="Embed" ProgID="Equation.3" ShapeID="_x0000_i1151" DrawAspect="Content" ObjectID="_1557826824" r:id="rId260"/>
        </w:object>
      </w:r>
      <w:r w:rsidRPr="00DE2ED5">
        <w:rPr>
          <w:color w:val="231F20"/>
        </w:rPr>
        <w:t>.</w:t>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p>
    <w:p w:rsidR="00B17583" w:rsidRPr="00DE2ED5" w:rsidRDefault="00B17583" w:rsidP="00337D39">
      <w:pPr>
        <w:widowControl w:val="0"/>
        <w:autoSpaceDE w:val="0"/>
        <w:autoSpaceDN w:val="0"/>
        <w:adjustRightInd w:val="0"/>
        <w:spacing w:line="480" w:lineRule="auto"/>
        <w:rPr>
          <w:color w:val="231F20"/>
        </w:rPr>
      </w:pPr>
      <w:r w:rsidRPr="00DE2ED5">
        <w:rPr>
          <w:color w:val="231F20"/>
        </w:rPr>
        <w:tab/>
        <w:t xml:space="preserve">Таким образом, с учетом нормализованности функций (6) и (7), математическая модель задачи упаковки эллипсов в прямоугольный контейнер </w:t>
      </w:r>
      <w:r w:rsidRPr="00DE2ED5">
        <w:rPr>
          <w:lang w:val="en-US"/>
        </w:rPr>
        <w:t>Ω</w:t>
      </w:r>
      <w:r w:rsidRPr="00DE2ED5">
        <w:rPr>
          <w:color w:val="231F20"/>
        </w:rPr>
        <w:t xml:space="preserve"> минимальной площади может быть сформулирована в виде</w:t>
      </w:r>
    </w:p>
    <w:p w:rsidR="00B17583" w:rsidRPr="00DE2ED5" w:rsidRDefault="00AB2340" w:rsidP="00337D39">
      <w:pPr>
        <w:widowControl w:val="0"/>
        <w:autoSpaceDE w:val="0"/>
        <w:autoSpaceDN w:val="0"/>
        <w:adjustRightInd w:val="0"/>
        <w:spacing w:line="480" w:lineRule="auto"/>
        <w:jc w:val="right"/>
        <w:rPr>
          <w:color w:val="231F20"/>
        </w:rPr>
      </w:pPr>
      <w:r w:rsidRPr="00AD6688">
        <w:rPr>
          <w:color w:val="231F20"/>
          <w:position w:val="-20"/>
        </w:rPr>
        <w:object w:dxaOrig="1880" w:dyaOrig="460">
          <v:shape id="_x0000_i1152" type="#_x0000_t75" style="width:94.05pt;height:22.9pt" o:ole="">
            <v:imagedata r:id="rId261" o:title=""/>
          </v:shape>
          <o:OLEObject Type="Embed" ProgID="Equation.3" ShapeID="_x0000_i1152" DrawAspect="Content" ObjectID="_1557826825" r:id="rId262"/>
        </w:object>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t xml:space="preserve">(8) </w:t>
      </w:r>
    </w:p>
    <w:p w:rsidR="00B17583" w:rsidRPr="00DE2ED5" w:rsidRDefault="00AB2340" w:rsidP="00337D39">
      <w:pPr>
        <w:widowControl w:val="0"/>
        <w:autoSpaceDE w:val="0"/>
        <w:autoSpaceDN w:val="0"/>
        <w:adjustRightInd w:val="0"/>
        <w:spacing w:line="480" w:lineRule="auto"/>
        <w:jc w:val="right"/>
        <w:rPr>
          <w:color w:val="231F20"/>
        </w:rPr>
      </w:pPr>
      <w:r w:rsidRPr="00DE2ED5">
        <w:rPr>
          <w:color w:val="231F20"/>
          <w:position w:val="-10"/>
        </w:rPr>
        <w:object w:dxaOrig="1260" w:dyaOrig="360">
          <v:shape id="_x0000_i1153" type="#_x0000_t75" style="width:63.25pt;height:17.9pt" o:ole="">
            <v:imagedata r:id="rId263" o:title=""/>
          </v:shape>
          <o:OLEObject Type="Embed" ProgID="Equation.3" ShapeID="_x0000_i1153" DrawAspect="Content" ObjectID="_1557826826" r:id="rId264"/>
        </w:object>
      </w:r>
      <w:r w:rsidR="00B17583" w:rsidRPr="00DE2ED5">
        <w:rPr>
          <w:color w:val="231F20"/>
        </w:rPr>
        <w:t xml:space="preserve"> </w:t>
      </w:r>
      <w:r w:rsidR="00AD6688" w:rsidRPr="00AD6688">
        <w:rPr>
          <w:color w:val="231F20"/>
          <w:position w:val="-14"/>
        </w:rPr>
        <w:object w:dxaOrig="4360" w:dyaOrig="440">
          <v:shape id="_x0000_i1154" type="#_x0000_t75" style="width:217.65pt;height:22.45pt" o:ole="">
            <v:imagedata r:id="rId265" o:title=""/>
          </v:shape>
          <o:OLEObject Type="Embed" ProgID="Equation.3" ShapeID="_x0000_i1154" DrawAspect="Content" ObjectID="_1557826827" r:id="rId266"/>
        </w:object>
      </w:r>
      <w:r w:rsidR="00B17583" w:rsidRPr="00DE2ED5">
        <w:rPr>
          <w:color w:val="231F20"/>
        </w:rPr>
        <w:t>,</w:t>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t>(9)</w:t>
      </w:r>
    </w:p>
    <w:p w:rsidR="00B17583" w:rsidRPr="00DE2ED5" w:rsidRDefault="00B17583" w:rsidP="00337D39">
      <w:pPr>
        <w:widowControl w:val="0"/>
        <w:autoSpaceDE w:val="0"/>
        <w:autoSpaceDN w:val="0"/>
        <w:adjustRightInd w:val="0"/>
        <w:spacing w:line="480" w:lineRule="auto"/>
        <w:rPr>
          <w:color w:val="231F20"/>
        </w:rPr>
      </w:pPr>
      <w:r w:rsidRPr="00DE2ED5">
        <w:rPr>
          <w:color w:val="231F20"/>
        </w:rPr>
        <w:t>где</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position w:val="-16"/>
        </w:rPr>
        <w:object w:dxaOrig="3660" w:dyaOrig="420">
          <v:shape id="_x0000_i1155" type="#_x0000_t75" style="width:183.1pt;height:20.4pt" o:ole="">
            <v:imagedata r:id="rId267" o:title=""/>
          </v:shape>
          <o:OLEObject Type="Embed" ProgID="Equation.3" ShapeID="_x0000_i1155" DrawAspect="Content" ObjectID="_1557826828" r:id="rId268"/>
        </w:object>
      </w:r>
      <w:r w:rsidRPr="00DE2ED5">
        <w:rPr>
          <w:color w:val="231F20"/>
        </w:rPr>
        <w:t xml:space="preserve">, </w:t>
      </w:r>
      <w:r w:rsidRPr="00DE2ED5">
        <w:rPr>
          <w:color w:val="231F20"/>
          <w:position w:val="-24"/>
        </w:rPr>
        <w:object w:dxaOrig="2540" w:dyaOrig="660">
          <v:shape id="_x0000_i1156" type="#_x0000_t75" style="width:126.5pt;height:32.9pt" o:ole="">
            <v:imagedata r:id="rId269" o:title=""/>
          </v:shape>
          <o:OLEObject Type="Embed" ProgID="Equation.3" ShapeID="_x0000_i1156" DrawAspect="Content" ObjectID="_1557826829" r:id="rId270"/>
        </w:object>
      </w:r>
      <w:r w:rsidRPr="00DE2ED5">
        <w:rPr>
          <w:color w:val="231F20"/>
        </w:rPr>
        <w:t xml:space="preserve">, </w:t>
      </w:r>
    </w:p>
    <w:p w:rsidR="00B17583" w:rsidRPr="00DE2ED5" w:rsidRDefault="00AD6688" w:rsidP="00337D39">
      <w:pPr>
        <w:widowControl w:val="0"/>
        <w:autoSpaceDE w:val="0"/>
        <w:autoSpaceDN w:val="0"/>
        <w:adjustRightInd w:val="0"/>
        <w:spacing w:line="480" w:lineRule="auto"/>
        <w:ind w:firstLine="708"/>
        <w:rPr>
          <w:color w:val="231F20"/>
        </w:rPr>
      </w:pPr>
      <w:r w:rsidRPr="00DE2ED5">
        <w:rPr>
          <w:color w:val="231F20"/>
          <w:position w:val="-10"/>
        </w:rPr>
        <w:object w:dxaOrig="1219" w:dyaOrig="320">
          <v:shape id="_x0000_i1157" type="#_x0000_t75" style="width:60.75pt;height:16.25pt" o:ole="">
            <v:imagedata r:id="rId271" o:title=""/>
          </v:shape>
          <o:OLEObject Type="Embed" ProgID="Equation.3" ShapeID="_x0000_i1157" DrawAspect="Content" ObjectID="_1557826830" r:id="rId272"/>
        </w:object>
      </w:r>
      <w:r w:rsidR="00B17583" w:rsidRPr="00DE2ED5">
        <w:rPr>
          <w:color w:val="231F20"/>
        </w:rPr>
        <w:t>,</w:t>
      </w:r>
    </w:p>
    <w:p w:rsidR="00B17583" w:rsidRPr="00DE2ED5" w:rsidRDefault="00BB1B6D" w:rsidP="00337D39">
      <w:pPr>
        <w:widowControl w:val="0"/>
        <w:autoSpaceDE w:val="0"/>
        <w:autoSpaceDN w:val="0"/>
        <w:adjustRightInd w:val="0"/>
        <w:spacing w:line="480" w:lineRule="auto"/>
        <w:ind w:firstLine="708"/>
        <w:rPr>
          <w:color w:val="231F20"/>
        </w:rPr>
      </w:pPr>
      <w:r w:rsidRPr="00DE2ED5">
        <w:rPr>
          <w:color w:val="231F20"/>
          <w:position w:val="-42"/>
        </w:rPr>
        <w:object w:dxaOrig="7720" w:dyaOrig="960">
          <v:shape id="_x0000_i1158" type="#_x0000_t75" style="width:385.8pt;height:47.85pt" o:ole="">
            <v:imagedata r:id="rId273" o:title=""/>
          </v:shape>
          <o:OLEObject Type="Embed" ProgID="Equation.3" ShapeID="_x0000_i1158" DrawAspect="Content" ObjectID="_1557826831" r:id="rId274"/>
        </w:object>
      </w:r>
      <w:r w:rsidR="00B17583" w:rsidRPr="00DE2ED5">
        <w:rPr>
          <w:color w:val="231F20"/>
        </w:rPr>
        <w:t xml:space="preserve"> </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position w:val="-22"/>
        </w:rPr>
        <w:object w:dxaOrig="2240" w:dyaOrig="540">
          <v:shape id="_x0000_i1159" type="#_x0000_t75" style="width:111.55pt;height:27.45pt" o:ole="">
            <v:imagedata r:id="rId275" o:title=""/>
          </v:shape>
          <o:OLEObject Type="Embed" ProgID="Equation.3" ShapeID="_x0000_i1159" DrawAspect="Content" ObjectID="_1557826832" r:id="rId276"/>
        </w:object>
      </w:r>
      <w:r w:rsidRPr="00DE2ED5">
        <w:rPr>
          <w:color w:val="231F20"/>
        </w:rPr>
        <w:t xml:space="preserve">, </w:t>
      </w:r>
    </w:p>
    <w:p w:rsidR="00B17583" w:rsidRPr="00DE2ED5" w:rsidRDefault="00B17583" w:rsidP="00337D39">
      <w:pPr>
        <w:widowControl w:val="0"/>
        <w:autoSpaceDE w:val="0"/>
        <w:autoSpaceDN w:val="0"/>
        <w:adjustRightInd w:val="0"/>
        <w:spacing w:line="480" w:lineRule="auto"/>
        <w:ind w:firstLine="360"/>
        <w:rPr>
          <w:color w:val="231F20"/>
        </w:rPr>
      </w:pPr>
      <w:r w:rsidRPr="00DE2ED5">
        <w:rPr>
          <w:color w:val="231F20"/>
          <w:position w:val="-82"/>
        </w:rPr>
        <w:object w:dxaOrig="4099" w:dyaOrig="1760">
          <v:shape id="_x0000_i1160" type="#_x0000_t75" style="width:203.1pt;height:88.25pt" o:ole="">
            <v:imagedata r:id="rId277" o:title=""/>
          </v:shape>
          <o:OLEObject Type="Embed" ProgID="Equation.3" ShapeID="_x0000_i1160" DrawAspect="Content" ObjectID="_1557826833" r:id="rId278"/>
        </w:object>
      </w:r>
      <w:r w:rsidRPr="00DE2ED5">
        <w:rPr>
          <w:color w:val="231F20"/>
        </w:rPr>
        <w:t xml:space="preserve">    </w:t>
      </w:r>
    </w:p>
    <w:p w:rsidR="00B17583" w:rsidRPr="00DE2ED5" w:rsidRDefault="00B17583" w:rsidP="00337D39">
      <w:pPr>
        <w:widowControl w:val="0"/>
        <w:autoSpaceDE w:val="0"/>
        <w:autoSpaceDN w:val="0"/>
        <w:adjustRightInd w:val="0"/>
        <w:spacing w:line="480" w:lineRule="auto"/>
        <w:ind w:firstLine="360"/>
      </w:pPr>
      <w:r w:rsidRPr="00DE2ED5">
        <w:t xml:space="preserve">Следует отметить, что хотя в неравенствах, описывающих область допустимых решений </w:t>
      </w:r>
      <w:r w:rsidRPr="00DE2ED5">
        <w:rPr>
          <w:color w:val="231F20"/>
          <w:position w:val="-4"/>
        </w:rPr>
        <w:object w:dxaOrig="240" w:dyaOrig="260">
          <v:shape id="_x0000_i1161" type="#_x0000_t75" style="width:11.65pt;height:12.9pt" o:ole="">
            <v:imagedata r:id="rId279" o:title=""/>
          </v:shape>
          <o:OLEObject Type="Embed" ProgID="Equation.3" ShapeID="_x0000_i1161" DrawAspect="Content" ObjectID="_1557826834" r:id="rId280"/>
        </w:object>
      </w:r>
      <w:r w:rsidRPr="00DE2ED5">
        <w:t xml:space="preserve">, и встречаются радикалы, подкоренные выражения строго положительны на всей области определения. </w:t>
      </w:r>
    </w:p>
    <w:p w:rsidR="00D264E1" w:rsidRPr="00D264E1" w:rsidRDefault="00D264E1" w:rsidP="00337D39">
      <w:pPr>
        <w:widowControl w:val="0"/>
        <w:autoSpaceDE w:val="0"/>
        <w:autoSpaceDN w:val="0"/>
        <w:adjustRightInd w:val="0"/>
        <w:spacing w:line="480" w:lineRule="auto"/>
        <w:ind w:firstLine="360"/>
      </w:pPr>
      <w:r w:rsidRPr="00D264E1">
        <w:lastRenderedPageBreak/>
        <w:t xml:space="preserve">Задача условной оптимизации </w:t>
      </w:r>
      <w:r w:rsidRPr="00DE2ED5">
        <w:t>(8)</w:t>
      </w:r>
      <w:r w:rsidR="00EA3E32" w:rsidRPr="00EA3E32">
        <w:rPr>
          <w:color w:val="231F20"/>
        </w:rPr>
        <w:t xml:space="preserve"> – </w:t>
      </w:r>
      <w:r w:rsidRPr="00DE2ED5">
        <w:t>(9)</w:t>
      </w:r>
      <w:r>
        <w:t xml:space="preserve"> </w:t>
      </w:r>
      <w:r w:rsidRPr="00D264E1">
        <w:t xml:space="preserve">является </w:t>
      </w:r>
      <w:r w:rsidRPr="00D264E1">
        <w:rPr>
          <w:lang w:val="en-US"/>
        </w:rPr>
        <w:t>NP</w:t>
      </w:r>
      <w:r w:rsidRPr="00D264E1">
        <w:t>-трудной задач</w:t>
      </w:r>
      <w:r>
        <w:t>ей</w:t>
      </w:r>
      <w:r w:rsidRPr="00D264E1">
        <w:t xml:space="preserve"> нелинейного программирования. </w:t>
      </w:r>
      <w:r>
        <w:t>Область допустимых решений</w:t>
      </w:r>
      <w:r w:rsidRPr="00D264E1">
        <w:t xml:space="preserve"> </w:t>
      </w:r>
      <w:r w:rsidRPr="00DE2ED5">
        <w:rPr>
          <w:position w:val="-4"/>
        </w:rPr>
        <w:object w:dxaOrig="240" w:dyaOrig="260">
          <v:shape id="_x0000_i1162" type="#_x0000_t75" style="width:11.65pt;height:12.9pt" o:ole="">
            <v:imagedata r:id="rId281" o:title=""/>
          </v:shape>
          <o:OLEObject Type="Embed" ProgID="Equation.3" ShapeID="_x0000_i1162" DrawAspect="Content" ObjectID="_1557826835" r:id="rId282"/>
        </w:object>
      </w:r>
      <w:r w:rsidRPr="00D264E1">
        <w:t xml:space="preserve"> имеет сложную структуру: это, вообще говоря, несвязное множество, каждая компонента связности </w:t>
      </w:r>
      <w:r w:rsidRPr="00DE2ED5">
        <w:rPr>
          <w:position w:val="-4"/>
        </w:rPr>
        <w:object w:dxaOrig="240" w:dyaOrig="260">
          <v:shape id="_x0000_i1163" type="#_x0000_t75" style="width:11.65pt;height:12.9pt" o:ole="">
            <v:imagedata r:id="rId281" o:title=""/>
          </v:shape>
          <o:OLEObject Type="Embed" ProgID="Equation.3" ShapeID="_x0000_i1163" DrawAspect="Content" ObjectID="_1557826836" r:id="rId283"/>
        </w:object>
      </w:r>
      <w:r w:rsidRPr="00D264E1">
        <w:t xml:space="preserve"> является многосвязной, граница </w:t>
      </w:r>
      <w:r w:rsidRPr="00DE2ED5">
        <w:rPr>
          <w:position w:val="-4"/>
        </w:rPr>
        <w:object w:dxaOrig="240" w:dyaOrig="260">
          <v:shape id="_x0000_i1164" type="#_x0000_t75" style="width:11.65pt;height:12.9pt" o:ole="">
            <v:imagedata r:id="rId281" o:title=""/>
          </v:shape>
          <o:OLEObject Type="Embed" ProgID="Equation.3" ShapeID="_x0000_i1164" DrawAspect="Content" ObjectID="_1557826837" r:id="rId284"/>
        </w:object>
      </w:r>
      <w:r w:rsidRPr="00D264E1">
        <w:t xml:space="preserve"> состоит из нелинейных поверхностей, содержащих овраги. Матрица системы неравенств</w:t>
      </w:r>
      <w:r>
        <w:t>,</w:t>
      </w:r>
      <w:r w:rsidRPr="00D264E1">
        <w:t xml:space="preserve"> задающ</w:t>
      </w:r>
      <w:r>
        <w:t>их</w:t>
      </w:r>
      <w:r w:rsidRPr="00D264E1">
        <w:t xml:space="preserve"> </w:t>
      </w:r>
      <w:r w:rsidRPr="00DE2ED5">
        <w:rPr>
          <w:position w:val="-4"/>
        </w:rPr>
        <w:object w:dxaOrig="240" w:dyaOrig="260">
          <v:shape id="_x0000_i1165" type="#_x0000_t75" style="width:11.65pt;height:12.9pt" o:ole="">
            <v:imagedata r:id="rId281" o:title=""/>
          </v:shape>
          <o:OLEObject Type="Embed" ProgID="Equation.3" ShapeID="_x0000_i1165" DrawAspect="Content" ObjectID="_1557826838" r:id="rId285"/>
        </w:object>
      </w:r>
      <w:r>
        <w:t xml:space="preserve">, </w:t>
      </w:r>
      <w:r w:rsidRPr="00D264E1">
        <w:t>сильно разреженн</w:t>
      </w:r>
      <w:r>
        <w:t>а</w:t>
      </w:r>
      <w:r w:rsidRPr="00D264E1">
        <w:t xml:space="preserve"> и имеет блочную структуру.</w:t>
      </w:r>
    </w:p>
    <w:p w:rsidR="00B17583" w:rsidRPr="00DE2ED5" w:rsidRDefault="00B17583" w:rsidP="00337D39">
      <w:pPr>
        <w:widowControl w:val="0"/>
        <w:autoSpaceDE w:val="0"/>
        <w:autoSpaceDN w:val="0"/>
        <w:adjustRightInd w:val="0"/>
        <w:spacing w:line="480" w:lineRule="auto"/>
        <w:ind w:firstLine="360"/>
      </w:pPr>
      <w:r w:rsidRPr="00DE2ED5">
        <w:t>Задача (8)</w:t>
      </w:r>
      <w:r w:rsidR="00EA3E32" w:rsidRPr="00EA3E32">
        <w:rPr>
          <w:color w:val="231F20"/>
        </w:rPr>
        <w:t xml:space="preserve"> – </w:t>
      </w:r>
      <w:r w:rsidRPr="00DE2ED5">
        <w:t xml:space="preserve">(9) представляет собой точную формулировку задачи упаковки эллипсов. Построенная модель описывает невыпуклую и непрерывную задачу нелинейного программирования. Область определения </w:t>
      </w:r>
      <w:r w:rsidRPr="00DE2ED5">
        <w:rPr>
          <w:position w:val="-4"/>
        </w:rPr>
        <w:object w:dxaOrig="240" w:dyaOrig="260">
          <v:shape id="_x0000_i1166" type="#_x0000_t75" style="width:11.65pt;height:12.9pt" o:ole="">
            <v:imagedata r:id="rId281" o:title=""/>
          </v:shape>
          <o:OLEObject Type="Embed" ProgID="Equation.3" ShapeID="_x0000_i1166" DrawAspect="Content" ObjectID="_1557826839" r:id="rId286"/>
        </w:object>
      </w:r>
      <w:r w:rsidRPr="00DE2ED5">
        <w:t xml:space="preserve"> содержит все глобально-оптимальные решения. Можно, по крайней </w:t>
      </w:r>
      <w:proofErr w:type="gramStart"/>
      <w:r w:rsidRPr="00DE2ED5">
        <w:t>мере</w:t>
      </w:r>
      <w:proofErr w:type="gramEnd"/>
      <w:r w:rsidRPr="00DE2ED5">
        <w:t xml:space="preserve"> теоретически, использовать для решения такой задачи глобальные решатели задач нелинейного программирования и получить решение, которое является оптимальной упаковкой.</w:t>
      </w:r>
    </w:p>
    <w:p w:rsidR="00B17583" w:rsidRPr="00DE2ED5" w:rsidRDefault="00B17583" w:rsidP="00337D39">
      <w:pPr>
        <w:widowControl w:val="0"/>
        <w:autoSpaceDE w:val="0"/>
        <w:autoSpaceDN w:val="0"/>
        <w:adjustRightInd w:val="0"/>
        <w:spacing w:line="480" w:lineRule="auto"/>
        <w:ind w:firstLine="360"/>
      </w:pPr>
      <w:r w:rsidRPr="00DE2ED5">
        <w:t xml:space="preserve">Однако на практике мы имеем дело с большим числом переменных и количеством неравенств в модели. В результате поиск даже локально-оптимального решения, не говоря уже о глобальном экстремуме, при большом числе </w:t>
      </w:r>
      <w:r w:rsidRPr="00DE2ED5">
        <w:rPr>
          <w:position w:val="-10"/>
        </w:rPr>
        <w:object w:dxaOrig="680" w:dyaOrig="320">
          <v:shape id="_x0000_i1167" type="#_x0000_t75" style="width:34.15pt;height:16.25pt" o:ole="">
            <v:imagedata r:id="rId287" o:title=""/>
          </v:shape>
          <o:OLEObject Type="Embed" ProgID="Equation.3" ShapeID="_x0000_i1167" DrawAspect="Content" ObjectID="_1557826840" r:id="rId288"/>
        </w:object>
      </w:r>
      <w:r w:rsidRPr="00DE2ED5">
        <w:rPr>
          <w:position w:val="-10"/>
        </w:rPr>
        <w:t xml:space="preserve"> </w:t>
      </w:r>
      <w:r w:rsidRPr="00DE2ED5">
        <w:t>эллипсов становится труднореализуемой задачей для NLP решателей при решении задачи вида (8)-(9) непосредственно. Так, авторам [6] не удалось получить допустимое решение задачи при использовании решателей  BARON, LindoGlobal и GloMIQO при</w:t>
      </w:r>
      <w:proofErr w:type="gramStart"/>
      <w:r w:rsidRPr="00DE2ED5">
        <w:t xml:space="preserve"> </w:t>
      </w:r>
      <w:r w:rsidRPr="00DE2ED5">
        <w:rPr>
          <w:position w:val="-6"/>
        </w:rPr>
        <w:object w:dxaOrig="859" w:dyaOrig="279">
          <v:shape id="_x0000_i1168" type="#_x0000_t75" style="width:43.3pt;height:13.75pt" o:ole="">
            <v:imagedata r:id="rId289" o:title=""/>
          </v:shape>
          <o:OLEObject Type="Embed" ProgID="Equation.3" ShapeID="_x0000_i1168" DrawAspect="Content" ObjectID="_1557826841" r:id="rId290"/>
        </w:object>
      </w:r>
      <w:r w:rsidRPr="00DE2ED5">
        <w:t xml:space="preserve"> Д</w:t>
      </w:r>
      <w:proofErr w:type="gramEnd"/>
      <w:r w:rsidRPr="00DE2ED5">
        <w:t>ля поиска "достаточно хорошей" локально-оптимальной упаковки эллипсов за разумное временя вычислений в [8], [9] предложен и разработан подход, позволяющий существенно повысить вероятность нахождения локального экстремума задачи при одновременном значительном сокращении затрат  вычислительных ресурсов.</w:t>
      </w:r>
    </w:p>
    <w:p w:rsidR="00B17583" w:rsidRPr="00DE2ED5" w:rsidRDefault="00B17583" w:rsidP="00337D39">
      <w:pPr>
        <w:widowControl w:val="0"/>
        <w:autoSpaceDE w:val="0"/>
        <w:autoSpaceDN w:val="0"/>
        <w:adjustRightInd w:val="0"/>
        <w:spacing w:line="480" w:lineRule="auto"/>
        <w:ind w:firstLine="360"/>
      </w:pPr>
      <w:r w:rsidRPr="00DE2ED5">
        <w:t>В соответствии с разработанной в [8], [9] методикой, стратегия решения задачи (8)-(9) состоит из следующих шагов:</w:t>
      </w:r>
    </w:p>
    <w:p w:rsidR="00B17583" w:rsidRPr="00DE2ED5" w:rsidRDefault="00B17583" w:rsidP="00337D39">
      <w:pPr>
        <w:tabs>
          <w:tab w:val="left" w:pos="720"/>
        </w:tabs>
        <w:overflowPunct w:val="0"/>
        <w:autoSpaceDE w:val="0"/>
        <w:autoSpaceDN w:val="0"/>
        <w:adjustRightInd w:val="0"/>
        <w:spacing w:line="480" w:lineRule="auto"/>
        <w:ind w:firstLine="360"/>
        <w:textAlignment w:val="baseline"/>
      </w:pPr>
      <w:r w:rsidRPr="00DE2ED5">
        <w:t xml:space="preserve">Шаг 1. Генерируется набор стартовых точек из области допустимых решений </w:t>
      </w:r>
      <w:r w:rsidRPr="00DE2ED5">
        <w:rPr>
          <w:position w:val="-4"/>
        </w:rPr>
        <w:object w:dxaOrig="240" w:dyaOrig="260">
          <v:shape id="_x0000_i1169" type="#_x0000_t75" style="width:11.65pt;height:12.9pt" o:ole="">
            <v:imagedata r:id="rId291" o:title=""/>
          </v:shape>
          <o:OLEObject Type="Embed" ProgID="Equation.3" ShapeID="_x0000_i1169" DrawAspect="Content" ObjectID="_1557826842" r:id="rId292"/>
        </w:object>
      </w:r>
      <w:r w:rsidRPr="00DE2ED5">
        <w:rPr>
          <w:position w:val="-4"/>
        </w:rPr>
        <w:t xml:space="preserve"> </w:t>
      </w:r>
      <w:r w:rsidRPr="00DE2ED5">
        <w:t xml:space="preserve">задачи (8)-(9), используя модифицированный алгоритм </w:t>
      </w:r>
      <w:r w:rsidRPr="00DE2ED5">
        <w:rPr>
          <w:lang w:val="en-US"/>
        </w:rPr>
        <w:t>SPA</w:t>
      </w:r>
      <w:r w:rsidRPr="00DE2ED5">
        <w:t xml:space="preserve"> из [8]. При этом изменению подвергнут только шаг алгоритма</w:t>
      </w:r>
      <w:r w:rsidR="00A97293">
        <w:t xml:space="preserve">, касающийся </w:t>
      </w:r>
      <w:r w:rsidRPr="00DE2ED5">
        <w:t>поиск</w:t>
      </w:r>
      <w:r w:rsidR="00A97293">
        <w:t>а</w:t>
      </w:r>
      <w:r w:rsidRPr="00DE2ED5">
        <w:t xml:space="preserve"> допустимых значений дополнительных переменных для </w:t>
      </w:r>
      <w:r w:rsidRPr="00DE2ED5">
        <w:rPr>
          <w:iCs/>
          <w:color w:val="000000"/>
        </w:rPr>
        <w:t>к</w:t>
      </w:r>
      <w:r w:rsidRPr="00DE2ED5">
        <w:rPr>
          <w:iCs/>
        </w:rPr>
        <w:t>вази-</w:t>
      </w:r>
      <w:proofErr w:type="gramStart"/>
      <w:r w:rsidRPr="00DE2ED5">
        <w:rPr>
          <w:iCs/>
          <w:lang w:val="en-US"/>
        </w:rPr>
        <w:t>phi</w:t>
      </w:r>
      <w:proofErr w:type="gramEnd"/>
      <w:r w:rsidRPr="00DE2ED5">
        <w:rPr>
          <w:iCs/>
        </w:rPr>
        <w:t>-функци</w:t>
      </w:r>
      <w:r w:rsidRPr="00DE2ED5">
        <w:t>.</w:t>
      </w:r>
    </w:p>
    <w:p w:rsidR="00632023" w:rsidRPr="00632023" w:rsidRDefault="00B17583" w:rsidP="00632023">
      <w:pPr>
        <w:tabs>
          <w:tab w:val="left" w:pos="720"/>
        </w:tabs>
        <w:overflowPunct w:val="0"/>
        <w:autoSpaceDE w:val="0"/>
        <w:autoSpaceDN w:val="0"/>
        <w:adjustRightInd w:val="0"/>
        <w:spacing w:line="480" w:lineRule="auto"/>
        <w:ind w:firstLine="360"/>
        <w:textAlignment w:val="baseline"/>
      </w:pPr>
      <w:r w:rsidRPr="00DE2ED5">
        <w:lastRenderedPageBreak/>
        <w:t xml:space="preserve">Шаг 2. Осуществляется поиск локального минимума функции цели </w:t>
      </w:r>
      <w:r w:rsidRPr="00DE2ED5">
        <w:rPr>
          <w:position w:val="-10"/>
        </w:rPr>
        <w:object w:dxaOrig="540" w:dyaOrig="320">
          <v:shape id="_x0000_i1170" type="#_x0000_t75" style="width:27.45pt;height:16.25pt" o:ole="">
            <v:imagedata r:id="rId293" o:title=""/>
          </v:shape>
          <o:OLEObject Type="Embed" ProgID="Equation.3" ShapeID="_x0000_i1170" DrawAspect="Content" ObjectID="_1557826843" r:id="rId294"/>
        </w:object>
      </w:r>
      <w:r w:rsidRPr="00DE2ED5">
        <w:t xml:space="preserve"> задачи (8)-(9), стартуя из точек, полученных на шаге 1, с применением описанной в [8] процедуры </w:t>
      </w:r>
      <w:r w:rsidRPr="00DE2ED5">
        <w:rPr>
          <w:lang w:val="en-US"/>
        </w:rPr>
        <w:t>LOFRT</w:t>
      </w:r>
      <w:r w:rsidRPr="00DE2ED5">
        <w:t xml:space="preserve"> локальной оптимизации с преобразованием области допустимых решений.</w:t>
      </w:r>
    </w:p>
    <w:p w:rsidR="0089672B" w:rsidRPr="00974750" w:rsidRDefault="0089672B" w:rsidP="00632023">
      <w:pPr>
        <w:tabs>
          <w:tab w:val="left" w:pos="720"/>
        </w:tabs>
        <w:overflowPunct w:val="0"/>
        <w:autoSpaceDE w:val="0"/>
        <w:autoSpaceDN w:val="0"/>
        <w:adjustRightInd w:val="0"/>
        <w:spacing w:line="480" w:lineRule="auto"/>
        <w:ind w:firstLine="360"/>
        <w:textAlignment w:val="baseline"/>
      </w:pPr>
      <w:r w:rsidRPr="00974750">
        <w:t xml:space="preserve">В то время как имеется </w:t>
      </w:r>
      <w:r w:rsidRPr="00DE2ED5">
        <w:rPr>
          <w:position w:val="-10"/>
        </w:rPr>
        <w:object w:dxaOrig="639" w:dyaOrig="380">
          <v:shape id="_x0000_i1171" type="#_x0000_t75" style="width:32.45pt;height:19.15pt" o:ole="">
            <v:imagedata r:id="rId295" o:title=""/>
          </v:shape>
          <o:OLEObject Type="Embed" ProgID="Equation.3" ShapeID="_x0000_i1171" DrawAspect="Content" ObjectID="_1557826844" r:id="rId296"/>
        </w:object>
      </w:r>
      <w:r w:rsidRPr="00974750">
        <w:t xml:space="preserve"> пар эллипсов, предложенный </w:t>
      </w:r>
      <w:r>
        <w:t>подход</w:t>
      </w:r>
      <w:r w:rsidRPr="00974750">
        <w:t xml:space="preserve"> </w:t>
      </w:r>
      <w:r>
        <w:t xml:space="preserve">в </w:t>
      </w:r>
      <w:r w:rsidRPr="00974750">
        <w:t xml:space="preserve">большинстве случаев </w:t>
      </w:r>
      <w:r>
        <w:t xml:space="preserve">позволяет оперировать на каждом этапе </w:t>
      </w:r>
      <w:r w:rsidRPr="00DE2ED5">
        <w:rPr>
          <w:position w:val="-10"/>
        </w:rPr>
        <w:object w:dxaOrig="540" w:dyaOrig="320">
          <v:shape id="_x0000_i1172" type="#_x0000_t75" style="width:27.45pt;height:16.25pt" o:ole="">
            <v:imagedata r:id="rId297" o:title=""/>
          </v:shape>
          <o:OLEObject Type="Embed" ProgID="Equation.3" ShapeID="_x0000_i1172" DrawAspect="Content" ObjectID="_1557826845" r:id="rId298"/>
        </w:object>
      </w:r>
      <w:r>
        <w:rPr>
          <w:position w:val="-10"/>
        </w:rPr>
        <w:t xml:space="preserve"> </w:t>
      </w:r>
      <w:r w:rsidRPr="00974750">
        <w:t>пар</w:t>
      </w:r>
      <w:r>
        <w:t>ами</w:t>
      </w:r>
      <w:r w:rsidRPr="00974750">
        <w:t>, так как для каждого эллипса</w:t>
      </w:r>
      <w:r>
        <w:t xml:space="preserve"> </w:t>
      </w:r>
      <w:r w:rsidRPr="00974750">
        <w:t>должны быть проверены только</w:t>
      </w:r>
      <w:r>
        <w:t xml:space="preserve"> условия непересечения с </w:t>
      </w:r>
      <w:r w:rsidRPr="00974750">
        <w:t>ближайш</w:t>
      </w:r>
      <w:r>
        <w:t>ими</w:t>
      </w:r>
      <w:r w:rsidRPr="00974750">
        <w:t xml:space="preserve"> соседями.</w:t>
      </w:r>
    </w:p>
    <w:p w:rsidR="00B17583" w:rsidRPr="00DE2ED5" w:rsidRDefault="00B17583" w:rsidP="00337D39">
      <w:pPr>
        <w:tabs>
          <w:tab w:val="left" w:pos="720"/>
        </w:tabs>
        <w:overflowPunct w:val="0"/>
        <w:autoSpaceDE w:val="0"/>
        <w:autoSpaceDN w:val="0"/>
        <w:adjustRightInd w:val="0"/>
        <w:spacing w:line="480" w:lineRule="auto"/>
        <w:ind w:firstLine="360"/>
        <w:textAlignment w:val="baseline"/>
      </w:pPr>
      <w:r w:rsidRPr="00DE2ED5">
        <w:t>Шаг 3. В качестве приближения к оптимальному решению задачи (8)</w:t>
      </w:r>
      <w:r w:rsidR="00EA3E32" w:rsidRPr="00EA3E32">
        <w:t xml:space="preserve"> </w:t>
      </w:r>
      <w:r w:rsidR="00EA3E32" w:rsidRPr="00EA3E32">
        <w:rPr>
          <w:color w:val="231F20"/>
        </w:rPr>
        <w:t xml:space="preserve">– </w:t>
      </w:r>
      <w:r w:rsidRPr="00DE2ED5">
        <w:t>(9) выбирается лучшее локальное решение из вариантов, полученных на шаге 2.</w:t>
      </w:r>
    </w:p>
    <w:p w:rsidR="00632023" w:rsidRPr="00E600EE" w:rsidRDefault="00B17583" w:rsidP="00632023">
      <w:pPr>
        <w:spacing w:line="480" w:lineRule="auto"/>
        <w:ind w:firstLine="360"/>
      </w:pPr>
      <w:r w:rsidRPr="00DE2ED5">
        <w:t xml:space="preserve">Важной частью предложенного в [8] подхода к решению задачи является </w:t>
      </w:r>
      <w:r w:rsidRPr="00DE2ED5">
        <w:rPr>
          <w:lang w:val="en-US"/>
        </w:rPr>
        <w:t>LOFRT</w:t>
      </w:r>
      <w:r w:rsidRPr="00DE2ED5">
        <w:t xml:space="preserve"> процедура, позволяющая сократить </w:t>
      </w:r>
      <w:r w:rsidRPr="00DE2ED5">
        <w:rPr>
          <w:lang w:val="uk-UA"/>
        </w:rPr>
        <w:t>затраты</w:t>
      </w:r>
      <w:r w:rsidRPr="00DE2ED5">
        <w:t xml:space="preserve"> вычислительных ресурсов</w:t>
      </w:r>
      <w:r w:rsidRPr="00DE2ED5">
        <w:rPr>
          <w:lang w:val="uk-UA"/>
        </w:rPr>
        <w:t xml:space="preserve"> </w:t>
      </w:r>
      <w:r w:rsidRPr="00DE2ED5">
        <w:t xml:space="preserve">благодаря сведению задачи (8)-(9) к последовательности подзадач меньшей размерности и с меньшим количеством ограничений. </w:t>
      </w:r>
    </w:p>
    <w:p w:rsidR="00632023" w:rsidRPr="00601C96" w:rsidRDefault="00632023" w:rsidP="00632023">
      <w:pPr>
        <w:spacing w:line="480" w:lineRule="auto"/>
        <w:ind w:firstLine="360"/>
      </w:pPr>
      <w:r w:rsidRPr="00632023">
        <w:t xml:space="preserve">Был проведен ряд вычислительных экспериментов. </w:t>
      </w:r>
      <w:r w:rsidR="0058250E">
        <w:t xml:space="preserve">Рассмотрено 50 эллипсов </w:t>
      </w:r>
      <w:r w:rsidR="0058250E" w:rsidRPr="0058250E">
        <w:t>(</w:t>
      </w:r>
      <w:r w:rsidR="0058250E" w:rsidRPr="0058250E">
        <w:rPr>
          <w:i/>
        </w:rPr>
        <w:t>n</w:t>
      </w:r>
      <w:r w:rsidR="0058250E" w:rsidRPr="0058250E">
        <w:t>=50)</w:t>
      </w:r>
      <w:r w:rsidR="0058250E">
        <w:t>.</w:t>
      </w:r>
      <w:r w:rsidR="0058250E" w:rsidRPr="0058250E">
        <w:t xml:space="preserve"> </w:t>
      </w:r>
      <w:r w:rsidR="0058250E">
        <w:t xml:space="preserve">Так </w:t>
      </w:r>
      <w:r>
        <w:t>для тестового примера ТС50</w:t>
      </w:r>
      <w:r w:rsidR="0058250E">
        <w:t xml:space="preserve"> (</w:t>
      </w:r>
      <w:r w:rsidR="0058250E" w:rsidRPr="0058250E">
        <w:t>{(2,1.5);(1.5,1);(1,0.8);(0.9,0.75);(0.8,0.6);(0.7,0.3)}{(</w:t>
      </w:r>
      <w:r w:rsidR="0058250E" w:rsidRPr="0058250E">
        <w:rPr>
          <w:i/>
          <w:lang w:val="en-US"/>
        </w:rPr>
        <w:t>a</w:t>
      </w:r>
      <w:r w:rsidR="0058250E" w:rsidRPr="0058250E">
        <w:rPr>
          <w:i/>
          <w:vertAlign w:val="subscript"/>
          <w:lang w:val="en-US"/>
        </w:rPr>
        <w:t>i</w:t>
      </w:r>
      <w:r w:rsidR="0058250E" w:rsidRPr="0058250E">
        <w:rPr>
          <w:i/>
          <w:vertAlign w:val="subscript"/>
        </w:rPr>
        <w:t>,</w:t>
      </w:r>
      <w:r w:rsidR="0058250E" w:rsidRPr="0058250E">
        <w:rPr>
          <w:i/>
          <w:lang w:val="en-US"/>
        </w:rPr>
        <w:t>b</w:t>
      </w:r>
      <w:r w:rsidR="0058250E" w:rsidRPr="0058250E">
        <w:rPr>
          <w:i/>
          <w:vertAlign w:val="subscript"/>
          <w:lang w:val="en-US"/>
        </w:rPr>
        <w:t>i</w:t>
      </w:r>
      <w:r w:rsidR="0058250E" w:rsidRPr="0058250E">
        <w:t>)=(1,0.8),</w:t>
      </w:r>
      <w:r w:rsidR="0058250E">
        <w:t xml:space="preserve"> </w:t>
      </w:r>
      <w:r w:rsidR="0058250E" w:rsidRPr="0058250E">
        <w:rPr>
          <w:i/>
          <w:lang w:val="en-US"/>
        </w:rPr>
        <w:t>i</w:t>
      </w:r>
      <w:r w:rsidR="0058250E">
        <w:t xml:space="preserve"> </w:t>
      </w:r>
      <w:r w:rsidR="0058250E" w:rsidRPr="0058250E">
        <w:t>=</w:t>
      </w:r>
      <w:r w:rsidR="0058250E">
        <w:t xml:space="preserve"> </w:t>
      </w:r>
      <w:r w:rsidR="0058250E" w:rsidRPr="0058250E">
        <w:t>7,</w:t>
      </w:r>
      <w:r w:rsidR="0058250E">
        <w:t>…</w:t>
      </w:r>
      <w:r w:rsidR="0058250E" w:rsidRPr="0058250E">
        <w:t>,50}</w:t>
      </w:r>
      <w:r w:rsidR="0058250E">
        <w:t>)</w:t>
      </w:r>
      <w:r>
        <w:t xml:space="preserve">, впервые решенного в </w:t>
      </w:r>
      <w:r w:rsidRPr="00DE2ED5">
        <w:t>[</w:t>
      </w:r>
      <w:r>
        <w:t>6</w:t>
      </w:r>
      <w:r w:rsidRPr="00DE2ED5">
        <w:t>]</w:t>
      </w:r>
      <w:r>
        <w:t xml:space="preserve">, применение новой </w:t>
      </w:r>
      <w:r w:rsidRPr="00DE2ED5">
        <w:rPr>
          <w:iCs/>
          <w:color w:val="000000"/>
        </w:rPr>
        <w:t>к</w:t>
      </w:r>
      <w:r w:rsidRPr="00DE2ED5">
        <w:rPr>
          <w:iCs/>
        </w:rPr>
        <w:t>вази-</w:t>
      </w:r>
      <w:r w:rsidRPr="00DE2ED5">
        <w:rPr>
          <w:iCs/>
          <w:lang w:val="en-US"/>
        </w:rPr>
        <w:t>phi</w:t>
      </w:r>
      <w:r w:rsidRPr="00DE2ED5">
        <w:rPr>
          <w:iCs/>
        </w:rPr>
        <w:t>-функци</w:t>
      </w:r>
      <w:r>
        <w:rPr>
          <w:iCs/>
        </w:rPr>
        <w:t>и</w:t>
      </w:r>
      <w:r>
        <w:t xml:space="preserve"> привело к уменьшению среднего времени получения одного локального экстремума (301.25 сек.) приблизительно в 2.5 раза.  При этом в ходе тестирования было получено рекордное на сегодняшний день значение функции цели 152.602.</w:t>
      </w:r>
      <w:r w:rsidR="00601C96" w:rsidRPr="00601C96">
        <w:t xml:space="preserve">  </w:t>
      </w:r>
      <w:r w:rsidR="00601C96">
        <w:t>Полученное решение представлено на рис. 4.</w:t>
      </w:r>
    </w:p>
    <w:p w:rsidR="00601C96" w:rsidRPr="00632023" w:rsidRDefault="00601C96" w:rsidP="00601C96">
      <w:pPr>
        <w:spacing w:line="480" w:lineRule="auto"/>
        <w:ind w:firstLine="360"/>
      </w:pPr>
      <w:r>
        <w:t xml:space="preserve">Вычислительные эксперименты проводились на </w:t>
      </w:r>
      <w:r>
        <w:rPr>
          <w:lang w:val="en-US"/>
        </w:rPr>
        <w:t>AMD</w:t>
      </w:r>
      <w:r w:rsidRPr="00E43D79">
        <w:t xml:space="preserve"> </w:t>
      </w:r>
      <w:r>
        <w:rPr>
          <w:lang w:val="en-US"/>
        </w:rPr>
        <w:t>Athlon</w:t>
      </w:r>
      <w:r w:rsidRPr="00E43D79">
        <w:t xml:space="preserve"> 64</w:t>
      </w:r>
      <w:r>
        <w:rPr>
          <w:lang w:val="en-US"/>
        </w:rPr>
        <w:t>x</w:t>
      </w:r>
      <w:r w:rsidRPr="00E43D79">
        <w:t xml:space="preserve">2 </w:t>
      </w:r>
      <w:r>
        <w:rPr>
          <w:lang w:val="en-US"/>
        </w:rPr>
        <w:t>Dual</w:t>
      </w:r>
      <w:r w:rsidRPr="00E43D79">
        <w:t xml:space="preserve"> 5200+</w:t>
      </w:r>
      <w:r>
        <w:t xml:space="preserve">. </w:t>
      </w:r>
      <w:r w:rsidRPr="00DE2ED5">
        <w:t>Решение подзадач нелинейного программирования осуществля</w:t>
      </w:r>
      <w:r w:rsidR="0045070E">
        <w:t>лось</w:t>
      </w:r>
      <w:r w:rsidRPr="00DE2ED5">
        <w:t xml:space="preserve"> с помощью программы </w:t>
      </w:r>
      <w:r w:rsidRPr="00DE2ED5">
        <w:rPr>
          <w:lang w:val="en-US"/>
        </w:rPr>
        <w:t>IPOPT</w:t>
      </w:r>
      <w:r w:rsidRPr="00DE2ED5">
        <w:t xml:space="preserve"> [17], доступной на открытом некоммерческом ресурсе </w:t>
      </w:r>
      <w:r w:rsidRPr="00DE2ED5">
        <w:rPr>
          <w:noProof/>
        </w:rPr>
        <w:t>(</w:t>
      </w:r>
      <w:hyperlink r:id="rId299" w:history="1">
        <w:r w:rsidRPr="00DE2ED5">
          <w:rPr>
            <w:rStyle w:val="a3"/>
            <w:rFonts w:cstheme="minorBidi"/>
            <w:lang w:val="en-US"/>
          </w:rPr>
          <w:t>https</w:t>
        </w:r>
        <w:r w:rsidRPr="00DE2ED5">
          <w:rPr>
            <w:rStyle w:val="a3"/>
            <w:rFonts w:cstheme="minorBidi"/>
          </w:rPr>
          <w:t>://</w:t>
        </w:r>
        <w:r w:rsidRPr="00DE2ED5">
          <w:rPr>
            <w:rStyle w:val="a3"/>
            <w:rFonts w:cstheme="minorBidi"/>
            <w:lang w:val="en-US"/>
          </w:rPr>
          <w:t>projects</w:t>
        </w:r>
        <w:r w:rsidRPr="00DE2ED5">
          <w:rPr>
            <w:rStyle w:val="a3"/>
            <w:rFonts w:cstheme="minorBidi"/>
          </w:rPr>
          <w:t>.</w:t>
        </w:r>
        <w:r w:rsidRPr="00DE2ED5">
          <w:rPr>
            <w:rStyle w:val="a3"/>
            <w:rFonts w:cstheme="minorBidi"/>
            <w:lang w:val="en-US"/>
          </w:rPr>
          <w:t>coin</w:t>
        </w:r>
        <w:r w:rsidRPr="00DE2ED5">
          <w:rPr>
            <w:rStyle w:val="a3"/>
            <w:rFonts w:cstheme="minorBidi"/>
          </w:rPr>
          <w:t>-</w:t>
        </w:r>
        <w:r w:rsidRPr="00DE2ED5">
          <w:rPr>
            <w:rStyle w:val="a3"/>
            <w:rFonts w:cstheme="minorBidi"/>
            <w:lang w:val="en-US"/>
          </w:rPr>
          <w:t>or</w:t>
        </w:r>
        <w:r w:rsidRPr="00DE2ED5">
          <w:rPr>
            <w:rStyle w:val="a3"/>
            <w:rFonts w:cstheme="minorBidi"/>
          </w:rPr>
          <w:t>.</w:t>
        </w:r>
        <w:r w:rsidRPr="00DE2ED5">
          <w:rPr>
            <w:rStyle w:val="a3"/>
            <w:rFonts w:cstheme="minorBidi"/>
            <w:lang w:val="en-US"/>
          </w:rPr>
          <w:t>org</w:t>
        </w:r>
        <w:r w:rsidRPr="00DE2ED5">
          <w:rPr>
            <w:rStyle w:val="a3"/>
            <w:rFonts w:cstheme="minorBidi"/>
          </w:rPr>
          <w:t>/</w:t>
        </w:r>
        <w:r w:rsidRPr="00DE2ED5">
          <w:rPr>
            <w:rStyle w:val="a3"/>
            <w:rFonts w:cstheme="minorBidi"/>
            <w:lang w:val="en-US"/>
          </w:rPr>
          <w:t>Ipopt</w:t>
        </w:r>
      </w:hyperlink>
      <w:r w:rsidRPr="00DE2ED5">
        <w:rPr>
          <w:noProof/>
        </w:rPr>
        <w:t>)</w:t>
      </w:r>
      <w:r>
        <w:t xml:space="preserve"> .</w:t>
      </w:r>
    </w:p>
    <w:p w:rsidR="00601C96" w:rsidRPr="00E43D79" w:rsidRDefault="00601C96" w:rsidP="00601C96">
      <w:pPr>
        <w:spacing w:line="480" w:lineRule="auto"/>
        <w:ind w:firstLine="360"/>
      </w:pPr>
      <w:r>
        <w:t>Таким образом, п</w:t>
      </w:r>
      <w:r w:rsidRPr="00DE2ED5">
        <w:t xml:space="preserve">редложенная стратегия решения задачи (8)-(9) позволяет эффективно получать локально оптимальные решения </w:t>
      </w:r>
      <w:proofErr w:type="gramStart"/>
      <w:r>
        <w:t>при</w:t>
      </w:r>
      <w:proofErr w:type="gramEnd"/>
      <w:r w:rsidRPr="00DE2ED5">
        <w:t xml:space="preserve"> </w:t>
      </w:r>
      <w:r w:rsidRPr="00DE2ED5">
        <w:rPr>
          <w:position w:val="-6"/>
        </w:rPr>
        <w:object w:dxaOrig="940" w:dyaOrig="279">
          <v:shape id="_x0000_i1173" type="#_x0000_t75" style="width:47.05pt;height:13.75pt" o:ole="">
            <v:imagedata r:id="rId300" o:title=""/>
          </v:shape>
          <o:OLEObject Type="Embed" ProgID="Equation.3" ShapeID="_x0000_i1173" DrawAspect="Content" ObjectID="_1557826846" r:id="rId301"/>
        </w:object>
      </w:r>
      <w:r w:rsidRPr="00DE2ED5">
        <w:t xml:space="preserve">. </w:t>
      </w:r>
      <w:r w:rsidRPr="00E43D79">
        <w:t xml:space="preserve">Для задач с большим числом эллипсов решение возможно, но </w:t>
      </w:r>
      <w:r>
        <w:t>с большими затратами вычислительных ресурсов.</w:t>
      </w:r>
    </w:p>
    <w:p w:rsidR="00601C96" w:rsidRDefault="00601C96" w:rsidP="00601C96">
      <w:pPr>
        <w:spacing w:line="480" w:lineRule="auto"/>
        <w:ind w:firstLine="360"/>
        <w:jc w:val="center"/>
        <w:rPr>
          <w:lang w:val="en-US"/>
        </w:rPr>
      </w:pPr>
      <w:r>
        <w:rPr>
          <w:noProof/>
          <w:lang w:eastAsia="ru-RU"/>
        </w:rPr>
        <w:lastRenderedPageBreak/>
        <w:drawing>
          <wp:inline distT="0" distB="0" distL="0" distR="0">
            <wp:extent cx="4299244" cy="3911306"/>
            <wp:effectExtent l="19050" t="0" r="6056" b="0"/>
            <wp:docPr id="1" name="Рисунок 0" descr="TC50_b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50_best.png"/>
                    <pic:cNvPicPr/>
                  </pic:nvPicPr>
                  <pic:blipFill>
                    <a:blip r:embed="rId302" cstate="print"/>
                    <a:stretch>
                      <a:fillRect/>
                    </a:stretch>
                  </pic:blipFill>
                  <pic:spPr>
                    <a:xfrm>
                      <a:off x="0" y="0"/>
                      <a:ext cx="4298250" cy="3910402"/>
                    </a:xfrm>
                    <a:prstGeom prst="rect">
                      <a:avLst/>
                    </a:prstGeom>
                  </pic:spPr>
                </pic:pic>
              </a:graphicData>
            </a:graphic>
          </wp:inline>
        </w:drawing>
      </w:r>
    </w:p>
    <w:p w:rsidR="00601C96" w:rsidRDefault="00601C96" w:rsidP="00601C96">
      <w:pPr>
        <w:spacing w:line="480" w:lineRule="auto"/>
        <w:ind w:firstLine="360"/>
      </w:pPr>
      <w:r>
        <w:t xml:space="preserve">Рис. 4 Локальный экстремум задачи упаковки </w:t>
      </w:r>
      <w:r w:rsidRPr="00601C96">
        <w:t>5</w:t>
      </w:r>
      <w:r>
        <w:t>0 эллипсов.</w:t>
      </w:r>
    </w:p>
    <w:p w:rsidR="00BA5BE4" w:rsidRDefault="00BA5BE4" w:rsidP="00601C96">
      <w:pPr>
        <w:spacing w:line="480" w:lineRule="auto"/>
        <w:ind w:firstLine="360"/>
      </w:pPr>
    </w:p>
    <w:p w:rsidR="0058250E" w:rsidRDefault="0058250E" w:rsidP="00632023">
      <w:pPr>
        <w:spacing w:line="480" w:lineRule="auto"/>
        <w:ind w:firstLine="360"/>
      </w:pPr>
    </w:p>
    <w:p w:rsidR="00B17583" w:rsidRDefault="00B17583" w:rsidP="00632023">
      <w:pPr>
        <w:spacing w:line="480" w:lineRule="auto"/>
        <w:ind w:firstLine="360"/>
      </w:pPr>
      <w:r w:rsidRPr="00DE2ED5">
        <w:t xml:space="preserve">Следует отметить, что процедура </w:t>
      </w:r>
      <w:r w:rsidRPr="00DE2ED5">
        <w:rPr>
          <w:lang w:val="en-US"/>
        </w:rPr>
        <w:t>LOFRT</w:t>
      </w:r>
      <w:r w:rsidRPr="00DE2ED5">
        <w:t xml:space="preserve"> представляет собой реализацию так называемого compaction-алгоритма и может быть использована непосредственно для улучшения приближенных решений, полученных другими авторами и методами.</w:t>
      </w:r>
    </w:p>
    <w:p w:rsidR="002E0B65" w:rsidRDefault="002E0B65" w:rsidP="002E0B65">
      <w:pPr>
        <w:widowControl w:val="0"/>
        <w:autoSpaceDE w:val="0"/>
        <w:autoSpaceDN w:val="0"/>
        <w:adjustRightInd w:val="0"/>
        <w:spacing w:line="480" w:lineRule="auto"/>
        <w:rPr>
          <w:color w:val="231F20"/>
        </w:rPr>
      </w:pPr>
      <w:r>
        <w:rPr>
          <w:b/>
        </w:rPr>
        <w:t xml:space="preserve">    </w:t>
      </w:r>
      <w:r w:rsidRPr="005D0DA6">
        <w:rPr>
          <w:b/>
        </w:rPr>
        <w:t>Выводы.</w:t>
      </w:r>
      <w:r>
        <w:t xml:space="preserve"> </w:t>
      </w:r>
      <w:proofErr w:type="gramStart"/>
      <w:r>
        <w:t xml:space="preserve">Итак, предложенные </w:t>
      </w:r>
      <w:r w:rsidRPr="003E3075">
        <w:t xml:space="preserve">новые phi-функции и квази-phi-функции </w:t>
      </w:r>
      <w:r>
        <w:t>д</w:t>
      </w:r>
      <w:r w:rsidRPr="003E3075">
        <w:t xml:space="preserve">ля </w:t>
      </w:r>
      <w:r>
        <w:t xml:space="preserve">аналитического описания условий </w:t>
      </w:r>
      <w:r w:rsidRPr="003E3075">
        <w:t xml:space="preserve">непересечения эллипсов и принадлежности эллипса </w:t>
      </w:r>
      <w:r>
        <w:t>области, д</w:t>
      </w:r>
      <w:r w:rsidRPr="003E3075">
        <w:t>опускаю</w:t>
      </w:r>
      <w:r>
        <w:t>щие</w:t>
      </w:r>
      <w:r w:rsidRPr="003E3075">
        <w:t xml:space="preserve"> непрерывные вращения и трансляции эллипсов</w:t>
      </w:r>
      <w:r>
        <w:t xml:space="preserve"> и</w:t>
      </w:r>
      <w:r w:rsidRPr="003E3075">
        <w:t xml:space="preserve"> учитыва</w:t>
      </w:r>
      <w:r>
        <w:t>ющие</w:t>
      </w:r>
      <w:r w:rsidRPr="003E3075">
        <w:t xml:space="preserve"> возможность наличия минимально допустимых расстояний между ними</w:t>
      </w:r>
      <w:r>
        <w:t xml:space="preserve">, а также </w:t>
      </w:r>
      <w:r w:rsidRPr="003E3075">
        <w:t xml:space="preserve"> алгоритм поиска локально-оптимальных решений</w:t>
      </w:r>
      <w:r>
        <w:t xml:space="preserve"> позволяют </w:t>
      </w:r>
      <w:r w:rsidRPr="00DE2ED5">
        <w:t>сокра</w:t>
      </w:r>
      <w:r>
        <w:t>щать</w:t>
      </w:r>
      <w:r w:rsidRPr="00DE2ED5">
        <w:t xml:space="preserve"> </w:t>
      </w:r>
      <w:r w:rsidRPr="00DE2ED5">
        <w:rPr>
          <w:lang w:val="uk-UA"/>
        </w:rPr>
        <w:t>затраты</w:t>
      </w:r>
      <w:r w:rsidRPr="00DE2ED5">
        <w:t xml:space="preserve"> вычислительных ресурсов</w:t>
      </w:r>
      <w:r>
        <w:t xml:space="preserve">, что дает возможность решать </w:t>
      </w:r>
      <w:r>
        <w:rPr>
          <w:lang w:val="uk-UA"/>
        </w:rPr>
        <w:t xml:space="preserve">практические задачи большей размерности и </w:t>
      </w:r>
      <w:r w:rsidRPr="00DE2ED5">
        <w:t>улучш</w:t>
      </w:r>
      <w:r>
        <w:t>ать</w:t>
      </w:r>
      <w:r w:rsidRPr="00DE2ED5">
        <w:t xml:space="preserve"> приближенны</w:t>
      </w:r>
      <w:r>
        <w:t>е решения</w:t>
      </w:r>
      <w:r w:rsidRPr="00DE2ED5">
        <w:t>, полученны</w:t>
      </w:r>
      <w:r>
        <w:t>е</w:t>
      </w:r>
      <w:r w:rsidRPr="00DE2ED5">
        <w:t xml:space="preserve"> другими авторами и методами</w:t>
      </w:r>
      <w:r>
        <w:rPr>
          <w:lang w:val="uk-UA"/>
        </w:rPr>
        <w:t xml:space="preserve">. </w:t>
      </w:r>
      <w:proofErr w:type="gramEnd"/>
    </w:p>
    <w:p w:rsidR="002E0B65" w:rsidRDefault="00A97293" w:rsidP="00A97293">
      <w:pPr>
        <w:widowControl w:val="0"/>
        <w:autoSpaceDE w:val="0"/>
        <w:autoSpaceDN w:val="0"/>
        <w:adjustRightInd w:val="0"/>
        <w:spacing w:line="480" w:lineRule="auto"/>
        <w:rPr>
          <w:b/>
        </w:rPr>
      </w:pPr>
      <w:r w:rsidRPr="00DC51E0">
        <w:rPr>
          <w:b/>
        </w:rPr>
        <w:t xml:space="preserve">    </w:t>
      </w:r>
    </w:p>
    <w:p w:rsidR="00BA5BE4" w:rsidRDefault="00BA5BE4" w:rsidP="00A97293">
      <w:pPr>
        <w:spacing w:line="480" w:lineRule="auto"/>
        <w:ind w:right="-2" w:firstLine="426"/>
        <w:jc w:val="center"/>
        <w:rPr>
          <w:b/>
        </w:rPr>
      </w:pPr>
    </w:p>
    <w:p w:rsidR="00A97293" w:rsidRPr="00102496" w:rsidRDefault="00A97293" w:rsidP="00A97293">
      <w:pPr>
        <w:spacing w:line="480" w:lineRule="auto"/>
        <w:ind w:right="-2" w:firstLine="426"/>
        <w:jc w:val="center"/>
        <w:rPr>
          <w:b/>
          <w:lang w:val="en-US"/>
        </w:rPr>
      </w:pPr>
      <w:r>
        <w:rPr>
          <w:b/>
        </w:rPr>
        <w:t>Л</w:t>
      </w:r>
      <w:r w:rsidRPr="00C56E24">
        <w:rPr>
          <w:b/>
        </w:rPr>
        <w:t>ИТЕРАТУРА</w:t>
      </w:r>
      <w:r w:rsidRPr="00102496">
        <w:rPr>
          <w:b/>
          <w:lang w:val="en-US"/>
        </w:rPr>
        <w:t xml:space="preserve"> </w:t>
      </w:r>
    </w:p>
    <w:p w:rsidR="00A97293" w:rsidRPr="00F53738" w:rsidRDefault="00A97293" w:rsidP="00A97293">
      <w:pPr>
        <w:spacing w:line="480" w:lineRule="auto"/>
        <w:ind w:right="-2"/>
        <w:rPr>
          <w:color w:val="231F20"/>
          <w:lang w:val="en-US"/>
        </w:rPr>
      </w:pPr>
      <w:r w:rsidRPr="00F53738">
        <w:rPr>
          <w:color w:val="231F20"/>
          <w:lang w:val="en-US"/>
        </w:rPr>
        <w:t xml:space="preserve">1. Toth L. F. Packing of ellipses with continuously distributed </w:t>
      </w:r>
      <w:proofErr w:type="gramStart"/>
      <w:r w:rsidRPr="00F53738">
        <w:rPr>
          <w:color w:val="231F20"/>
          <w:lang w:val="en-US"/>
        </w:rPr>
        <w:t xml:space="preserve">area  </w:t>
      </w:r>
      <w:r w:rsidRPr="00363605">
        <w:rPr>
          <w:color w:val="231F20"/>
          <w:lang w:val="en-US"/>
        </w:rPr>
        <w:t>/</w:t>
      </w:r>
      <w:proofErr w:type="gramEnd"/>
      <w:r w:rsidRPr="00363605">
        <w:rPr>
          <w:color w:val="231F20"/>
          <w:lang w:val="en-US"/>
        </w:rPr>
        <w:t xml:space="preserve"> </w:t>
      </w:r>
      <w:r w:rsidRPr="00F53738">
        <w:rPr>
          <w:color w:val="231F20"/>
          <w:lang w:val="en-US"/>
        </w:rPr>
        <w:t>L. F.</w:t>
      </w:r>
      <w:r w:rsidRPr="00363605">
        <w:rPr>
          <w:lang w:val="en-US"/>
        </w:rPr>
        <w:t xml:space="preserve"> </w:t>
      </w:r>
      <w:r w:rsidRPr="00F53738">
        <w:rPr>
          <w:color w:val="231F20"/>
          <w:lang w:val="en-US"/>
        </w:rPr>
        <w:t xml:space="preserve">Toth </w:t>
      </w:r>
      <w:r w:rsidRPr="00363605">
        <w:rPr>
          <w:color w:val="231F20"/>
          <w:lang w:val="en-US"/>
        </w:rPr>
        <w:t xml:space="preserve"> </w:t>
      </w:r>
      <w:r w:rsidRPr="00F53738">
        <w:rPr>
          <w:color w:val="231F20"/>
          <w:lang w:val="en-US"/>
        </w:rPr>
        <w:t xml:space="preserve">// Journal of Discrete Mathematics – 1986. – Vol. 60. – P. 263–267. </w:t>
      </w:r>
      <w:proofErr w:type="gramStart"/>
      <w:r w:rsidRPr="00F53738">
        <w:rPr>
          <w:color w:val="231F20"/>
          <w:lang w:val="en-US"/>
        </w:rPr>
        <w:t>doi:</w:t>
      </w:r>
      <w:proofErr w:type="gramEnd"/>
      <w:r w:rsidRPr="00F53738">
        <w:rPr>
          <w:color w:val="231F20"/>
          <w:lang w:val="en-US"/>
        </w:rPr>
        <w:t>10.1016/0012-365X(86)90018-X.</w:t>
      </w:r>
    </w:p>
    <w:p w:rsidR="00A97293" w:rsidRPr="00F53738" w:rsidRDefault="00A97293" w:rsidP="00A97293">
      <w:pPr>
        <w:widowControl w:val="0"/>
        <w:autoSpaceDE w:val="0"/>
        <w:autoSpaceDN w:val="0"/>
        <w:adjustRightInd w:val="0"/>
        <w:spacing w:line="480" w:lineRule="auto"/>
        <w:rPr>
          <w:color w:val="231F20"/>
          <w:lang w:val="en-US"/>
        </w:rPr>
      </w:pPr>
      <w:r>
        <w:rPr>
          <w:color w:val="231F20"/>
          <w:lang w:val="en-US"/>
        </w:rPr>
        <w:t>2. Ting</w:t>
      </w:r>
      <w:r w:rsidRPr="00F53738">
        <w:rPr>
          <w:color w:val="231F20"/>
          <w:lang w:val="en-US"/>
        </w:rPr>
        <w:t xml:space="preserve"> </w:t>
      </w:r>
      <w:r>
        <w:rPr>
          <w:color w:val="231F20"/>
          <w:lang w:val="en-US"/>
        </w:rPr>
        <w:t xml:space="preserve">J. M. </w:t>
      </w:r>
      <w:r w:rsidRPr="00F53738">
        <w:rPr>
          <w:color w:val="231F20"/>
          <w:lang w:val="en-US"/>
        </w:rPr>
        <w:t xml:space="preserve">An ellipse-based discrete element model for granular materials </w:t>
      </w:r>
      <w:r w:rsidRPr="00C27FF9">
        <w:rPr>
          <w:color w:val="231F20"/>
          <w:lang w:val="en-US"/>
        </w:rPr>
        <w:t xml:space="preserve">/ </w:t>
      </w:r>
      <w:r w:rsidRPr="00F53738">
        <w:rPr>
          <w:color w:val="231F20"/>
          <w:lang w:val="en-US"/>
        </w:rPr>
        <w:t>J. M. Ting, M. Khwaja, L. R. Meachum, J. D. Rowell // Numerical and Analytical Methods in Geomechanics. – 1993. – Vol. 17(9). – P. 603–623. doi:10.1002/nag.1610170902.</w:t>
      </w:r>
    </w:p>
    <w:p w:rsidR="00A97293" w:rsidRPr="00F53738" w:rsidRDefault="00A97293" w:rsidP="00A97293">
      <w:pPr>
        <w:widowControl w:val="0"/>
        <w:autoSpaceDE w:val="0"/>
        <w:autoSpaceDN w:val="0"/>
        <w:adjustRightInd w:val="0"/>
        <w:spacing w:line="480" w:lineRule="auto"/>
        <w:rPr>
          <w:color w:val="231F20"/>
          <w:lang w:val="en-US"/>
        </w:rPr>
      </w:pPr>
      <w:r>
        <w:rPr>
          <w:color w:val="231F20"/>
          <w:lang w:val="en-US"/>
        </w:rPr>
        <w:t>3. Feng</w:t>
      </w:r>
      <w:r w:rsidRPr="00363605">
        <w:rPr>
          <w:color w:val="231F20"/>
          <w:lang w:val="en-US"/>
        </w:rPr>
        <w:t xml:space="preserve"> </w:t>
      </w:r>
      <w:r>
        <w:rPr>
          <w:color w:val="231F20"/>
          <w:lang w:val="en-US"/>
        </w:rPr>
        <w:t>Y.</w:t>
      </w:r>
      <w:r w:rsidRPr="00F53738">
        <w:rPr>
          <w:color w:val="231F20"/>
          <w:lang w:val="en-US"/>
        </w:rPr>
        <w:t xml:space="preserve"> An Advancing Front Packing of Polygons, Ellipses and Spheres</w:t>
      </w:r>
      <w:r w:rsidRPr="00363605">
        <w:rPr>
          <w:color w:val="231F20"/>
          <w:lang w:val="en-US"/>
        </w:rPr>
        <w:t xml:space="preserve"> /</w:t>
      </w:r>
      <w:r w:rsidRPr="00F53738">
        <w:rPr>
          <w:color w:val="231F20"/>
          <w:lang w:val="en-US"/>
        </w:rPr>
        <w:t xml:space="preserve"> Y. Feng, K. Han, D. Owen  // Discrete Element Methods – 2002. – P. 93-98. </w:t>
      </w:r>
      <w:proofErr w:type="gramStart"/>
      <w:r w:rsidRPr="00F53738">
        <w:rPr>
          <w:color w:val="231F20"/>
          <w:lang w:val="en-US"/>
        </w:rPr>
        <w:t>doi:</w:t>
      </w:r>
      <w:proofErr w:type="gramEnd"/>
      <w:r w:rsidRPr="00F53738">
        <w:rPr>
          <w:color w:val="231F20"/>
          <w:lang w:val="en-US"/>
        </w:rPr>
        <w:t>10.1061/40647(259)17.</w:t>
      </w:r>
    </w:p>
    <w:p w:rsidR="00A97293" w:rsidRPr="00F53738" w:rsidRDefault="00A97293" w:rsidP="00A97293">
      <w:pPr>
        <w:widowControl w:val="0"/>
        <w:autoSpaceDE w:val="0"/>
        <w:autoSpaceDN w:val="0"/>
        <w:adjustRightInd w:val="0"/>
        <w:spacing w:line="480" w:lineRule="auto"/>
        <w:rPr>
          <w:color w:val="231F20"/>
          <w:lang w:val="en-US"/>
        </w:rPr>
      </w:pPr>
      <w:r w:rsidRPr="00F53738">
        <w:rPr>
          <w:color w:val="231F20"/>
          <w:lang w:val="en-US"/>
        </w:rPr>
        <w:t>4. Vickers, G. T. / Nested Ellipses // Applied Probability Trust. – 2009. – Vol. 41(3). – P. 131-137.</w:t>
      </w:r>
    </w:p>
    <w:p w:rsidR="00A97293" w:rsidRPr="00F53738" w:rsidRDefault="00A97293" w:rsidP="00A97293">
      <w:pPr>
        <w:widowControl w:val="0"/>
        <w:autoSpaceDE w:val="0"/>
        <w:autoSpaceDN w:val="0"/>
        <w:adjustRightInd w:val="0"/>
        <w:spacing w:line="480" w:lineRule="auto"/>
        <w:rPr>
          <w:color w:val="231F20"/>
          <w:lang w:val="en-US"/>
        </w:rPr>
      </w:pPr>
      <w:r w:rsidRPr="00F53738">
        <w:rPr>
          <w:color w:val="231F20"/>
          <w:lang w:val="en-US"/>
        </w:rPr>
        <w:t>5. Xu</w:t>
      </w:r>
      <w:r w:rsidRPr="00D21813">
        <w:rPr>
          <w:color w:val="231F20"/>
          <w:lang w:val="en-US"/>
        </w:rPr>
        <w:t xml:space="preserve"> </w:t>
      </w:r>
      <w:r w:rsidRPr="00F53738">
        <w:rPr>
          <w:color w:val="231F20"/>
          <w:lang w:val="en-US"/>
        </w:rPr>
        <w:t xml:space="preserve">W. X. An overlapping detection algorithm for random sequential packing of elliptical particles  </w:t>
      </w:r>
      <w:r w:rsidRPr="00D21813">
        <w:rPr>
          <w:color w:val="231F20"/>
          <w:lang w:val="en-US"/>
        </w:rPr>
        <w:t xml:space="preserve">/ </w:t>
      </w:r>
      <w:r w:rsidRPr="00F53738">
        <w:rPr>
          <w:color w:val="231F20"/>
          <w:lang w:val="en-US"/>
        </w:rPr>
        <w:t>W. X. Xu, H. S. Chen, Z. Lv // Physica. – 2011 – Vol. 390. – P. 2452-2467. doi:10.1016/j.physa.2011.02.048.</w:t>
      </w:r>
    </w:p>
    <w:p w:rsidR="00A97293" w:rsidRPr="00F53738" w:rsidRDefault="00A97293" w:rsidP="00A97293">
      <w:pPr>
        <w:widowControl w:val="0"/>
        <w:autoSpaceDE w:val="0"/>
        <w:autoSpaceDN w:val="0"/>
        <w:adjustRightInd w:val="0"/>
        <w:spacing w:line="480" w:lineRule="auto"/>
        <w:rPr>
          <w:color w:val="231F20"/>
          <w:lang w:val="en-US"/>
        </w:rPr>
      </w:pPr>
      <w:r w:rsidRPr="00F53738">
        <w:rPr>
          <w:color w:val="231F20"/>
          <w:lang w:val="en-US"/>
        </w:rPr>
        <w:t>6. Kallrath</w:t>
      </w:r>
      <w:r w:rsidRPr="00D21813">
        <w:rPr>
          <w:color w:val="231F20"/>
          <w:lang w:val="en-US"/>
        </w:rPr>
        <w:t xml:space="preserve"> </w:t>
      </w:r>
      <w:r w:rsidRPr="00F53738">
        <w:rPr>
          <w:color w:val="231F20"/>
          <w:lang w:val="en-US"/>
        </w:rPr>
        <w:t xml:space="preserve">J. Cutting Ellipses from Area-Minimizing Rectangles </w:t>
      </w:r>
      <w:r w:rsidRPr="00D21813">
        <w:rPr>
          <w:color w:val="231F20"/>
          <w:lang w:val="en-US"/>
        </w:rPr>
        <w:t xml:space="preserve">/ </w:t>
      </w:r>
      <w:r w:rsidRPr="00F53738">
        <w:rPr>
          <w:color w:val="231F20"/>
          <w:lang w:val="en-US"/>
        </w:rPr>
        <w:t xml:space="preserve">J. Kallrath, S. Rebennack // Journal of Global Optimization. – 2013. – Vol. 59 (2-3). – P. 405-437. </w:t>
      </w:r>
      <w:proofErr w:type="gramStart"/>
      <w:r w:rsidRPr="00F53738">
        <w:rPr>
          <w:color w:val="231F20"/>
          <w:lang w:val="en-US"/>
        </w:rPr>
        <w:t>doi:</w:t>
      </w:r>
      <w:proofErr w:type="gramEnd"/>
      <w:r w:rsidRPr="00F53738">
        <w:rPr>
          <w:color w:val="231F20"/>
          <w:lang w:val="en-US"/>
        </w:rPr>
        <w:t>10.1007/s10898-013-0125-3.</w:t>
      </w:r>
    </w:p>
    <w:p w:rsidR="00A97293" w:rsidRPr="00F53738" w:rsidRDefault="00A97293" w:rsidP="00A97293">
      <w:pPr>
        <w:widowControl w:val="0"/>
        <w:autoSpaceDE w:val="0"/>
        <w:autoSpaceDN w:val="0"/>
        <w:adjustRightInd w:val="0"/>
        <w:spacing w:line="480" w:lineRule="auto"/>
        <w:rPr>
          <w:color w:val="231F20"/>
          <w:lang w:val="en-US"/>
        </w:rPr>
      </w:pPr>
      <w:r w:rsidRPr="00F53738">
        <w:rPr>
          <w:color w:val="231F20"/>
          <w:lang w:val="en-US"/>
        </w:rPr>
        <w:t xml:space="preserve">7. Kallrath, J. Cutting Circles and Polygons from Area-Minimizing Rectangles </w:t>
      </w:r>
      <w:r w:rsidRPr="00D21813">
        <w:rPr>
          <w:color w:val="231F20"/>
          <w:lang w:val="en-US"/>
        </w:rPr>
        <w:t xml:space="preserve">/ </w:t>
      </w:r>
      <w:r w:rsidRPr="00F53738">
        <w:rPr>
          <w:color w:val="231F20"/>
          <w:lang w:val="en-US"/>
        </w:rPr>
        <w:t xml:space="preserve">J. Kallrath // Journal of Global Optimization – 2008. – Vol. 43 (2-3). – P. 299-328. </w:t>
      </w:r>
      <w:proofErr w:type="gramStart"/>
      <w:r w:rsidRPr="00F53738">
        <w:rPr>
          <w:color w:val="231F20"/>
          <w:lang w:val="en-US"/>
        </w:rPr>
        <w:t>doi:</w:t>
      </w:r>
      <w:proofErr w:type="gramEnd"/>
      <w:r w:rsidRPr="00F53738">
        <w:rPr>
          <w:color w:val="231F20"/>
          <w:lang w:val="en-US"/>
        </w:rPr>
        <w:t>10.1007/s10898-007-9274-6.</w:t>
      </w:r>
    </w:p>
    <w:p w:rsidR="00A97293" w:rsidRPr="00E94D32" w:rsidRDefault="00A97293" w:rsidP="00E94D32">
      <w:pPr>
        <w:widowControl w:val="0"/>
        <w:autoSpaceDE w:val="0"/>
        <w:autoSpaceDN w:val="0"/>
        <w:adjustRightInd w:val="0"/>
        <w:spacing w:line="480" w:lineRule="auto"/>
        <w:rPr>
          <w:color w:val="231F20"/>
        </w:rPr>
      </w:pPr>
      <w:r w:rsidRPr="00F53738">
        <w:rPr>
          <w:color w:val="231F20"/>
        </w:rPr>
        <w:t xml:space="preserve">8. Панкратов А.В. / Оптимальная упаковка эллипсов с учетом допустимых расстояний  </w:t>
      </w:r>
      <w:r>
        <w:rPr>
          <w:color w:val="231F20"/>
        </w:rPr>
        <w:t>/</w:t>
      </w:r>
      <w:r w:rsidRPr="00092C01">
        <w:rPr>
          <w:color w:val="231F20"/>
        </w:rPr>
        <w:t xml:space="preserve"> </w:t>
      </w:r>
      <w:r w:rsidRPr="00F53738">
        <w:rPr>
          <w:color w:val="231F20"/>
        </w:rPr>
        <w:t>А.В.</w:t>
      </w:r>
      <w:r>
        <w:rPr>
          <w:color w:val="231F20"/>
        </w:rPr>
        <w:t xml:space="preserve"> </w:t>
      </w:r>
      <w:r w:rsidRPr="00F53738">
        <w:rPr>
          <w:color w:val="231F20"/>
        </w:rPr>
        <w:t>Панкратов, Т.Е</w:t>
      </w:r>
      <w:r>
        <w:rPr>
          <w:color w:val="231F20"/>
        </w:rPr>
        <w:t>.</w:t>
      </w:r>
      <w:r w:rsidRPr="00F53738">
        <w:rPr>
          <w:color w:val="231F20"/>
        </w:rPr>
        <w:t xml:space="preserve"> Романова, И.А.Суббота // Журнал </w:t>
      </w:r>
      <w:r>
        <w:rPr>
          <w:color w:val="231F20"/>
        </w:rPr>
        <w:t>о</w:t>
      </w:r>
      <w:r w:rsidRPr="00F53738">
        <w:rPr>
          <w:color w:val="231F20"/>
        </w:rPr>
        <w:t xml:space="preserve">бчислювальної </w:t>
      </w:r>
      <w:r>
        <w:rPr>
          <w:color w:val="231F20"/>
        </w:rPr>
        <w:t>м</w:t>
      </w:r>
      <w:r w:rsidRPr="00F53738">
        <w:rPr>
          <w:color w:val="231F20"/>
        </w:rPr>
        <w:t xml:space="preserve">атематики. – 2014. – </w:t>
      </w:r>
      <w:r w:rsidRPr="00F53738">
        <w:rPr>
          <w:color w:val="231F20"/>
          <w:lang w:val="en-US"/>
        </w:rPr>
        <w:t>T</w:t>
      </w:r>
      <w:r w:rsidRPr="00F53738">
        <w:rPr>
          <w:color w:val="231F20"/>
        </w:rPr>
        <w:t xml:space="preserve">. 1 – </w:t>
      </w:r>
      <w:r w:rsidRPr="00E94D32">
        <w:rPr>
          <w:color w:val="231F20"/>
          <w:lang w:val="en-US"/>
        </w:rPr>
        <w:t>C</w:t>
      </w:r>
      <w:r w:rsidRPr="00E94D32">
        <w:rPr>
          <w:color w:val="231F20"/>
        </w:rPr>
        <w:t>. 27-42.</w:t>
      </w:r>
    </w:p>
    <w:p w:rsidR="00E94D32" w:rsidRPr="00E94D32" w:rsidRDefault="00A97293" w:rsidP="00E94D32">
      <w:pPr>
        <w:pStyle w:val="HTML"/>
        <w:shd w:val="clear" w:color="auto" w:fill="FFFFFF"/>
        <w:spacing w:line="480" w:lineRule="auto"/>
        <w:rPr>
          <w:rFonts w:ascii="Times New Roman" w:hAnsi="Times New Roman" w:cs="Times New Roman"/>
          <w:color w:val="231F20"/>
          <w:sz w:val="24"/>
          <w:szCs w:val="24"/>
          <w:lang w:val="en-US"/>
        </w:rPr>
      </w:pPr>
      <w:r w:rsidRPr="00E94D32">
        <w:rPr>
          <w:rFonts w:ascii="Times New Roman" w:hAnsi="Times New Roman" w:cs="Times New Roman"/>
          <w:sz w:val="24"/>
          <w:szCs w:val="24"/>
          <w:lang w:val="en-US"/>
        </w:rPr>
        <w:t xml:space="preserve">9. Stoyan, Yu. </w:t>
      </w:r>
      <w:r w:rsidRPr="00E94D32">
        <w:rPr>
          <w:rFonts w:ascii="Times New Roman" w:hAnsi="Times New Roman" w:cs="Times New Roman"/>
          <w:color w:val="231F20"/>
          <w:sz w:val="24"/>
          <w:szCs w:val="24"/>
          <w:lang w:val="en-US"/>
        </w:rPr>
        <w:t xml:space="preserve"> </w:t>
      </w:r>
      <w:proofErr w:type="gramStart"/>
      <w:r w:rsidRPr="00E94D32">
        <w:rPr>
          <w:rFonts w:ascii="Times New Roman" w:hAnsi="Times New Roman" w:cs="Times New Roman"/>
          <w:sz w:val="24"/>
          <w:szCs w:val="24"/>
          <w:lang w:val="en-US"/>
        </w:rPr>
        <w:t>Quasi-phi-functions and optimal packing of ellipses / Yu.</w:t>
      </w:r>
      <w:proofErr w:type="gramEnd"/>
      <w:r w:rsidRPr="00E94D32">
        <w:rPr>
          <w:rFonts w:ascii="Times New Roman" w:hAnsi="Times New Roman" w:cs="Times New Roman"/>
          <w:sz w:val="24"/>
          <w:szCs w:val="24"/>
          <w:lang w:val="en-US"/>
        </w:rPr>
        <w:t xml:space="preserve"> Stoyan, A. Pankratov, T. Romanova </w:t>
      </w:r>
      <w:r w:rsidRPr="00E94D32">
        <w:rPr>
          <w:rFonts w:ascii="Times New Roman" w:hAnsi="Times New Roman" w:cs="Times New Roman"/>
          <w:color w:val="231F20"/>
          <w:sz w:val="24"/>
          <w:szCs w:val="24"/>
          <w:lang w:val="en-US"/>
        </w:rPr>
        <w:t xml:space="preserve">// </w:t>
      </w:r>
      <w:r w:rsidRPr="00E94D32">
        <w:rPr>
          <w:rFonts w:ascii="Times New Roman" w:hAnsi="Times New Roman" w:cs="Times New Roman"/>
          <w:sz w:val="24"/>
          <w:szCs w:val="24"/>
          <w:lang w:val="en-US"/>
        </w:rPr>
        <w:t>J. of Glob</w:t>
      </w:r>
      <w:r w:rsidR="00E94D32" w:rsidRPr="00E94D32">
        <w:rPr>
          <w:rFonts w:ascii="Times New Roman" w:hAnsi="Times New Roman" w:cs="Times New Roman"/>
          <w:sz w:val="24"/>
          <w:szCs w:val="24"/>
          <w:lang w:val="en-US"/>
        </w:rPr>
        <w:t>al</w:t>
      </w:r>
      <w:r w:rsidRPr="00E94D32">
        <w:rPr>
          <w:rFonts w:ascii="Times New Roman" w:hAnsi="Times New Roman" w:cs="Times New Roman"/>
          <w:sz w:val="24"/>
          <w:szCs w:val="24"/>
          <w:lang w:val="en-US"/>
        </w:rPr>
        <w:t xml:space="preserve"> Optim</w:t>
      </w:r>
      <w:r w:rsidR="00E94D32" w:rsidRPr="00E94D32">
        <w:rPr>
          <w:rFonts w:ascii="Times New Roman" w:hAnsi="Times New Roman" w:cs="Times New Roman"/>
          <w:sz w:val="24"/>
          <w:szCs w:val="24"/>
          <w:lang w:val="en-US"/>
        </w:rPr>
        <w:t>ization</w:t>
      </w:r>
      <w:r w:rsidRPr="00E94D32">
        <w:rPr>
          <w:rFonts w:ascii="Times New Roman" w:hAnsi="Times New Roman" w:cs="Times New Roman"/>
          <w:sz w:val="24"/>
          <w:szCs w:val="24"/>
          <w:lang w:val="en-US"/>
        </w:rPr>
        <w:t xml:space="preserve">. </w:t>
      </w:r>
      <w:r w:rsidR="00E94D32" w:rsidRPr="00E94D32">
        <w:rPr>
          <w:rFonts w:ascii="Times New Roman" w:hAnsi="Times New Roman" w:cs="Times New Roman"/>
          <w:color w:val="231F20"/>
          <w:sz w:val="24"/>
          <w:szCs w:val="24"/>
          <w:lang w:val="en-US"/>
        </w:rPr>
        <w:t>– 2016. – Vol. 65(2) – P. 283 – 307.</w:t>
      </w:r>
    </w:p>
    <w:p w:rsidR="00A97293" w:rsidRPr="00F53738" w:rsidRDefault="00A97293" w:rsidP="00E94D32">
      <w:pPr>
        <w:widowControl w:val="0"/>
        <w:autoSpaceDE w:val="0"/>
        <w:autoSpaceDN w:val="0"/>
        <w:adjustRightInd w:val="0"/>
        <w:spacing w:line="480" w:lineRule="auto"/>
        <w:rPr>
          <w:color w:val="231F20"/>
        </w:rPr>
      </w:pPr>
      <w:r w:rsidRPr="00E94D32">
        <w:rPr>
          <w:color w:val="231F20"/>
        </w:rPr>
        <w:t>10. Стоян Ю. Г. Квази</w:t>
      </w:r>
      <w:r w:rsidRPr="00F53738">
        <w:rPr>
          <w:color w:val="231F20"/>
        </w:rPr>
        <w:t>-</w:t>
      </w:r>
      <w:proofErr w:type="gramStart"/>
      <w:r w:rsidRPr="00F53738">
        <w:rPr>
          <w:color w:val="231F20"/>
          <w:lang w:val="en-US"/>
        </w:rPr>
        <w:t>phi</w:t>
      </w:r>
      <w:proofErr w:type="gramEnd"/>
      <w:r w:rsidRPr="00F53738">
        <w:rPr>
          <w:color w:val="231F20"/>
        </w:rPr>
        <w:t xml:space="preserve">-функции для математического моделирования отношений геометрических  </w:t>
      </w:r>
      <w:r>
        <w:rPr>
          <w:color w:val="231F20"/>
        </w:rPr>
        <w:t xml:space="preserve">/ </w:t>
      </w:r>
      <w:r w:rsidRPr="00F53738">
        <w:rPr>
          <w:color w:val="231F20"/>
        </w:rPr>
        <w:t xml:space="preserve">Ю. Г. Стоян, А. В. Панкратов, Т. Е. Романова, Н. И. Чернов // Доповіді Національної академії наук України. – 2014. – </w:t>
      </w:r>
      <w:r w:rsidRPr="00F53738">
        <w:rPr>
          <w:color w:val="231F20"/>
          <w:lang w:val="en-US"/>
        </w:rPr>
        <w:t>T</w:t>
      </w:r>
      <w:r w:rsidRPr="00F53738">
        <w:rPr>
          <w:color w:val="231F20"/>
        </w:rPr>
        <w:t xml:space="preserve">. 9. – </w:t>
      </w:r>
      <w:r w:rsidRPr="00F53738">
        <w:rPr>
          <w:color w:val="231F20"/>
          <w:lang w:val="en-US"/>
        </w:rPr>
        <w:t>C</w:t>
      </w:r>
      <w:r w:rsidRPr="00F53738">
        <w:rPr>
          <w:color w:val="231F20"/>
        </w:rPr>
        <w:t xml:space="preserve">. 49-54. </w:t>
      </w:r>
    </w:p>
    <w:p w:rsidR="00A97293" w:rsidRPr="00F53738" w:rsidRDefault="00A97293" w:rsidP="00A97293">
      <w:pPr>
        <w:widowControl w:val="0"/>
        <w:autoSpaceDE w:val="0"/>
        <w:autoSpaceDN w:val="0"/>
        <w:adjustRightInd w:val="0"/>
        <w:spacing w:line="480" w:lineRule="auto"/>
        <w:rPr>
          <w:lang w:val="en-US"/>
        </w:rPr>
      </w:pPr>
      <w:r w:rsidRPr="00F53738">
        <w:rPr>
          <w:lang w:val="en-US"/>
        </w:rPr>
        <w:t>11. Stoyan, Y</w:t>
      </w:r>
      <w:r>
        <w:rPr>
          <w:lang w:val="en-US"/>
        </w:rPr>
        <w:t>u</w:t>
      </w:r>
      <w:r w:rsidRPr="00F53738">
        <w:rPr>
          <w:lang w:val="en-US"/>
        </w:rPr>
        <w:t xml:space="preserve">. </w:t>
      </w:r>
      <w:r w:rsidRPr="00F53738">
        <w:rPr>
          <w:color w:val="231F20"/>
          <w:lang w:val="en-US"/>
        </w:rPr>
        <w:t xml:space="preserve"> </w:t>
      </w:r>
      <w:proofErr w:type="gramStart"/>
      <w:r w:rsidRPr="00F53738">
        <w:rPr>
          <w:lang w:val="en-US"/>
        </w:rPr>
        <w:t xml:space="preserve">Optimized Object Packings Using Quasi-Phi-Functions </w:t>
      </w:r>
      <w:r>
        <w:rPr>
          <w:lang w:val="en-US"/>
        </w:rPr>
        <w:t xml:space="preserve">/ </w:t>
      </w:r>
      <w:r w:rsidRPr="00F53738">
        <w:rPr>
          <w:lang w:val="en-US"/>
        </w:rPr>
        <w:t>Yu.</w:t>
      </w:r>
      <w:proofErr w:type="gramEnd"/>
      <w:r w:rsidRPr="00F53738">
        <w:rPr>
          <w:lang w:val="en-US"/>
        </w:rPr>
        <w:t xml:space="preserve"> Stoyan, T. Romanova, </w:t>
      </w:r>
      <w:r w:rsidRPr="00F53738">
        <w:rPr>
          <w:lang w:val="en-US"/>
        </w:rPr>
        <w:lastRenderedPageBreak/>
        <w:t xml:space="preserve">A. Pankratov, A. Chugay. </w:t>
      </w:r>
      <w:proofErr w:type="gramStart"/>
      <w:r w:rsidRPr="00F53738">
        <w:rPr>
          <w:lang w:val="en-US"/>
        </w:rPr>
        <w:t>Yu.</w:t>
      </w:r>
      <w:proofErr w:type="gramEnd"/>
      <w:r w:rsidRPr="00F53738">
        <w:rPr>
          <w:lang w:val="en-US"/>
        </w:rPr>
        <w:t xml:space="preserve"> Stoyan, T. Rom</w:t>
      </w:r>
      <w:r>
        <w:rPr>
          <w:lang w:val="en-US"/>
        </w:rPr>
        <w:t xml:space="preserve">anova, A. Pankratov, A. Chugay </w:t>
      </w:r>
      <w:r w:rsidRPr="00F53738">
        <w:rPr>
          <w:lang w:val="en-US"/>
        </w:rPr>
        <w:t>// Volume 105 of the series Springer Optimization and Its Applications, –2015. pp 265-293.</w:t>
      </w:r>
    </w:p>
    <w:p w:rsidR="00A97293" w:rsidRPr="00F53738" w:rsidRDefault="00A97293" w:rsidP="00A97293">
      <w:pPr>
        <w:spacing w:line="480" w:lineRule="auto"/>
        <w:rPr>
          <w:lang w:val="en-US"/>
        </w:rPr>
      </w:pPr>
      <w:r w:rsidRPr="00F53738">
        <w:rPr>
          <w:lang w:val="en-US"/>
        </w:rPr>
        <w:t>12.</w:t>
      </w:r>
      <w:r>
        <w:rPr>
          <w:lang w:val="en-US"/>
        </w:rPr>
        <w:t xml:space="preserve"> </w:t>
      </w:r>
      <w:r w:rsidRPr="00F53738">
        <w:rPr>
          <w:lang w:val="en-US"/>
        </w:rPr>
        <w:t>Birgin</w:t>
      </w:r>
      <w:r>
        <w:rPr>
          <w:lang w:val="en-US"/>
        </w:rPr>
        <w:t xml:space="preserve"> </w:t>
      </w:r>
      <w:r w:rsidRPr="00F53738">
        <w:rPr>
          <w:lang w:val="en-US"/>
        </w:rPr>
        <w:t>E. G.</w:t>
      </w:r>
      <w:r w:rsidRPr="00F53738">
        <w:rPr>
          <w:color w:val="231F20"/>
          <w:lang w:val="en-US"/>
        </w:rPr>
        <w:t xml:space="preserve"> </w:t>
      </w:r>
      <w:r w:rsidRPr="00F53738">
        <w:rPr>
          <w:lang w:val="en-US"/>
        </w:rPr>
        <w:t xml:space="preserve">Packing Ellipsoids by Nonlinear Optimization </w:t>
      </w:r>
      <w:r>
        <w:rPr>
          <w:lang w:val="en-US"/>
        </w:rPr>
        <w:t xml:space="preserve">/ </w:t>
      </w:r>
      <w:r w:rsidRPr="00F53738">
        <w:rPr>
          <w:lang w:val="en-US"/>
        </w:rPr>
        <w:t>E. G. Birgin, R. Lobato, J. M. Martínez</w:t>
      </w:r>
      <w:r w:rsidRPr="00F53738">
        <w:rPr>
          <w:color w:val="231F20"/>
          <w:lang w:val="en-US"/>
        </w:rPr>
        <w:t xml:space="preserve"> // </w:t>
      </w:r>
      <w:r w:rsidRPr="00F53738">
        <w:rPr>
          <w:lang w:val="en-US"/>
        </w:rPr>
        <w:t>Journal of Global Optimization 65, 709-743, 2016.</w:t>
      </w:r>
    </w:p>
    <w:p w:rsidR="00A97293" w:rsidRPr="00F53738" w:rsidRDefault="00A97293" w:rsidP="00A97293">
      <w:pPr>
        <w:widowControl w:val="0"/>
        <w:autoSpaceDE w:val="0"/>
        <w:autoSpaceDN w:val="0"/>
        <w:adjustRightInd w:val="0"/>
        <w:spacing w:line="480" w:lineRule="auto"/>
        <w:rPr>
          <w:color w:val="231F20"/>
          <w:lang w:val="en-US"/>
        </w:rPr>
      </w:pPr>
      <w:r w:rsidRPr="00F53738">
        <w:rPr>
          <w:color w:val="231F20"/>
          <w:lang w:val="en-US"/>
        </w:rPr>
        <w:t xml:space="preserve">13. </w:t>
      </w:r>
      <w:r w:rsidRPr="00F53738">
        <w:rPr>
          <w:lang w:val="en-US"/>
        </w:rPr>
        <w:t>Birgin</w:t>
      </w:r>
      <w:r>
        <w:rPr>
          <w:lang w:val="en-US"/>
        </w:rPr>
        <w:t xml:space="preserve"> </w:t>
      </w:r>
      <w:r w:rsidRPr="00F53738">
        <w:rPr>
          <w:lang w:val="en-US"/>
        </w:rPr>
        <w:t>E. G.</w:t>
      </w:r>
      <w:r w:rsidRPr="00F53738">
        <w:rPr>
          <w:color w:val="231F20"/>
          <w:lang w:val="en-US"/>
        </w:rPr>
        <w:t xml:space="preserve">  Packing circles within ellipses </w:t>
      </w:r>
      <w:r>
        <w:rPr>
          <w:color w:val="231F20"/>
          <w:lang w:val="en-US"/>
        </w:rPr>
        <w:t xml:space="preserve">/ </w:t>
      </w:r>
      <w:r w:rsidRPr="00F53738">
        <w:rPr>
          <w:color w:val="231F20"/>
          <w:lang w:val="en-US"/>
        </w:rPr>
        <w:t xml:space="preserve">E. G. Birgin, L. H. Bustamante, H. F. Callisaya, J. M. Martınez E. G. Birgin, L. H. Bustamante, H. F. Callisaya, J. M. Martınez // International transactions in operational research. – 2013. – Vol. 20(3). – P. 365-389. doi:10.1111/itor.12006. </w:t>
      </w:r>
    </w:p>
    <w:p w:rsidR="00A97293" w:rsidRPr="00F53738" w:rsidRDefault="00A97293" w:rsidP="00A97293">
      <w:pPr>
        <w:widowControl w:val="0"/>
        <w:autoSpaceDE w:val="0"/>
        <w:autoSpaceDN w:val="0"/>
        <w:adjustRightInd w:val="0"/>
        <w:spacing w:line="480" w:lineRule="auto"/>
        <w:rPr>
          <w:color w:val="231F20"/>
          <w:lang w:val="en-US"/>
        </w:rPr>
      </w:pPr>
      <w:r w:rsidRPr="00F53738">
        <w:rPr>
          <w:color w:val="231F20"/>
          <w:lang w:val="en-US"/>
        </w:rPr>
        <w:t xml:space="preserve">14. </w:t>
      </w:r>
      <w:r w:rsidRPr="00F53738">
        <w:rPr>
          <w:lang w:val="en-US"/>
        </w:rPr>
        <w:t>Birgin</w:t>
      </w:r>
      <w:r>
        <w:rPr>
          <w:lang w:val="en-US"/>
        </w:rPr>
        <w:t xml:space="preserve"> </w:t>
      </w:r>
      <w:r w:rsidRPr="00F53738">
        <w:rPr>
          <w:lang w:val="en-US"/>
        </w:rPr>
        <w:t>E. G.</w:t>
      </w:r>
      <w:r w:rsidRPr="00F53738">
        <w:rPr>
          <w:color w:val="231F20"/>
          <w:lang w:val="en-US"/>
        </w:rPr>
        <w:t xml:space="preserve"> Practical Augmented Lagrangian Methods for Constrained Optimization </w:t>
      </w:r>
      <w:r>
        <w:rPr>
          <w:color w:val="231F20"/>
          <w:lang w:val="en-US"/>
        </w:rPr>
        <w:t xml:space="preserve">/ </w:t>
      </w:r>
      <w:r w:rsidRPr="00F53738">
        <w:rPr>
          <w:color w:val="231F20"/>
          <w:lang w:val="en-US"/>
        </w:rPr>
        <w:t>E. G. Birgin and J. M. Martinez // Society for Industrial and Applied Mathematics, Philadelphia, PA, 2014.</w:t>
      </w:r>
    </w:p>
    <w:p w:rsidR="00A97293" w:rsidRPr="00F53738" w:rsidRDefault="00A97293" w:rsidP="00A97293">
      <w:pPr>
        <w:widowControl w:val="0"/>
        <w:autoSpaceDE w:val="0"/>
        <w:autoSpaceDN w:val="0"/>
        <w:adjustRightInd w:val="0"/>
        <w:spacing w:line="480" w:lineRule="auto"/>
        <w:rPr>
          <w:lang w:val="en-US"/>
        </w:rPr>
      </w:pPr>
      <w:r w:rsidRPr="00F53738">
        <w:rPr>
          <w:color w:val="231F20"/>
          <w:lang w:val="en-US"/>
        </w:rPr>
        <w:t>15. Kampas</w:t>
      </w:r>
      <w:r>
        <w:rPr>
          <w:color w:val="231F20"/>
          <w:lang w:val="en-US"/>
        </w:rPr>
        <w:t xml:space="preserve"> </w:t>
      </w:r>
      <w:r w:rsidRPr="00F53738">
        <w:rPr>
          <w:color w:val="231F20"/>
          <w:lang w:val="en-US"/>
        </w:rPr>
        <w:t xml:space="preserve">Frank J.  General Ellipse Packings in an Optimized Circle Using Embedded Lagrange Multipliers (Submitted for publication January 2016) </w:t>
      </w:r>
      <w:r>
        <w:rPr>
          <w:color w:val="231F20"/>
          <w:lang w:val="en-US"/>
        </w:rPr>
        <w:t>/</w:t>
      </w:r>
      <w:r w:rsidRPr="00300B67">
        <w:rPr>
          <w:color w:val="231F20"/>
          <w:lang w:val="en-US"/>
        </w:rPr>
        <w:t xml:space="preserve"> </w:t>
      </w:r>
      <w:r w:rsidRPr="00F53738">
        <w:rPr>
          <w:color w:val="231F20"/>
          <w:lang w:val="en-US"/>
        </w:rPr>
        <w:t>Frank J. Kampas, János D. Pintér , Ignacio Castillo, János D. Pintér , Ignacio Castillo</w:t>
      </w:r>
      <w:r>
        <w:rPr>
          <w:color w:val="231F20"/>
          <w:lang w:val="en-US"/>
        </w:rPr>
        <w:t xml:space="preserve"> </w:t>
      </w:r>
      <w:r w:rsidRPr="00F53738">
        <w:rPr>
          <w:color w:val="231F20"/>
          <w:lang w:val="en-US"/>
        </w:rPr>
        <w:t>// Global Optimization Submissions – 2016, (</w:t>
      </w:r>
      <w:hyperlink r:id="rId303" w:history="1">
        <w:r w:rsidRPr="00F53738">
          <w:rPr>
            <w:rStyle w:val="a3"/>
            <w:lang w:val="en-US"/>
          </w:rPr>
          <w:t>http://www.optimization-online.org/DB_FILE/2016/01/5293.pdf</w:t>
        </w:r>
      </w:hyperlink>
      <w:r w:rsidRPr="00F53738">
        <w:rPr>
          <w:lang w:val="en-US"/>
        </w:rPr>
        <w:t>).</w:t>
      </w:r>
    </w:p>
    <w:p w:rsidR="00A97293" w:rsidRPr="00F53738" w:rsidRDefault="00A97293" w:rsidP="00A97293">
      <w:pPr>
        <w:spacing w:line="480" w:lineRule="auto"/>
        <w:rPr>
          <w:lang w:val="en-US"/>
        </w:rPr>
      </w:pPr>
      <w:r w:rsidRPr="00F53738">
        <w:rPr>
          <w:lang w:val="en-US"/>
        </w:rPr>
        <w:t xml:space="preserve">16. </w:t>
      </w:r>
      <w:r w:rsidRPr="00F53738">
        <w:rPr>
          <w:color w:val="231F20"/>
          <w:lang w:val="en-US"/>
        </w:rPr>
        <w:t>Kampas</w:t>
      </w:r>
      <w:r>
        <w:rPr>
          <w:color w:val="231F20"/>
          <w:lang w:val="en-US"/>
        </w:rPr>
        <w:t xml:space="preserve"> </w:t>
      </w:r>
      <w:r w:rsidRPr="00F53738">
        <w:rPr>
          <w:color w:val="231F20"/>
          <w:lang w:val="en-US"/>
        </w:rPr>
        <w:t xml:space="preserve">Frank J. General Ellipse Packings in Optimized Regular Polygons, (Submitted for publication February 2016) </w:t>
      </w:r>
      <w:r>
        <w:rPr>
          <w:color w:val="231F20"/>
          <w:lang w:val="en-US"/>
        </w:rPr>
        <w:t xml:space="preserve">/ </w:t>
      </w:r>
      <w:r w:rsidRPr="00F53738">
        <w:rPr>
          <w:color w:val="231F20"/>
          <w:lang w:val="en-US"/>
        </w:rPr>
        <w:t>Frank J. Kampas, Ignacio Castillo, János D. Pintér // Global Optimization Submissions – 2016, (</w:t>
      </w:r>
      <w:hyperlink r:id="rId304" w:history="1">
        <w:r w:rsidRPr="00F53738">
          <w:rPr>
            <w:rStyle w:val="a3"/>
            <w:lang w:val="en-US"/>
          </w:rPr>
          <w:t>http://www.optimization-online.org/DB_FILE/2016/03/5348.pdf</w:t>
        </w:r>
      </w:hyperlink>
      <w:r w:rsidRPr="00F53738">
        <w:rPr>
          <w:lang w:val="en-US"/>
        </w:rPr>
        <w:t>).</w:t>
      </w:r>
    </w:p>
    <w:p w:rsidR="00A97293" w:rsidRPr="0075711F" w:rsidRDefault="00A97293" w:rsidP="00A97293">
      <w:pPr>
        <w:widowControl w:val="0"/>
        <w:autoSpaceDE w:val="0"/>
        <w:autoSpaceDN w:val="0"/>
        <w:adjustRightInd w:val="0"/>
        <w:spacing w:line="480" w:lineRule="auto"/>
        <w:rPr>
          <w:color w:val="231F20"/>
          <w:lang w:val="en-US"/>
        </w:rPr>
      </w:pPr>
      <w:r w:rsidRPr="00F53738">
        <w:rPr>
          <w:color w:val="231F20"/>
          <w:lang w:val="en-US"/>
        </w:rPr>
        <w:t>17. Wachter</w:t>
      </w:r>
      <w:r w:rsidRPr="0075711F">
        <w:rPr>
          <w:color w:val="231F20"/>
          <w:lang w:val="en-US"/>
        </w:rPr>
        <w:t xml:space="preserve"> </w:t>
      </w:r>
      <w:r w:rsidRPr="00F53738">
        <w:rPr>
          <w:color w:val="231F20"/>
          <w:lang w:val="en-US"/>
        </w:rPr>
        <w:t xml:space="preserve">A. On the implementation of an interior-point filter line-search algorithm for large-scale nonlinear programming </w:t>
      </w:r>
      <w:r>
        <w:rPr>
          <w:color w:val="231F20"/>
          <w:lang w:val="en-US"/>
        </w:rPr>
        <w:t xml:space="preserve">/ </w:t>
      </w:r>
      <w:r w:rsidRPr="00F53738">
        <w:rPr>
          <w:color w:val="231F20"/>
          <w:lang w:val="en-US"/>
        </w:rPr>
        <w:t xml:space="preserve">A. Wachter, L. T. Biegler // Mathematical Programming. – 2006. – Vol. 106 (1). – P. 25-57. </w:t>
      </w:r>
      <w:proofErr w:type="gramStart"/>
      <w:r w:rsidRPr="00F53738">
        <w:rPr>
          <w:color w:val="231F20"/>
          <w:lang w:val="en-US"/>
        </w:rPr>
        <w:t>doi:</w:t>
      </w:r>
      <w:proofErr w:type="gramEnd"/>
      <w:r w:rsidRPr="00F53738">
        <w:rPr>
          <w:color w:val="231F20"/>
          <w:lang w:val="en-US"/>
        </w:rPr>
        <w:t>10.1007/s10107-004-0559-y.</w:t>
      </w:r>
    </w:p>
    <w:p w:rsidR="00A97293" w:rsidRPr="00A97293" w:rsidRDefault="00A97293" w:rsidP="00632023">
      <w:pPr>
        <w:spacing w:line="480" w:lineRule="auto"/>
        <w:ind w:firstLine="360"/>
        <w:rPr>
          <w:lang w:val="uk-UA"/>
        </w:rPr>
      </w:pPr>
    </w:p>
    <w:p w:rsidR="00B17583" w:rsidRPr="0023132E" w:rsidRDefault="00B17583" w:rsidP="00337D39">
      <w:pPr>
        <w:widowControl w:val="0"/>
        <w:autoSpaceDE w:val="0"/>
        <w:autoSpaceDN w:val="0"/>
        <w:adjustRightInd w:val="0"/>
        <w:spacing w:line="480" w:lineRule="auto"/>
        <w:rPr>
          <w:color w:val="231F20"/>
          <w:lang w:val="en-US"/>
        </w:rPr>
      </w:pPr>
    </w:p>
    <w:p w:rsidR="0045070E" w:rsidRPr="0023132E" w:rsidRDefault="00B17583" w:rsidP="00A97293">
      <w:pPr>
        <w:widowControl w:val="0"/>
        <w:autoSpaceDE w:val="0"/>
        <w:autoSpaceDN w:val="0"/>
        <w:adjustRightInd w:val="0"/>
        <w:spacing w:line="480" w:lineRule="auto"/>
        <w:rPr>
          <w:lang w:val="en-US"/>
        </w:rPr>
      </w:pPr>
      <w:r w:rsidRPr="0023132E">
        <w:rPr>
          <w:b/>
          <w:color w:val="231F20"/>
          <w:lang w:val="en-US"/>
        </w:rPr>
        <w:t xml:space="preserve"> </w:t>
      </w:r>
    </w:p>
    <w:sectPr w:rsidR="0045070E" w:rsidRPr="0023132E" w:rsidSect="00337D39">
      <w:pgSz w:w="11906" w:h="16838"/>
      <w:pgMar w:top="1134" w:right="567"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CMS Y 6">
    <w:altName w:val="Arial Unicode MS"/>
    <w:panose1 w:val="00000000000000000000"/>
    <w:charset w:val="81"/>
    <w:family w:val="swiss"/>
    <w:notTrueType/>
    <w:pitch w:val="default"/>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A544A"/>
    <w:multiLevelType w:val="singleLevel"/>
    <w:tmpl w:val="1312FCE0"/>
    <w:lvl w:ilvl="0">
      <w:start w:val="1"/>
      <w:numFmt w:val="decimal"/>
      <w:pStyle w:val="references"/>
      <w:lvlText w:val="[%1]"/>
      <w:lvlJc w:val="left"/>
      <w:pPr>
        <w:tabs>
          <w:tab w:val="num" w:pos="502"/>
        </w:tabs>
        <w:ind w:left="502" w:hanging="360"/>
      </w:pPr>
      <w:rPr>
        <w:rFonts w:ascii="Times New Roman" w:hAnsi="Times New Roman" w:cs="Times New Roman" w:hint="default"/>
        <w:b w:val="0"/>
        <w:bCs w:val="0"/>
        <w:i w:val="0"/>
        <w:iCs w:val="0"/>
        <w:color w:val="365F91" w:themeColor="accent1" w:themeShade="BF"/>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08"/>
  <w:characterSpacingControl w:val="doNotCompress"/>
  <w:compat/>
  <w:rsids>
    <w:rsidRoot w:val="006D5F4F"/>
    <w:rsid w:val="000142C7"/>
    <w:rsid w:val="00036EBE"/>
    <w:rsid w:val="00067A3B"/>
    <w:rsid w:val="0007307B"/>
    <w:rsid w:val="00081909"/>
    <w:rsid w:val="00087C80"/>
    <w:rsid w:val="000A5740"/>
    <w:rsid w:val="00112977"/>
    <w:rsid w:val="00137E22"/>
    <w:rsid w:val="001662E4"/>
    <w:rsid w:val="00166F68"/>
    <w:rsid w:val="00182001"/>
    <w:rsid w:val="001A277D"/>
    <w:rsid w:val="001A3F3D"/>
    <w:rsid w:val="001B729F"/>
    <w:rsid w:val="001B7947"/>
    <w:rsid w:val="001D3A47"/>
    <w:rsid w:val="001D4A38"/>
    <w:rsid w:val="001E24DC"/>
    <w:rsid w:val="001F06CA"/>
    <w:rsid w:val="002133BD"/>
    <w:rsid w:val="0023132E"/>
    <w:rsid w:val="00254413"/>
    <w:rsid w:val="002A56D0"/>
    <w:rsid w:val="002A6D08"/>
    <w:rsid w:val="002C0BE4"/>
    <w:rsid w:val="002E0B65"/>
    <w:rsid w:val="002F73F7"/>
    <w:rsid w:val="003117FE"/>
    <w:rsid w:val="00312AFB"/>
    <w:rsid w:val="003360C0"/>
    <w:rsid w:val="00337D39"/>
    <w:rsid w:val="00375E89"/>
    <w:rsid w:val="00386BA2"/>
    <w:rsid w:val="003D2626"/>
    <w:rsid w:val="003D48DC"/>
    <w:rsid w:val="003F4034"/>
    <w:rsid w:val="00401E52"/>
    <w:rsid w:val="00447602"/>
    <w:rsid w:val="0045070E"/>
    <w:rsid w:val="00454C69"/>
    <w:rsid w:val="0046170A"/>
    <w:rsid w:val="004A6878"/>
    <w:rsid w:val="004E66F9"/>
    <w:rsid w:val="004F6372"/>
    <w:rsid w:val="005344DF"/>
    <w:rsid w:val="00540A82"/>
    <w:rsid w:val="00541620"/>
    <w:rsid w:val="00567B33"/>
    <w:rsid w:val="0058250E"/>
    <w:rsid w:val="005D39B5"/>
    <w:rsid w:val="005E1FF0"/>
    <w:rsid w:val="005E61B8"/>
    <w:rsid w:val="005F0B58"/>
    <w:rsid w:val="005F2D2E"/>
    <w:rsid w:val="006017B5"/>
    <w:rsid w:val="00601C96"/>
    <w:rsid w:val="006138A3"/>
    <w:rsid w:val="00617EE3"/>
    <w:rsid w:val="006238C9"/>
    <w:rsid w:val="00627D2F"/>
    <w:rsid w:val="00632023"/>
    <w:rsid w:val="006755FF"/>
    <w:rsid w:val="00677A82"/>
    <w:rsid w:val="00681C2D"/>
    <w:rsid w:val="006D5F4F"/>
    <w:rsid w:val="0070358D"/>
    <w:rsid w:val="00710752"/>
    <w:rsid w:val="00725091"/>
    <w:rsid w:val="0073083E"/>
    <w:rsid w:val="00761136"/>
    <w:rsid w:val="00770474"/>
    <w:rsid w:val="00787A6F"/>
    <w:rsid w:val="00796680"/>
    <w:rsid w:val="0079682C"/>
    <w:rsid w:val="007A06B1"/>
    <w:rsid w:val="007A69E8"/>
    <w:rsid w:val="007B6836"/>
    <w:rsid w:val="007C4F2A"/>
    <w:rsid w:val="00811C55"/>
    <w:rsid w:val="00820E0E"/>
    <w:rsid w:val="0084020E"/>
    <w:rsid w:val="00854F1B"/>
    <w:rsid w:val="00880922"/>
    <w:rsid w:val="0089672B"/>
    <w:rsid w:val="008C1F56"/>
    <w:rsid w:val="008D56AE"/>
    <w:rsid w:val="008E7F9C"/>
    <w:rsid w:val="009012A9"/>
    <w:rsid w:val="00911A65"/>
    <w:rsid w:val="009124A6"/>
    <w:rsid w:val="009F63B5"/>
    <w:rsid w:val="009F7277"/>
    <w:rsid w:val="00A474C7"/>
    <w:rsid w:val="00A7434E"/>
    <w:rsid w:val="00A87955"/>
    <w:rsid w:val="00A97293"/>
    <w:rsid w:val="00AB2340"/>
    <w:rsid w:val="00AD1B46"/>
    <w:rsid w:val="00AD6688"/>
    <w:rsid w:val="00AE65F3"/>
    <w:rsid w:val="00AF19BD"/>
    <w:rsid w:val="00B15BCD"/>
    <w:rsid w:val="00B17583"/>
    <w:rsid w:val="00B37FC8"/>
    <w:rsid w:val="00B51C41"/>
    <w:rsid w:val="00B8759B"/>
    <w:rsid w:val="00B928B0"/>
    <w:rsid w:val="00BA5BE4"/>
    <w:rsid w:val="00BA5EEB"/>
    <w:rsid w:val="00BB15F9"/>
    <w:rsid w:val="00BB1B6D"/>
    <w:rsid w:val="00BD6C67"/>
    <w:rsid w:val="00BE6ED5"/>
    <w:rsid w:val="00BF7210"/>
    <w:rsid w:val="00C65943"/>
    <w:rsid w:val="00C72B2B"/>
    <w:rsid w:val="00C7681A"/>
    <w:rsid w:val="00C86264"/>
    <w:rsid w:val="00C90F5E"/>
    <w:rsid w:val="00C962EE"/>
    <w:rsid w:val="00CA3E2F"/>
    <w:rsid w:val="00CB1BD0"/>
    <w:rsid w:val="00CC1EEC"/>
    <w:rsid w:val="00CC28FB"/>
    <w:rsid w:val="00CC6A2A"/>
    <w:rsid w:val="00CD0DBA"/>
    <w:rsid w:val="00CE1C87"/>
    <w:rsid w:val="00CF4117"/>
    <w:rsid w:val="00D00CC2"/>
    <w:rsid w:val="00D105BF"/>
    <w:rsid w:val="00D213D4"/>
    <w:rsid w:val="00D264E1"/>
    <w:rsid w:val="00D3132C"/>
    <w:rsid w:val="00D52077"/>
    <w:rsid w:val="00D558F9"/>
    <w:rsid w:val="00D6200D"/>
    <w:rsid w:val="00D96919"/>
    <w:rsid w:val="00DA201A"/>
    <w:rsid w:val="00DB5879"/>
    <w:rsid w:val="00DC51E0"/>
    <w:rsid w:val="00DE2ED5"/>
    <w:rsid w:val="00DF7DBF"/>
    <w:rsid w:val="00E07B43"/>
    <w:rsid w:val="00E43D79"/>
    <w:rsid w:val="00E44DB4"/>
    <w:rsid w:val="00E4722D"/>
    <w:rsid w:val="00E543AC"/>
    <w:rsid w:val="00E600EE"/>
    <w:rsid w:val="00E94D32"/>
    <w:rsid w:val="00EA3E32"/>
    <w:rsid w:val="00EB0B6F"/>
    <w:rsid w:val="00ED0791"/>
    <w:rsid w:val="00F16A97"/>
    <w:rsid w:val="00F257BF"/>
    <w:rsid w:val="00F60079"/>
    <w:rsid w:val="00F70974"/>
    <w:rsid w:val="00F70DBF"/>
    <w:rsid w:val="00F8038F"/>
    <w:rsid w:val="00FA2E45"/>
    <w:rsid w:val="00FA6AA3"/>
    <w:rsid w:val="00FB1A5C"/>
    <w:rsid w:val="00FC27DB"/>
    <w:rsid w:val="00FF1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2A"/>
  </w:style>
  <w:style w:type="paragraph" w:styleId="1">
    <w:name w:val="heading 1"/>
    <w:basedOn w:val="a"/>
    <w:next w:val="a"/>
    <w:link w:val="10"/>
    <w:qFormat/>
    <w:rsid w:val="00F8038F"/>
    <w:pPr>
      <w:keepNext/>
      <w:jc w:val="center"/>
      <w:outlineLvl w:val="0"/>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017B5"/>
    <w:rPr>
      <w:color w:val="0000FF" w:themeColor="hyperlink"/>
      <w:u w:val="single"/>
    </w:rPr>
  </w:style>
  <w:style w:type="paragraph" w:styleId="a4">
    <w:name w:val="Balloon Text"/>
    <w:basedOn w:val="a"/>
    <w:link w:val="a5"/>
    <w:uiPriority w:val="99"/>
    <w:semiHidden/>
    <w:unhideWhenUsed/>
    <w:rsid w:val="0073083E"/>
    <w:rPr>
      <w:rFonts w:ascii="Tahoma" w:hAnsi="Tahoma" w:cs="Tahoma"/>
      <w:sz w:val="16"/>
      <w:szCs w:val="16"/>
    </w:rPr>
  </w:style>
  <w:style w:type="character" w:customStyle="1" w:styleId="a5">
    <w:name w:val="Текст выноски Знак"/>
    <w:basedOn w:val="a0"/>
    <w:link w:val="a4"/>
    <w:uiPriority w:val="99"/>
    <w:semiHidden/>
    <w:rsid w:val="0073083E"/>
    <w:rPr>
      <w:rFonts w:ascii="Tahoma" w:hAnsi="Tahoma" w:cs="Tahoma"/>
      <w:sz w:val="16"/>
      <w:szCs w:val="16"/>
    </w:rPr>
  </w:style>
  <w:style w:type="paragraph" w:customStyle="1" w:styleId="7">
    <w:name w:val="Знак Знак7 Знак Знак Знак Знак Знак Знак Знак Знак Знак"/>
    <w:basedOn w:val="a"/>
    <w:rsid w:val="00D558F9"/>
    <w:pPr>
      <w:ind w:firstLine="709"/>
    </w:pPr>
    <w:rPr>
      <w:rFonts w:eastAsia="Times New Roman"/>
      <w:lang w:eastAsia="ru-RU"/>
    </w:rPr>
  </w:style>
  <w:style w:type="paragraph" w:customStyle="1" w:styleId="references">
    <w:name w:val="references"/>
    <w:rsid w:val="00A87955"/>
    <w:pPr>
      <w:numPr>
        <w:numId w:val="1"/>
      </w:numPr>
    </w:pPr>
    <w:rPr>
      <w:rFonts w:eastAsia="MS Mincho"/>
      <w:noProof/>
      <w:sz w:val="16"/>
      <w:szCs w:val="16"/>
      <w:lang w:val="en-US"/>
    </w:rPr>
  </w:style>
  <w:style w:type="paragraph" w:styleId="a6">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
    <w:basedOn w:val="a"/>
    <w:link w:val="2"/>
    <w:rsid w:val="0070358D"/>
    <w:pPr>
      <w:ind w:firstLine="709"/>
    </w:pPr>
    <w:rPr>
      <w:rFonts w:eastAsia="Times New Roman"/>
      <w:lang w:eastAsia="ru-RU"/>
    </w:rPr>
  </w:style>
  <w:style w:type="character" w:customStyle="1" w:styleId="a7">
    <w:name w:val="Основной текст Знак"/>
    <w:basedOn w:val="a0"/>
    <w:link w:val="a6"/>
    <w:uiPriority w:val="99"/>
    <w:semiHidden/>
    <w:rsid w:val="0070358D"/>
  </w:style>
  <w:style w:type="character" w:customStyle="1" w:styleId="2">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ink w:val="a6"/>
    <w:rsid w:val="0070358D"/>
    <w:rPr>
      <w:rFonts w:eastAsia="Times New Roman"/>
      <w:lang w:eastAsia="ru-RU"/>
    </w:rPr>
  </w:style>
  <w:style w:type="character" w:customStyle="1" w:styleId="10">
    <w:name w:val="Заголовок 1 Знак"/>
    <w:basedOn w:val="a0"/>
    <w:link w:val="1"/>
    <w:rsid w:val="00F8038F"/>
    <w:rPr>
      <w:rFonts w:eastAsia="Times New Roman"/>
      <w:b/>
      <w:sz w:val="28"/>
      <w:szCs w:val="20"/>
      <w:lang w:eastAsia="ru-RU"/>
    </w:rPr>
  </w:style>
  <w:style w:type="paragraph" w:styleId="HTML">
    <w:name w:val="HTML Preformatted"/>
    <w:basedOn w:val="a"/>
    <w:link w:val="HTML0"/>
    <w:uiPriority w:val="99"/>
    <w:unhideWhenUsed/>
    <w:rsid w:val="00E94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4D3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360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hyperlink" Target="https://projects.coin-or.org/Ipopt" TargetMode="External"/><Relationship Id="rId303" Type="http://schemas.openxmlformats.org/officeDocument/2006/relationships/hyperlink" Target="http://www.optimization-online.org/DB_FILE/2016/01/5293.pdf" TargetMode="External"/><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8.wmf"/><Relationship Id="rId159" Type="http://schemas.openxmlformats.org/officeDocument/2006/relationships/oleObject" Target="embeddings/oleObject77.bin"/><Relationship Id="rId170" Type="http://schemas.openxmlformats.org/officeDocument/2006/relationships/image" Target="media/image84.wmf"/><Relationship Id="rId191" Type="http://schemas.openxmlformats.org/officeDocument/2006/relationships/oleObject" Target="embeddings/oleObject93.bin"/><Relationship Id="rId205" Type="http://schemas.openxmlformats.org/officeDocument/2006/relationships/image" Target="media/image102.wmf"/><Relationship Id="rId226" Type="http://schemas.openxmlformats.org/officeDocument/2006/relationships/oleObject" Target="embeddings/oleObject110.bin"/><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image" Target="media/image118.wmf"/><Relationship Id="rId258" Type="http://schemas.openxmlformats.org/officeDocument/2006/relationships/oleObject" Target="embeddings/oleObject126.bin"/><Relationship Id="rId279" Type="http://schemas.openxmlformats.org/officeDocument/2006/relationships/image" Target="media/image139.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8.wmf"/><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hyperlink" Target="http://www.optimization-online.org/DB_FILE/2016/03/5348.pdf" TargetMode="External"/><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image" Target="media/image95.wmf"/><Relationship Id="rId206" Type="http://schemas.openxmlformats.org/officeDocument/2006/relationships/oleObject" Target="embeddings/oleObject100.bin"/><Relationship Id="rId227" Type="http://schemas.openxmlformats.org/officeDocument/2006/relationships/image" Target="media/image113.wmf"/><Relationship Id="rId248" Type="http://schemas.openxmlformats.org/officeDocument/2006/relationships/image" Target="media/image123.png"/><Relationship Id="rId269" Type="http://schemas.openxmlformats.org/officeDocument/2006/relationships/image" Target="media/image134.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2.bin"/><Relationship Id="rId280" Type="http://schemas.openxmlformats.org/officeDocument/2006/relationships/oleObject" Target="embeddings/oleObject137.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image" Target="media/image90.wmf"/><Relationship Id="rId217" Type="http://schemas.openxmlformats.org/officeDocument/2006/relationships/image" Target="media/image108.wmf"/><Relationship Id="rId6" Type="http://schemas.openxmlformats.org/officeDocument/2006/relationships/oleObject" Target="embeddings/oleObject1.bin"/><Relationship Id="rId238" Type="http://schemas.openxmlformats.org/officeDocument/2006/relationships/oleObject" Target="embeddings/oleObject116.bin"/><Relationship Id="rId259" Type="http://schemas.openxmlformats.org/officeDocument/2006/relationships/image" Target="media/image129.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fontTable" Target="fontTable.xml"/><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oleObject" Target="embeddings/oleObject94.bin"/><Relationship Id="rId207" Type="http://schemas.openxmlformats.org/officeDocument/2006/relationships/image" Target="media/image103.wmf"/><Relationship Id="rId228" Type="http://schemas.openxmlformats.org/officeDocument/2006/relationships/oleObject" Target="embeddings/oleObject111.bin"/><Relationship Id="rId249" Type="http://schemas.openxmlformats.org/officeDocument/2006/relationships/image" Target="media/image124.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7.bin"/><Relationship Id="rId281" Type="http://schemas.openxmlformats.org/officeDocument/2006/relationships/image" Target="media/image140.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8.bin"/><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9.bin"/><Relationship Id="rId218" Type="http://schemas.openxmlformats.org/officeDocument/2006/relationships/oleObject" Target="embeddings/oleObject106.bin"/><Relationship Id="rId239"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22.bin"/><Relationship Id="rId255" Type="http://schemas.openxmlformats.org/officeDocument/2006/relationships/image" Target="media/image127.wmf"/><Relationship Id="rId271" Type="http://schemas.openxmlformats.org/officeDocument/2006/relationships/image" Target="media/image135.wmf"/><Relationship Id="rId276" Type="http://schemas.openxmlformats.org/officeDocument/2006/relationships/oleObject" Target="embeddings/oleObject135.bin"/><Relationship Id="rId292" Type="http://schemas.openxmlformats.org/officeDocument/2006/relationships/oleObject" Target="embeddings/oleObject145.bin"/><Relationship Id="rId297" Type="http://schemas.openxmlformats.org/officeDocument/2006/relationships/image" Target="media/image146.wmf"/><Relationship Id="rId306" Type="http://schemas.openxmlformats.org/officeDocument/2006/relationships/theme" Target="theme/theme1.xml"/><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9.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image" Target="media/image96.wmf"/><Relationship Id="rId199" Type="http://schemas.openxmlformats.org/officeDocument/2006/relationships/oleObject" Target="embeddings/oleObject97.bin"/><Relationship Id="rId203" Type="http://schemas.openxmlformats.org/officeDocument/2006/relationships/image" Target="media/image101.wmf"/><Relationship Id="rId208" Type="http://schemas.openxmlformats.org/officeDocument/2006/relationships/oleObject" Target="embeddings/oleObject101.bin"/><Relationship Id="rId229" Type="http://schemas.openxmlformats.org/officeDocument/2006/relationships/image" Target="media/image114.wmf"/><Relationship Id="rId19" Type="http://schemas.openxmlformats.org/officeDocument/2006/relationships/image" Target="media/image8.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oleObject" Target="embeddings/oleObject120.bin"/><Relationship Id="rId261" Type="http://schemas.openxmlformats.org/officeDocument/2006/relationships/image" Target="media/image130.wmf"/><Relationship Id="rId266" Type="http://schemas.openxmlformats.org/officeDocument/2006/relationships/oleObject" Target="embeddings/oleObject130.bin"/><Relationship Id="rId287" Type="http://schemas.openxmlformats.org/officeDocument/2006/relationships/image" Target="media/image141.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282" Type="http://schemas.openxmlformats.org/officeDocument/2006/relationships/oleObject" Target="embeddings/oleObject13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1.wmf"/><Relationship Id="rId189" Type="http://schemas.openxmlformats.org/officeDocument/2006/relationships/oleObject" Target="embeddings/oleObject92.bin"/><Relationship Id="rId219" Type="http://schemas.openxmlformats.org/officeDocument/2006/relationships/image" Target="media/image109.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oleObject" Target="embeddings/oleObject148.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272" Type="http://schemas.openxmlformats.org/officeDocument/2006/relationships/oleObject" Target="embeddings/oleObject133.bin"/><Relationship Id="rId293" Type="http://schemas.openxmlformats.org/officeDocument/2006/relationships/image" Target="media/image144.wmf"/><Relationship Id="rId302" Type="http://schemas.openxmlformats.org/officeDocument/2006/relationships/image" Target="media/image148.png"/><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image" Target="media/image104.wmf"/><Relationship Id="rId190" Type="http://schemas.openxmlformats.org/officeDocument/2006/relationships/image" Target="media/image94.wmf"/><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2.wmf"/><Relationship Id="rId241" Type="http://schemas.openxmlformats.org/officeDocument/2006/relationships/oleObject" Target="embeddings/oleObject118.bin"/><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oleObject" Target="embeddings/oleObject14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1.bin"/><Relationship Id="rId262" Type="http://schemas.openxmlformats.org/officeDocument/2006/relationships/oleObject" Target="embeddings/oleObject128.bin"/><Relationship Id="rId283" Type="http://schemas.openxmlformats.org/officeDocument/2006/relationships/oleObject" Target="embeddings/oleObject13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png"/><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oleObject" Target="embeddings/oleObject102.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8.wmf"/><Relationship Id="rId278" Type="http://schemas.openxmlformats.org/officeDocument/2006/relationships/oleObject" Target="embeddings/oleObject136.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oleObject" Target="embeddings/oleObject123.bin"/><Relationship Id="rId273" Type="http://schemas.openxmlformats.org/officeDocument/2006/relationships/image" Target="media/image136.wmf"/><Relationship Id="rId294" Type="http://schemas.openxmlformats.org/officeDocument/2006/relationships/oleObject" Target="embeddings/oleObject146.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png"/><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image" Target="media/image120.wmf"/><Relationship Id="rId263" Type="http://schemas.openxmlformats.org/officeDocument/2006/relationships/image" Target="media/image131.wmf"/><Relationship Id="rId284" Type="http://schemas.openxmlformats.org/officeDocument/2006/relationships/oleObject" Target="embeddings/oleObject140.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image" Target="media/image105.wmf"/><Relationship Id="rId232" Type="http://schemas.openxmlformats.org/officeDocument/2006/relationships/oleObject" Target="embeddings/oleObject113.bin"/><Relationship Id="rId253" Type="http://schemas.openxmlformats.org/officeDocument/2006/relationships/image" Target="media/image126.wmf"/><Relationship Id="rId274" Type="http://schemas.openxmlformats.org/officeDocument/2006/relationships/oleObject" Target="embeddings/oleObject134.bin"/><Relationship Id="rId295" Type="http://schemas.openxmlformats.org/officeDocument/2006/relationships/image" Target="media/image145.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201" Type="http://schemas.openxmlformats.org/officeDocument/2006/relationships/image" Target="media/image100.wmf"/><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oleObject" Target="embeddings/oleObject129.bin"/><Relationship Id="rId285" Type="http://schemas.openxmlformats.org/officeDocument/2006/relationships/oleObject" Target="embeddings/oleObject141.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oleObject" Target="embeddings/oleObject147.bin"/><Relationship Id="rId300" Type="http://schemas.openxmlformats.org/officeDocument/2006/relationships/image" Target="media/image147.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42.bin"/><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3340</Words>
  <Characters>19039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vkomyak</cp:lastModifiedBy>
  <cp:revision>2</cp:revision>
  <dcterms:created xsi:type="dcterms:W3CDTF">2017-06-01T09:49:00Z</dcterms:created>
  <dcterms:modified xsi:type="dcterms:W3CDTF">2017-06-01T09:49:00Z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