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C" w:rsidRPr="0069523A" w:rsidRDefault="00606C5C" w:rsidP="00E42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523A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="00E42B44" w:rsidRPr="006952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621.03.09</w:t>
      </w:r>
    </w:p>
    <w:p w:rsidR="00004C40" w:rsidRPr="0069523A" w:rsidRDefault="00004C40" w:rsidP="00E42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4C40" w:rsidRPr="00092253" w:rsidRDefault="00004C40" w:rsidP="0000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 xml:space="preserve">Аналіз </w:t>
      </w:r>
      <w:r w:rsidRPr="00246A96">
        <w:rPr>
          <w:rFonts w:ascii="Times New Roman" w:hAnsi="Times New Roman" w:cs="Times New Roman"/>
          <w:b/>
          <w:bCs/>
          <w:sz w:val="24"/>
          <w:szCs w:val="24"/>
        </w:rPr>
        <w:t>ОПЕРАТИВНИХ МОЖЛИВОСТЕЙ</w:t>
      </w:r>
      <w:r w:rsidRPr="000B1B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аварійно-рятувальних сил та засобів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провідних країнах світу</w:t>
      </w:r>
    </w:p>
    <w:p w:rsidR="00004C40" w:rsidRPr="00E42B44" w:rsidRDefault="00004C40" w:rsidP="00004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C40" w:rsidRPr="00E42B44" w:rsidRDefault="00004C40" w:rsidP="00004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E42B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Ю</w:t>
      </w:r>
      <w:r w:rsidRPr="00E42B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Белюченко</w:t>
      </w:r>
      <w:proofErr w:type="spellEnd"/>
      <w:r w:rsidRPr="00E42B44">
        <w:rPr>
          <w:rFonts w:ascii="Times New Roman" w:hAnsi="Times New Roman" w:cs="Times New Roman"/>
          <w:i/>
          <w:sz w:val="24"/>
          <w:szCs w:val="24"/>
          <w:lang w:val="uk-UA"/>
        </w:rPr>
        <w:t>, к.т.н.,</w:t>
      </w:r>
    </w:p>
    <w:p w:rsidR="00606C5C" w:rsidRPr="0069523A" w:rsidRDefault="00004C40" w:rsidP="00004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42B44">
        <w:rPr>
          <w:rFonts w:ascii="Times New Roman" w:hAnsi="Times New Roman" w:cs="Times New Roman"/>
          <w:i/>
          <w:sz w:val="24"/>
          <w:szCs w:val="24"/>
          <w:lang w:val="uk-UA"/>
        </w:rPr>
        <w:t>Національний університет цивільного захисту України</w:t>
      </w:r>
    </w:p>
    <w:p w:rsidR="00533F7A" w:rsidRPr="0069523A" w:rsidRDefault="00533F7A" w:rsidP="00E42B44">
      <w:pPr>
        <w:spacing w:after="0" w:line="240" w:lineRule="auto"/>
        <w:ind w:left="2268" w:firstLine="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952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9523A" w:rsidRPr="00312AEA" w:rsidRDefault="0069523A" w:rsidP="00695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Принципи організації та структура функціонування екстрених і рятувальних служб США визначена у документі «Національна система реагування»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National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Response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Framework) [</w:t>
      </w:r>
      <w:r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]. Кожен штат регламентує організацію та діяльність пожежної-рятувальної служби, але з дотриманням вимого стандартів та нормативних документів [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], які визначають необхідну кількість аварійно-рятувальної техніки та відповідний результат професійної підготовки пожежних. При забезпечені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АРТ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пожежних станції в США враховуються місцеві особливості (поверховість, щільність забудови, наявність потенційно небезпечних об’єктів тощо). Кожна міська пожежна станція комплектується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АРТ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з розрахунку забезпечення оперативної роботи, мінімум на один виклик з гасіння пожеж та на два виклики для екстреної рятувальної місії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людей та інших оперативних дій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</w:p>
    <w:p w:rsidR="0069523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Згідно [3] в США пожежно-рятувальні автомобілі (ПРА) класифікуються за типом і застосуванням. Пожежні машини 1 типу автодрабини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aerials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), 2 типу це є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автонасоси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pumpers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>) та автоцистерни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tankers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>). Пожежні автомобілі 3 і 4 типу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wildlands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) застосовуються у передмістях, територіальних громад, сільській місцевості. Найбільша різниця між ними полягає в їх кількості оперативного розрахунку та збільшення ємності баку для води. Пожежні машини 5, 6 типу є автомобілями першої допомоги ("First-Out"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Attack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>), 7 типу рятувальні автомобілі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rescues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>), а в пожежних станціях, що охороняють великі промислові об’єкти – промислові автомобілі (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industrials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).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Автопомпи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та автоцистерни, звісно, безпосередньо викону</w:t>
      </w:r>
      <w:r>
        <w:rPr>
          <w:rFonts w:ascii="Times New Roman" w:hAnsi="Times New Roman" w:cs="Times New Roman"/>
          <w:sz w:val="24"/>
          <w:szCs w:val="28"/>
          <w:lang w:val="uk-UA"/>
        </w:rPr>
        <w:t>ють функції пожежогасіння [4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]. Відповідно для кожного ПРА розроблені свої типові варіанти оперативного розгортання (ОР), які враховують специфіку як конкретного ПРА, так і особового складу (штатні рятувальники чи добровольці)</w:t>
      </w:r>
      <w:r>
        <w:rPr>
          <w:rFonts w:ascii="Times New Roman" w:hAnsi="Times New Roman" w:cs="Times New Roman"/>
          <w:sz w:val="24"/>
          <w:szCs w:val="28"/>
          <w:lang w:val="uk-UA"/>
        </w:rPr>
        <w:t>, який буде її застосовувати [5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].</w:t>
      </w:r>
    </w:p>
    <w:p w:rsidR="0069523A" w:rsidRPr="00312AE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За оцінками NFPA [</w:t>
      </w:r>
      <w:r>
        <w:rPr>
          <w:rFonts w:ascii="Times New Roman" w:hAnsi="Times New Roman" w:cs="Times New Roman"/>
          <w:sz w:val="24"/>
          <w:szCs w:val="28"/>
          <w:lang w:val="uk-UA"/>
        </w:rPr>
        <w:t>6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], в Канаді створено 3672 пожежних-рятувальних підрозділів. Усі професійні пожежні підрозділи складають 17,8% підрозділів та захищають 40,9% населення. І навпаки, всі добровільні пожежні підрозділи становлять 82,2% підрозділів та захищають 17,7% населення. В результаті канадські пожежні підрозділи мають суттєво більший відсоток пожежно-рятувальних підрозділів, віднесених до категорії всі добровольці або переважно д</w:t>
      </w:r>
      <w:r>
        <w:rPr>
          <w:rFonts w:ascii="Times New Roman" w:hAnsi="Times New Roman" w:cs="Times New Roman"/>
          <w:sz w:val="24"/>
          <w:szCs w:val="28"/>
          <w:lang w:val="uk-UA"/>
        </w:rPr>
        <w:t>обровольці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, внаслідок чого в більшості випадків використовуються пожежно-рятувальні автомобілі трьох класів на базі автоцистерн (АЦ) та пожежних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автонасосів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(ПАН).</w:t>
      </w:r>
    </w:p>
    <w:p w:rsidR="0069523A" w:rsidRPr="00312AE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У США та Канаді вимоги, які висуваються до ПРА усіх типів, це простота і надійність що вважають н</w:t>
      </w:r>
      <w:r>
        <w:rPr>
          <w:rFonts w:ascii="Times New Roman" w:hAnsi="Times New Roman" w:cs="Times New Roman"/>
          <w:sz w:val="24"/>
          <w:szCs w:val="28"/>
          <w:lang w:val="uk-UA"/>
        </w:rPr>
        <w:t>адзвичайно важливим фактором [7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]. Ефективність при проведені оперативної роботи, на думку американських фахівців, можна забезпечити застосуванням ПРА, які в Європі класифікуються як "важкі". Повна маса таких ПРА становить близько 18 т (двовісні) або 26 т (тривісні автомобілі) забезпечуються потужними насосами, а необхідна ступінь диспергування води забезпечується досконалим ручним пожежним ст</w:t>
      </w:r>
      <w:r>
        <w:rPr>
          <w:rFonts w:ascii="Times New Roman" w:hAnsi="Times New Roman" w:cs="Times New Roman"/>
          <w:sz w:val="24"/>
          <w:szCs w:val="28"/>
          <w:lang w:val="uk-UA"/>
        </w:rPr>
        <w:t>волам і з регульованим розпилом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. Таке поєднання потужних насосів і універсальним ручних пожежних стволів робить ліквідацію НС ефективнішою. При цьому спеціальні шасі, комплектуючі деталі, вузлів і агрегатів, виготовлені великими спеціалізованими компаніями найбільш широко засто</w:t>
      </w:r>
      <w:r>
        <w:rPr>
          <w:rFonts w:ascii="Times New Roman" w:hAnsi="Times New Roman" w:cs="Times New Roman"/>
          <w:sz w:val="24"/>
          <w:szCs w:val="28"/>
          <w:lang w:val="uk-UA"/>
        </w:rPr>
        <w:t>совують при створенні ПРА в США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. Цим пояснюється принциповими відмінностями американських автомобілів від європейських.</w:t>
      </w:r>
    </w:p>
    <w:p w:rsidR="0069523A" w:rsidRDefault="0069523A" w:rsidP="006952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Багато пожежних підрозділів у США рухаються напрямком пр</w:t>
      </w:r>
      <w:r>
        <w:rPr>
          <w:rFonts w:ascii="Times New Roman" w:hAnsi="Times New Roman" w:cs="Times New Roman"/>
          <w:sz w:val="24"/>
          <w:szCs w:val="28"/>
          <w:lang w:val="uk-UA"/>
        </w:rPr>
        <w:t>идбання легкого класу ПРА [8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], При цьому намагаються скомпонувати все обладнання з традиційного пожежного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автонасоса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та автоцистерни в менший ПРА та використовувати як аварійно-рятувальних 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lastRenderedPageBreak/>
        <w:t>автомобіль (MVA) при реагуванні на НП, пов’язанні з ДТП, а також НС в приміській і сільський місцевості, або для роботи у якості служби шви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дкої медичної допомоги (EMS) . </w:t>
      </w:r>
    </w:p>
    <w:p w:rsidR="0069523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Важливість професійної підготовки до оперативних дій з реагування на НС  професійних (кар’єрних) та добровільних (волонтерських) поже</w:t>
      </w:r>
      <w:r>
        <w:rPr>
          <w:rFonts w:ascii="Times New Roman" w:hAnsi="Times New Roman" w:cs="Times New Roman"/>
          <w:sz w:val="24"/>
          <w:szCs w:val="28"/>
          <w:lang w:val="uk-UA"/>
        </w:rPr>
        <w:t>жних служб США відмічається в [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9</w:t>
      </w:r>
      <w:r w:rsidR="00004C40">
        <w:rPr>
          <w:rFonts w:ascii="Times New Roman" w:hAnsi="Times New Roman" w:cs="Times New Roman"/>
          <w:sz w:val="24"/>
          <w:szCs w:val="28"/>
          <w:lang w:val="uk-UA"/>
        </w:rPr>
        <w:t>,10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], де визначено що вони повинні володіти широкими професійній навиками. Вони вважаються пожежними-випробувальними до тих пір, поки не закінчать перший рік роботи та не подолають нормативні тестові показники, у тому раз</w:t>
      </w:r>
      <w:r>
        <w:rPr>
          <w:rFonts w:ascii="Times New Roman" w:hAnsi="Times New Roman" w:cs="Times New Roman"/>
          <w:sz w:val="24"/>
          <w:szCs w:val="28"/>
          <w:lang w:val="uk-UA"/>
        </w:rPr>
        <w:t>і типові оперативні розгортання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. Для випробувальних-пожежних окрім тренінгу, існують іспитові випробування, які проводяться за нормативними показниками для 4, 7 та 10 місяців першого року, основу яких складають різн</w:t>
      </w:r>
      <w:r>
        <w:rPr>
          <w:rFonts w:ascii="Times New Roman" w:hAnsi="Times New Roman" w:cs="Times New Roman"/>
          <w:sz w:val="24"/>
          <w:szCs w:val="28"/>
          <w:lang w:val="uk-UA"/>
        </w:rPr>
        <w:t>оманітні оперативні розгортання.</w:t>
      </w:r>
    </w:p>
    <w:p w:rsidR="0069523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12AEA">
        <w:rPr>
          <w:rFonts w:ascii="Times New Roman" w:hAnsi="Times New Roman" w:cs="Times New Roman"/>
          <w:sz w:val="24"/>
          <w:szCs w:val="28"/>
          <w:lang w:val="uk-UA"/>
        </w:rPr>
        <w:t>В країнах Європейсько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го Союзу (ЄС) вся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АРТ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об’єднана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 за категоріями щодо середовища використання (міські, сільські,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позашляхова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 xml:space="preserve">) та типу. Базовим стандартом є стандарт, який, серед іншого, поділяє пожежні автомобілі на три масових класи (легкий, середній та </w:t>
      </w:r>
      <w:proofErr w:type="spellStart"/>
      <w:r w:rsidRPr="00312AEA">
        <w:rPr>
          <w:rFonts w:ascii="Times New Roman" w:hAnsi="Times New Roman" w:cs="Times New Roman"/>
          <w:sz w:val="24"/>
          <w:szCs w:val="28"/>
          <w:lang w:val="uk-UA"/>
        </w:rPr>
        <w:t>супер</w:t>
      </w:r>
      <w:proofErr w:type="spellEnd"/>
      <w:r w:rsidRPr="00312AEA">
        <w:rPr>
          <w:rFonts w:ascii="Times New Roman" w:hAnsi="Times New Roman" w:cs="Times New Roman"/>
          <w:sz w:val="24"/>
          <w:szCs w:val="28"/>
          <w:lang w:val="uk-UA"/>
        </w:rPr>
        <w:t>), з урахуванням чого, а також місцевих умов відбувається підготовка пожежного екіпажу (три пожежних) або пожежної «ескадрильї» (шість поже</w:t>
      </w:r>
      <w:r w:rsidR="00004C40">
        <w:rPr>
          <w:rFonts w:ascii="Times New Roman" w:hAnsi="Times New Roman" w:cs="Times New Roman"/>
          <w:sz w:val="24"/>
          <w:szCs w:val="28"/>
          <w:lang w:val="uk-UA"/>
        </w:rPr>
        <w:t>жних) [11,12</w:t>
      </w:r>
      <w:r w:rsidRPr="00312AEA">
        <w:rPr>
          <w:rFonts w:ascii="Times New Roman" w:hAnsi="Times New Roman" w:cs="Times New Roman"/>
          <w:sz w:val="24"/>
          <w:szCs w:val="28"/>
          <w:lang w:val="uk-UA"/>
        </w:rPr>
        <w:t>]</w:t>
      </w:r>
      <w:r w:rsidR="00004C40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9523A" w:rsidRDefault="0069523A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69523A" w:rsidRPr="001E3B3E" w:rsidRDefault="0069523A" w:rsidP="006952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3B3E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</w:pPr>
      <w:r w:rsidRPr="00615067">
        <w:t xml:space="preserve">1. </w:t>
      </w:r>
      <w:proofErr w:type="spellStart"/>
      <w:r w:rsidRPr="006F252F">
        <w:t>National</w:t>
      </w:r>
      <w:proofErr w:type="spellEnd"/>
      <w:r w:rsidRPr="006F252F">
        <w:t xml:space="preserve"> </w:t>
      </w:r>
      <w:proofErr w:type="spellStart"/>
      <w:r w:rsidRPr="006F252F">
        <w:t>Response</w:t>
      </w:r>
      <w:proofErr w:type="spellEnd"/>
      <w:r w:rsidRPr="006F252F">
        <w:t xml:space="preserve"> Framework. </w:t>
      </w:r>
      <w:proofErr w:type="spellStart"/>
      <w:r w:rsidRPr="006F252F">
        <w:t>Homeland</w:t>
      </w:r>
      <w:proofErr w:type="spellEnd"/>
      <w:r w:rsidRPr="006F252F">
        <w:t xml:space="preserve"> </w:t>
      </w:r>
      <w:proofErr w:type="spellStart"/>
      <w:r w:rsidRPr="006F252F">
        <w:t>Security</w:t>
      </w:r>
      <w:proofErr w:type="spellEnd"/>
      <w:r w:rsidRPr="006F252F">
        <w:t>. URL: https://www.fema.gov/media-library-data/20130726-1914-25045-1246/final_national_response_framework_20130501.pdf</w:t>
      </w:r>
      <w:r w:rsidRPr="00615067">
        <w:t>.</w:t>
      </w:r>
      <w:r>
        <w:t xml:space="preserve"> </w:t>
      </w:r>
    </w:p>
    <w:p w:rsidR="0069523A" w:rsidRDefault="0069523A" w:rsidP="0069523A">
      <w:pPr>
        <w:pStyle w:val="bylinenamebylinename--block"/>
        <w:tabs>
          <w:tab w:val="left" w:pos="0"/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2. </w:t>
      </w:r>
      <w:proofErr w:type="spellStart"/>
      <w:r w:rsidRPr="006F252F">
        <w:rPr>
          <w:rStyle w:val="a8"/>
          <w:color w:val="000000"/>
          <w:u w:val="none"/>
        </w:rPr>
        <w:t>Regulations</w:t>
      </w:r>
      <w:proofErr w:type="spellEnd"/>
      <w:r w:rsidRPr="006F252F">
        <w:rPr>
          <w:rStyle w:val="a8"/>
          <w:color w:val="000000"/>
          <w:u w:val="none"/>
        </w:rPr>
        <w:t xml:space="preserve">, </w:t>
      </w:r>
      <w:proofErr w:type="spellStart"/>
      <w:r w:rsidRPr="006F252F">
        <w:rPr>
          <w:rStyle w:val="a8"/>
          <w:color w:val="000000"/>
          <w:u w:val="none"/>
        </w:rPr>
        <w:t>Policies</w:t>
      </w:r>
      <w:proofErr w:type="spellEnd"/>
      <w:r w:rsidRPr="006F252F">
        <w:rPr>
          <w:rStyle w:val="a8"/>
          <w:color w:val="000000"/>
          <w:u w:val="none"/>
        </w:rPr>
        <w:t xml:space="preserve">, </w:t>
      </w:r>
      <w:proofErr w:type="spellStart"/>
      <w:r w:rsidRPr="006F252F">
        <w:rPr>
          <w:rStyle w:val="a8"/>
          <w:color w:val="000000"/>
          <w:u w:val="none"/>
        </w:rPr>
        <w:t>Redcords</w:t>
      </w:r>
      <w:proofErr w:type="spellEnd"/>
      <w:r w:rsidRPr="006F252F">
        <w:rPr>
          <w:rStyle w:val="a8"/>
          <w:color w:val="000000"/>
          <w:u w:val="none"/>
        </w:rPr>
        <w:t xml:space="preserve">, </w:t>
      </w:r>
      <w:proofErr w:type="spellStart"/>
      <w:r w:rsidRPr="006F252F">
        <w:rPr>
          <w:rStyle w:val="a8"/>
          <w:color w:val="000000"/>
          <w:u w:val="none"/>
        </w:rPr>
        <w:t>And</w:t>
      </w:r>
      <w:proofErr w:type="spellEnd"/>
      <w:r w:rsidRPr="006F252F">
        <w:rPr>
          <w:rStyle w:val="a8"/>
          <w:color w:val="000000"/>
          <w:u w:val="none"/>
        </w:rPr>
        <w:t xml:space="preserve"> </w:t>
      </w:r>
      <w:proofErr w:type="spellStart"/>
      <w:r w:rsidRPr="006F252F">
        <w:rPr>
          <w:rStyle w:val="a8"/>
          <w:color w:val="000000"/>
          <w:u w:val="none"/>
        </w:rPr>
        <w:t>Rules</w:t>
      </w:r>
      <w:proofErr w:type="spellEnd"/>
      <w:r w:rsidRPr="006F252F">
        <w:rPr>
          <w:rStyle w:val="a8"/>
          <w:color w:val="000000"/>
          <w:u w:val="none"/>
        </w:rPr>
        <w:t xml:space="preserve">. Режим доступу: </w:t>
      </w:r>
      <w:r>
        <w:rPr>
          <w:rStyle w:val="a8"/>
          <w:color w:val="000000"/>
          <w:u w:val="none"/>
        </w:rPr>
        <w:t>https://www.firehouse.com/home/article/10540064/regulations-policies-redcords-and-rules.</w:t>
      </w:r>
    </w:p>
    <w:p w:rsidR="0069523A" w:rsidRDefault="0069523A" w:rsidP="0069523A">
      <w:pPr>
        <w:pStyle w:val="bylinenamebylinename--block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3. </w:t>
      </w:r>
      <w:r w:rsidRPr="00E33F8F">
        <w:rPr>
          <w:rStyle w:val="a8"/>
          <w:color w:val="000000"/>
          <w:u w:val="none"/>
        </w:rPr>
        <w:t xml:space="preserve">NFPA 1901, Standard </w:t>
      </w:r>
      <w:proofErr w:type="spellStart"/>
      <w:r w:rsidRPr="00E33F8F">
        <w:rPr>
          <w:rStyle w:val="a8"/>
          <w:color w:val="000000"/>
          <w:u w:val="none"/>
        </w:rPr>
        <w:t>for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Automotive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Fire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Apparatus</w:t>
      </w:r>
      <w:proofErr w:type="spellEnd"/>
      <w:r w:rsidRPr="00E33F8F">
        <w:rPr>
          <w:rStyle w:val="a8"/>
          <w:color w:val="000000"/>
          <w:u w:val="none"/>
        </w:rPr>
        <w:t>. Режим доступу https://www.nfpa.org/assets/files/AboutTheCodes/1901/1901-A2003-rop.PDF</w:t>
      </w:r>
      <w:r>
        <w:rPr>
          <w:rStyle w:val="a8"/>
          <w:color w:val="000000"/>
          <w:u w:val="none"/>
        </w:rPr>
        <w:t>.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4. </w:t>
      </w:r>
      <w:proofErr w:type="spellStart"/>
      <w:r w:rsidRPr="00E33F8F">
        <w:rPr>
          <w:rStyle w:val="a8"/>
          <w:color w:val="000000"/>
          <w:u w:val="none"/>
        </w:rPr>
        <w:t>Efficient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fire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fighting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with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Bronto</w:t>
      </w:r>
      <w:proofErr w:type="spellEnd"/>
      <w:r w:rsidRPr="00E33F8F">
        <w:rPr>
          <w:rStyle w:val="a8"/>
          <w:color w:val="000000"/>
          <w:u w:val="none"/>
        </w:rPr>
        <w:t xml:space="preserve"> F22RL </w:t>
      </w:r>
      <w:proofErr w:type="spellStart"/>
      <w:r w:rsidRPr="00E33F8F">
        <w:rPr>
          <w:rStyle w:val="a8"/>
          <w:color w:val="000000"/>
          <w:u w:val="none"/>
        </w:rPr>
        <w:t>aerial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platform</w:t>
      </w:r>
      <w:proofErr w:type="spellEnd"/>
      <w:r w:rsidRPr="00E33F8F">
        <w:rPr>
          <w:rStyle w:val="a8"/>
          <w:color w:val="000000"/>
          <w:u w:val="none"/>
        </w:rPr>
        <w:t>. Режим доступу: https://brontoskylift.com/efficient-fire-fighting-with-bronto-f22rl/</w:t>
      </w:r>
      <w:r>
        <w:rPr>
          <w:rStyle w:val="a8"/>
          <w:color w:val="000000"/>
          <w:u w:val="none"/>
        </w:rPr>
        <w:t>.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5. </w:t>
      </w:r>
      <w:r w:rsidRPr="00E33F8F">
        <w:rPr>
          <w:rStyle w:val="a8"/>
          <w:color w:val="000000"/>
          <w:u w:val="none"/>
        </w:rPr>
        <w:t xml:space="preserve">NFPA 1906, Standard </w:t>
      </w:r>
      <w:proofErr w:type="spellStart"/>
      <w:r w:rsidRPr="00E33F8F">
        <w:rPr>
          <w:rStyle w:val="a8"/>
          <w:color w:val="000000"/>
          <w:u w:val="none"/>
        </w:rPr>
        <w:t>for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Wildland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Fire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Apparatus</w:t>
      </w:r>
      <w:proofErr w:type="spellEnd"/>
      <w:r w:rsidRPr="00E33F8F">
        <w:rPr>
          <w:rStyle w:val="a8"/>
          <w:color w:val="000000"/>
          <w:u w:val="none"/>
        </w:rPr>
        <w:t xml:space="preserve"> </w:t>
      </w:r>
      <w:proofErr w:type="spellStart"/>
      <w:r w:rsidRPr="00E33F8F">
        <w:rPr>
          <w:rStyle w:val="a8"/>
          <w:color w:val="000000"/>
          <w:u w:val="none"/>
        </w:rPr>
        <w:t>.Режим</w:t>
      </w:r>
      <w:proofErr w:type="spellEnd"/>
      <w:r w:rsidRPr="00E33F8F">
        <w:rPr>
          <w:rStyle w:val="a8"/>
          <w:color w:val="000000"/>
          <w:u w:val="none"/>
        </w:rPr>
        <w:t xml:space="preserve"> доступу: https://niordc.ir/uploads/nfpa_1906_-_2006.pdf</w:t>
      </w:r>
      <w:r>
        <w:rPr>
          <w:rStyle w:val="a8"/>
          <w:color w:val="000000"/>
          <w:u w:val="none"/>
        </w:rPr>
        <w:t>.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6. </w:t>
      </w:r>
      <w:proofErr w:type="spellStart"/>
      <w:r w:rsidRPr="0001251B">
        <w:rPr>
          <w:rStyle w:val="a8"/>
          <w:color w:val="000000"/>
          <w:u w:val="none"/>
        </w:rPr>
        <w:t>Canadian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Fire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Department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Profile</w:t>
      </w:r>
      <w:proofErr w:type="spellEnd"/>
      <w:r w:rsidRPr="0001251B">
        <w:rPr>
          <w:rStyle w:val="a8"/>
          <w:color w:val="000000"/>
          <w:u w:val="none"/>
        </w:rPr>
        <w:t xml:space="preserve"> - NFPA </w:t>
      </w:r>
      <w:proofErr w:type="spellStart"/>
      <w:r w:rsidRPr="0001251B">
        <w:rPr>
          <w:rStyle w:val="a8"/>
          <w:color w:val="000000"/>
          <w:u w:val="none"/>
        </w:rPr>
        <w:t>report</w:t>
      </w:r>
      <w:proofErr w:type="spellEnd"/>
      <w:r w:rsidRPr="0001251B">
        <w:rPr>
          <w:rStyle w:val="a8"/>
          <w:color w:val="000000"/>
          <w:u w:val="none"/>
        </w:rPr>
        <w:t>. Режим доступу: https://www.nfpa.org/News-and-Research/Data-research-and-tools/Emergency-Responders/Canada-Fire-Department-Profile</w:t>
      </w:r>
      <w:r>
        <w:rPr>
          <w:rStyle w:val="a8"/>
          <w:color w:val="000000"/>
          <w:u w:val="none"/>
        </w:rPr>
        <w:t>.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7. </w:t>
      </w:r>
      <w:proofErr w:type="spellStart"/>
      <w:r w:rsidRPr="0001251B">
        <w:rPr>
          <w:rStyle w:val="a8"/>
          <w:color w:val="000000"/>
          <w:u w:val="none"/>
        </w:rPr>
        <w:t>Fire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Apparatus</w:t>
      </w:r>
      <w:proofErr w:type="spellEnd"/>
      <w:r w:rsidRPr="0001251B">
        <w:rPr>
          <w:rStyle w:val="a8"/>
          <w:color w:val="000000"/>
          <w:u w:val="none"/>
        </w:rPr>
        <w:t xml:space="preserve"> – </w:t>
      </w:r>
      <w:proofErr w:type="spellStart"/>
      <w:r w:rsidRPr="0001251B">
        <w:rPr>
          <w:rStyle w:val="a8"/>
          <w:color w:val="000000"/>
          <w:u w:val="none"/>
        </w:rPr>
        <w:t>United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States</w:t>
      </w:r>
      <w:proofErr w:type="spellEnd"/>
      <w:r w:rsidRPr="0001251B">
        <w:rPr>
          <w:rStyle w:val="a8"/>
          <w:color w:val="000000"/>
          <w:u w:val="none"/>
        </w:rPr>
        <w:t xml:space="preserve"> </w:t>
      </w:r>
      <w:proofErr w:type="spellStart"/>
      <w:r w:rsidRPr="0001251B">
        <w:rPr>
          <w:rStyle w:val="a8"/>
          <w:color w:val="000000"/>
          <w:u w:val="none"/>
        </w:rPr>
        <w:t>vs</w:t>
      </w:r>
      <w:proofErr w:type="spellEnd"/>
      <w:r w:rsidRPr="0001251B">
        <w:rPr>
          <w:rStyle w:val="a8"/>
          <w:color w:val="000000"/>
          <w:u w:val="none"/>
        </w:rPr>
        <w:t xml:space="preserve">. </w:t>
      </w:r>
      <w:proofErr w:type="spellStart"/>
      <w:r w:rsidRPr="0001251B">
        <w:rPr>
          <w:rStyle w:val="a8"/>
          <w:color w:val="000000"/>
          <w:u w:val="none"/>
        </w:rPr>
        <w:t>Europe</w:t>
      </w:r>
      <w:proofErr w:type="spellEnd"/>
      <w:r w:rsidRPr="0001251B">
        <w:rPr>
          <w:rStyle w:val="a8"/>
          <w:color w:val="000000"/>
          <w:u w:val="none"/>
        </w:rPr>
        <w:t xml:space="preserve"> Режим доступу: https://www.fireapparatusmagazine.com/2016/06/07/fire-apparatus-united-states-vs-europe/#gref</w:t>
      </w:r>
      <w:r>
        <w:rPr>
          <w:rStyle w:val="a8"/>
          <w:color w:val="000000"/>
          <w:u w:val="none"/>
        </w:rPr>
        <w:t>.</w:t>
      </w:r>
    </w:p>
    <w:p w:rsidR="0069523A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8. </w:t>
      </w:r>
      <w:proofErr w:type="spellStart"/>
      <w:r w:rsidRPr="00B85543">
        <w:rPr>
          <w:rStyle w:val="a8"/>
          <w:color w:val="000000"/>
          <w:u w:val="none"/>
        </w:rPr>
        <w:t>More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Departments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Choose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Smaller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Fire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Apparatus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to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Handle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Typical</w:t>
      </w:r>
      <w:proofErr w:type="spellEnd"/>
      <w:r w:rsidRPr="00B85543">
        <w:rPr>
          <w:rStyle w:val="a8"/>
          <w:color w:val="000000"/>
          <w:u w:val="none"/>
        </w:rPr>
        <w:t xml:space="preserve"> </w:t>
      </w:r>
      <w:proofErr w:type="spellStart"/>
      <w:r w:rsidRPr="00B85543">
        <w:rPr>
          <w:rStyle w:val="a8"/>
          <w:color w:val="000000"/>
          <w:u w:val="none"/>
        </w:rPr>
        <w:t>Runs</w:t>
      </w:r>
      <w:proofErr w:type="spellEnd"/>
      <w:r w:rsidRPr="00B85543">
        <w:rPr>
          <w:rStyle w:val="a8"/>
          <w:color w:val="000000"/>
          <w:u w:val="none"/>
        </w:rPr>
        <w:t>. Режим доступу: https://www.fireapparatusmagazine.com/ 2017/12/20/more-departments-choose-smaller-fire-apparatus-to-handle-typical-runs/#gref</w:t>
      </w:r>
    </w:p>
    <w:p w:rsidR="0069523A" w:rsidRDefault="0069523A" w:rsidP="00192046">
      <w:pPr>
        <w:pStyle w:val="bylinenamebylinename--block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a8"/>
          <w:color w:val="000000"/>
          <w:u w:val="none"/>
        </w:rPr>
      </w:pPr>
      <w:r>
        <w:rPr>
          <w:rStyle w:val="a8"/>
          <w:color w:val="000000"/>
          <w:u w:val="none"/>
        </w:rPr>
        <w:t xml:space="preserve">9. </w:t>
      </w:r>
      <w:proofErr w:type="spellStart"/>
      <w:r w:rsidRPr="00CC5AF1">
        <w:rPr>
          <w:rStyle w:val="a8"/>
          <w:color w:val="000000"/>
          <w:u w:val="none"/>
        </w:rPr>
        <w:t>Minimum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Standards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for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Firefighting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Personnel</w:t>
      </w:r>
      <w:proofErr w:type="spellEnd"/>
      <w:r w:rsidRPr="00CC5AF1">
        <w:rPr>
          <w:rStyle w:val="a8"/>
          <w:color w:val="000000"/>
          <w:u w:val="none"/>
        </w:rPr>
        <w:t xml:space="preserve"> Режим доступу: http://www.dhses.ny.gov/ofpc/documents/standards/Part426LawBook.pdf</w:t>
      </w:r>
      <w:r>
        <w:rPr>
          <w:rStyle w:val="a8"/>
          <w:color w:val="000000"/>
          <w:u w:val="none"/>
        </w:rPr>
        <w:t>.</w:t>
      </w:r>
    </w:p>
    <w:p w:rsidR="0069523A" w:rsidRPr="00773CFD" w:rsidRDefault="0069523A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auto"/>
          <w:u w:val="none"/>
          <w:lang w:val="en-US"/>
        </w:rPr>
      </w:pPr>
      <w:r>
        <w:rPr>
          <w:rStyle w:val="a8"/>
          <w:color w:val="000000"/>
          <w:u w:val="none"/>
        </w:rPr>
        <w:t xml:space="preserve">10. </w:t>
      </w:r>
      <w:r w:rsidRPr="00CC5AF1">
        <w:rPr>
          <w:rStyle w:val="a8"/>
          <w:color w:val="000000"/>
          <w:u w:val="none"/>
        </w:rPr>
        <w:t xml:space="preserve">BS EN 1846-2:2009+A1:2013 </w:t>
      </w:r>
      <w:proofErr w:type="spellStart"/>
      <w:r w:rsidRPr="00CC5AF1">
        <w:rPr>
          <w:rStyle w:val="a8"/>
          <w:color w:val="000000"/>
          <w:u w:val="none"/>
        </w:rPr>
        <w:t>Firefighting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and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rescue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service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vehicles</w:t>
      </w:r>
      <w:proofErr w:type="spellEnd"/>
      <w:r w:rsidRPr="00CC5AF1">
        <w:rPr>
          <w:rStyle w:val="a8"/>
          <w:color w:val="000000"/>
          <w:u w:val="none"/>
        </w:rPr>
        <w:t xml:space="preserve">. </w:t>
      </w:r>
      <w:proofErr w:type="spellStart"/>
      <w:r w:rsidRPr="00CC5AF1">
        <w:rPr>
          <w:rStyle w:val="a8"/>
          <w:color w:val="000000"/>
          <w:u w:val="none"/>
        </w:rPr>
        <w:t>Common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requirements</w:t>
      </w:r>
      <w:proofErr w:type="spellEnd"/>
      <w:r w:rsidRPr="00CC5AF1">
        <w:rPr>
          <w:rStyle w:val="a8"/>
          <w:color w:val="000000"/>
          <w:u w:val="none"/>
        </w:rPr>
        <w:t xml:space="preserve">. </w:t>
      </w:r>
      <w:proofErr w:type="spellStart"/>
      <w:r w:rsidRPr="00CC5AF1">
        <w:rPr>
          <w:rStyle w:val="a8"/>
          <w:color w:val="000000"/>
          <w:u w:val="none"/>
        </w:rPr>
        <w:t>Safety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and</w:t>
      </w:r>
      <w:proofErr w:type="spellEnd"/>
      <w:r w:rsidRPr="00CC5AF1">
        <w:rPr>
          <w:rStyle w:val="a8"/>
          <w:color w:val="000000"/>
          <w:u w:val="none"/>
        </w:rPr>
        <w:t xml:space="preserve"> </w:t>
      </w:r>
      <w:proofErr w:type="spellStart"/>
      <w:r w:rsidRPr="00CC5AF1">
        <w:rPr>
          <w:rStyle w:val="a8"/>
          <w:color w:val="000000"/>
          <w:u w:val="none"/>
        </w:rPr>
        <w:t>performance</w:t>
      </w:r>
      <w:proofErr w:type="spellEnd"/>
      <w:r w:rsidRPr="00CC5AF1">
        <w:rPr>
          <w:rStyle w:val="a8"/>
          <w:color w:val="000000"/>
          <w:u w:val="none"/>
        </w:rPr>
        <w:t xml:space="preserve">. Режим доступу: </w:t>
      </w:r>
      <w:hyperlink r:id="rId7" w:history="1">
        <w:r w:rsidR="004D4736" w:rsidRPr="004D4736">
          <w:rPr>
            <w:rStyle w:val="a8"/>
            <w:color w:val="auto"/>
            <w:u w:val="none"/>
          </w:rPr>
          <w:t>https://doi.org/10.3403/30233210</w:t>
        </w:r>
      </w:hyperlink>
      <w:r w:rsidRPr="004D4736">
        <w:rPr>
          <w:rStyle w:val="a8"/>
          <w:color w:val="auto"/>
          <w:u w:val="none"/>
        </w:rPr>
        <w:t>.</w:t>
      </w:r>
    </w:p>
    <w:p w:rsidR="004D4736" w:rsidRDefault="004D4736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lang w:val="ru-RU"/>
        </w:rPr>
      </w:pPr>
      <w:r>
        <w:rPr>
          <w:rStyle w:val="a8"/>
          <w:color w:val="auto"/>
          <w:u w:val="none"/>
          <w:lang w:val="ru-RU"/>
        </w:rPr>
        <w:t>11</w:t>
      </w:r>
      <w:r w:rsidRPr="004D4736">
        <w:rPr>
          <w:rStyle w:val="a8"/>
          <w:color w:val="auto"/>
          <w:u w:val="none"/>
          <w:lang w:val="ru-RU"/>
        </w:rPr>
        <w:t xml:space="preserve">. </w:t>
      </w:r>
      <w:proofErr w:type="spellStart"/>
      <w:r w:rsidRPr="004D4736">
        <w:t>Белюченко</w:t>
      </w:r>
      <w:proofErr w:type="spellEnd"/>
      <w:r w:rsidRPr="004D4736">
        <w:t xml:space="preserve"> Д.Ю.,Стрілець В.М., Іванов Є.В. Порівняльний аналіз виконання оперативних розгортань на пожежних автоцистернах різного класу. </w:t>
      </w:r>
      <w:r w:rsidRPr="004D4736">
        <w:rPr>
          <w:lang w:val="ru-RU"/>
        </w:rPr>
        <w:t xml:space="preserve">Проблемы пожарной безопасности. Сборник научных трудов. </w:t>
      </w:r>
      <w:r w:rsidRPr="004D4736">
        <w:t>2017. В</w:t>
      </w:r>
      <w:proofErr w:type="spellStart"/>
      <w:r w:rsidRPr="004D4736">
        <w:rPr>
          <w:lang w:val="ru-RU"/>
        </w:rPr>
        <w:t>ы</w:t>
      </w:r>
      <w:proofErr w:type="spellEnd"/>
      <w:r w:rsidRPr="004D4736">
        <w:t>п.43. С. 168-177.</w:t>
      </w:r>
    </w:p>
    <w:p w:rsidR="00192046" w:rsidRPr="00192046" w:rsidRDefault="00192046" w:rsidP="0069523A">
      <w:pPr>
        <w:pStyle w:val="bylinenamebylinename--block"/>
        <w:spacing w:before="0" w:beforeAutospacing="0" w:after="0" w:afterAutospacing="0"/>
        <w:jc w:val="both"/>
        <w:textAlignment w:val="baseline"/>
        <w:rPr>
          <w:rStyle w:val="a8"/>
          <w:color w:val="auto"/>
          <w:u w:val="none"/>
          <w:lang w:val="ru-RU"/>
        </w:rPr>
      </w:pPr>
      <w:r w:rsidRPr="00192046">
        <w:rPr>
          <w:lang w:val="en-US"/>
        </w:rPr>
        <w:t xml:space="preserve">12. </w:t>
      </w:r>
      <w:proofErr w:type="spellStart"/>
      <w:r w:rsidRPr="00192046">
        <w:rPr>
          <w:lang w:val="en-US"/>
        </w:rPr>
        <w:t>Belyuchenko</w:t>
      </w:r>
      <w:proofErr w:type="spellEnd"/>
      <w:r w:rsidRPr="00192046">
        <w:rPr>
          <w:lang w:val="en-US"/>
        </w:rPr>
        <w:t xml:space="preserve"> D., </w:t>
      </w:r>
      <w:proofErr w:type="spellStart"/>
      <w:r w:rsidRPr="00192046">
        <w:rPr>
          <w:lang w:val="en-US"/>
        </w:rPr>
        <w:t>Maksymov</w:t>
      </w:r>
      <w:proofErr w:type="spellEnd"/>
      <w:r w:rsidRPr="00192046">
        <w:rPr>
          <w:lang w:val="en-US"/>
        </w:rPr>
        <w:t xml:space="preserve"> A., </w:t>
      </w:r>
      <w:proofErr w:type="spellStart"/>
      <w:r w:rsidRPr="00192046">
        <w:rPr>
          <w:lang w:val="en-US"/>
        </w:rPr>
        <w:t>StreletcV</w:t>
      </w:r>
      <w:proofErr w:type="spellEnd"/>
      <w:r w:rsidRPr="00192046">
        <w:rPr>
          <w:lang w:val="en-US"/>
        </w:rPr>
        <w:t xml:space="preserve">. Analysis of the influence of the time of the year on the operational deployment of fire truck tanks of different class. </w:t>
      </w:r>
      <w:proofErr w:type="gramStart"/>
      <w:r w:rsidRPr="00192046">
        <w:rPr>
          <w:lang w:val="en-US"/>
        </w:rPr>
        <w:t>Problems of Emergency Situations.</w:t>
      </w:r>
      <w:proofErr w:type="gramEnd"/>
      <w:r w:rsidRPr="00192046">
        <w:rPr>
          <w:lang w:val="en-US"/>
        </w:rPr>
        <w:t xml:space="preserve"> </w:t>
      </w:r>
      <w:proofErr w:type="gramStart"/>
      <w:r w:rsidRPr="00192046">
        <w:rPr>
          <w:lang w:val="en-US"/>
        </w:rPr>
        <w:t>Scientific Journal.</w:t>
      </w:r>
      <w:proofErr w:type="gramEnd"/>
      <w:r w:rsidRPr="00192046">
        <w:rPr>
          <w:lang w:val="en-US"/>
        </w:rPr>
        <w:t xml:space="preserve">  2019. - №2 (30) -</w:t>
      </w:r>
      <w:proofErr w:type="spellStart"/>
      <w:r w:rsidRPr="00192046">
        <w:rPr>
          <w:lang w:val="en-US"/>
        </w:rPr>
        <w:t>Рр</w:t>
      </w:r>
      <w:proofErr w:type="spellEnd"/>
      <w:r w:rsidRPr="00192046">
        <w:rPr>
          <w:lang w:val="en-US"/>
        </w:rPr>
        <w:t>. 42-53.</w:t>
      </w:r>
    </w:p>
    <w:p w:rsidR="0069523A" w:rsidRPr="0001251B" w:rsidRDefault="0069523A" w:rsidP="0069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179" w:rsidRPr="0069523A" w:rsidRDefault="00E61179" w:rsidP="0069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1179" w:rsidRPr="0069523A" w:rsidSect="00E42B44">
      <w:pgSz w:w="11906" w:h="16838"/>
      <w:pgMar w:top="1135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DB" w:rsidRDefault="003938DB" w:rsidP="00E42B44">
      <w:pPr>
        <w:spacing w:after="0" w:line="240" w:lineRule="auto"/>
      </w:pPr>
      <w:r>
        <w:separator/>
      </w:r>
    </w:p>
  </w:endnote>
  <w:endnote w:type="continuationSeparator" w:id="0">
    <w:p w:rsidR="003938DB" w:rsidRDefault="003938DB" w:rsidP="00E4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DB" w:rsidRDefault="003938DB" w:rsidP="00E42B44">
      <w:pPr>
        <w:spacing w:after="0" w:line="240" w:lineRule="auto"/>
      </w:pPr>
      <w:r>
        <w:separator/>
      </w:r>
    </w:p>
  </w:footnote>
  <w:footnote w:type="continuationSeparator" w:id="0">
    <w:p w:rsidR="003938DB" w:rsidRDefault="003938DB" w:rsidP="00E4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F3380"/>
    <w:multiLevelType w:val="hybridMultilevel"/>
    <w:tmpl w:val="7C622CAE"/>
    <w:lvl w:ilvl="0" w:tplc="EF94C49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3F7A"/>
    <w:rsid w:val="00004C40"/>
    <w:rsid w:val="00085482"/>
    <w:rsid w:val="000D67CE"/>
    <w:rsid w:val="001326BE"/>
    <w:rsid w:val="0015653A"/>
    <w:rsid w:val="00192046"/>
    <w:rsid w:val="001E3B3E"/>
    <w:rsid w:val="00246A96"/>
    <w:rsid w:val="003938DB"/>
    <w:rsid w:val="003A63F8"/>
    <w:rsid w:val="003E090B"/>
    <w:rsid w:val="00461385"/>
    <w:rsid w:val="0048054F"/>
    <w:rsid w:val="00485186"/>
    <w:rsid w:val="004D4736"/>
    <w:rsid w:val="00533F7A"/>
    <w:rsid w:val="005B1926"/>
    <w:rsid w:val="00606C5C"/>
    <w:rsid w:val="00615067"/>
    <w:rsid w:val="0069523A"/>
    <w:rsid w:val="00773CFD"/>
    <w:rsid w:val="00840312"/>
    <w:rsid w:val="00AF4B9E"/>
    <w:rsid w:val="00D4122B"/>
    <w:rsid w:val="00DC4756"/>
    <w:rsid w:val="00E42B44"/>
    <w:rsid w:val="00E61179"/>
    <w:rsid w:val="00EE4290"/>
    <w:rsid w:val="00F7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4F"/>
    <w:pPr>
      <w:ind w:left="720"/>
      <w:contextualSpacing/>
    </w:pPr>
  </w:style>
  <w:style w:type="paragraph" w:customStyle="1" w:styleId="Default">
    <w:name w:val="Default"/>
    <w:rsid w:val="00E4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B44"/>
  </w:style>
  <w:style w:type="paragraph" w:styleId="a6">
    <w:name w:val="footer"/>
    <w:basedOn w:val="a"/>
    <w:link w:val="a7"/>
    <w:uiPriority w:val="99"/>
    <w:semiHidden/>
    <w:unhideWhenUsed/>
    <w:rsid w:val="00E4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2B44"/>
  </w:style>
  <w:style w:type="character" w:customStyle="1" w:styleId="tlid-translation">
    <w:name w:val="tlid-translation"/>
    <w:basedOn w:val="a0"/>
    <w:rsid w:val="00F7102D"/>
  </w:style>
  <w:style w:type="paragraph" w:customStyle="1" w:styleId="bylinenamebylinename--block">
    <w:name w:val="byline__name byline__name--block"/>
    <w:basedOn w:val="a"/>
    <w:rsid w:val="0061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615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403/30233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</cp:revision>
  <dcterms:created xsi:type="dcterms:W3CDTF">2022-01-24T13:02:00Z</dcterms:created>
  <dcterms:modified xsi:type="dcterms:W3CDTF">2022-01-24T13:29:00Z</dcterms:modified>
</cp:coreProperties>
</file>