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08" w:rsidRPr="00082692" w:rsidRDefault="00082692" w:rsidP="00082692">
      <w:pPr>
        <w:ind w:firstLine="0"/>
        <w:jc w:val="center"/>
        <w:rPr>
          <w:b/>
          <w:caps/>
        </w:rPr>
      </w:pPr>
      <w:r w:rsidRPr="00082692">
        <w:rPr>
          <w:b/>
          <w:caps/>
        </w:rPr>
        <w:t>Експериментальні результати</w:t>
      </w:r>
    </w:p>
    <w:p w:rsidR="00082692" w:rsidRDefault="00082692" w:rsidP="00082692">
      <w:pPr>
        <w:ind w:firstLine="0"/>
      </w:pP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Таблиця 3.1</w:t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Результати розрахунку надлишкового тиску всередині захисного пристрою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846"/>
        <w:gridCol w:w="846"/>
        <w:gridCol w:w="672"/>
        <w:gridCol w:w="846"/>
        <w:gridCol w:w="846"/>
        <w:gridCol w:w="846"/>
        <w:gridCol w:w="748"/>
        <w:gridCol w:w="846"/>
        <w:gridCol w:w="748"/>
        <w:gridCol w:w="846"/>
        <w:gridCol w:w="748"/>
      </w:tblGrid>
      <w:tr w:rsidR="00082692" w:rsidRPr="00082692" w:rsidTr="00082692"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 xml:space="preserve">m, </w:t>
            </w:r>
            <w:r w:rsidRPr="00082692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120</w:t>
            </w:r>
          </w:p>
        </w:tc>
      </w:tr>
      <w:tr w:rsidR="00082692" w:rsidRPr="00082692" w:rsidTr="00082692"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sym w:font="Symbol" w:char="F044"/>
            </w:r>
            <w:r w:rsidRPr="00082692">
              <w:rPr>
                <w:rFonts w:eastAsia="Times New Roman"/>
                <w:lang w:val="en-US" w:eastAsia="ru-RU"/>
              </w:rPr>
              <w:t xml:space="preserve">p, </w:t>
            </w:r>
            <w:proofErr w:type="spellStart"/>
            <w:r w:rsidRPr="00082692">
              <w:rPr>
                <w:rFonts w:eastAsia="Times New Roman"/>
                <w:lang w:eastAsia="ru-RU"/>
              </w:rPr>
              <w:t>кПа</w:t>
            </w:r>
            <w:proofErr w:type="spellEnd"/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  <w:r w:rsidRPr="00082692">
              <w:rPr>
                <w:rFonts w:eastAsia="Times New Roman"/>
                <w:lang w:val="en-US" w:eastAsia="ru-RU"/>
              </w:rPr>
              <w:t>,565</w:t>
            </w:r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2,093</w:t>
            </w:r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2,6</w:t>
            </w:r>
          </w:p>
        </w:tc>
        <w:tc>
          <w:tcPr>
            <w:tcW w:w="79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3,087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5,566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4,047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4,52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4,988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5,44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5,902</w:t>
            </w:r>
          </w:p>
        </w:tc>
        <w:tc>
          <w:tcPr>
            <w:tcW w:w="7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6,36</w:t>
            </w:r>
          </w:p>
        </w:tc>
      </w:tr>
    </w:tbl>
    <w:p w:rsidR="00082692" w:rsidRPr="00082692" w:rsidRDefault="00082692" w:rsidP="00082692">
      <w:pPr>
        <w:spacing w:line="360" w:lineRule="auto"/>
        <w:jc w:val="left"/>
        <w:rPr>
          <w:rFonts w:eastAsia="Times New Roman"/>
          <w:lang w:val="en-US" w:eastAsia="ru-RU"/>
        </w:rPr>
      </w:pPr>
    </w:p>
    <w:p w:rsidR="00082692" w:rsidRDefault="00082692" w:rsidP="00082692">
      <w:pPr>
        <w:ind w:firstLine="0"/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Таблиця 3.2</w:t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Розрахункові значення приведеного показника надлишкового тиску всередині захисного пристрою та межі довірчого інтервалу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57"/>
        <w:gridCol w:w="757"/>
        <w:gridCol w:w="757"/>
        <w:gridCol w:w="757"/>
        <w:gridCol w:w="757"/>
        <w:gridCol w:w="758"/>
        <w:gridCol w:w="757"/>
        <w:gridCol w:w="757"/>
        <w:gridCol w:w="757"/>
        <w:gridCol w:w="757"/>
        <w:gridCol w:w="758"/>
      </w:tblGrid>
      <w:tr w:rsidR="00082692" w:rsidRPr="00082692" w:rsidTr="00082692">
        <w:tc>
          <w:tcPr>
            <w:tcW w:w="124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 xml:space="preserve">m, </w:t>
            </w:r>
            <w:r w:rsidRPr="00082692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120</w:t>
            </w:r>
          </w:p>
        </w:tc>
      </w:tr>
      <w:tr w:rsidR="00082692" w:rsidRPr="00082692" w:rsidTr="00082692">
        <w:tc>
          <w:tcPr>
            <w:tcW w:w="124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34"/>
                <w:lang w:eastAsia="ru-RU"/>
              </w:rPr>
              <w:object w:dxaOrig="76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8pt;height:39pt" o:ole="">
                  <v:imagedata r:id="rId5" o:title=""/>
                </v:shape>
                <o:OLEObject Type="Embed" ProgID="Equation.3" ShapeID="_x0000_i1025" DrawAspect="Content" ObjectID="_1745251873" r:id="rId6"/>
              </w:objec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1,34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1,66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1,97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2,27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2,58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2,88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3,18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3,47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3,77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4,06</w:t>
            </w:r>
          </w:p>
        </w:tc>
      </w:tr>
      <w:tr w:rsidR="00082692" w:rsidRPr="00082692" w:rsidTr="00082692">
        <w:tc>
          <w:tcPr>
            <w:tcW w:w="124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eastAsia="ru-RU"/>
              </w:rPr>
              <w:t>α=-0</w:t>
            </w:r>
            <w:r w:rsidRPr="00082692">
              <w:rPr>
                <w:rFonts w:eastAsia="Times New Roman"/>
                <w:lang w:val="en-US" w:eastAsia="ru-RU"/>
              </w:rPr>
              <w:t>,05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0,95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1,28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1,49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1,77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2,16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2,45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2,73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3,02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3,29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3,58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3,86</w:t>
            </w:r>
          </w:p>
        </w:tc>
      </w:tr>
      <w:tr w:rsidR="00082692" w:rsidRPr="00082692" w:rsidTr="00082692">
        <w:tc>
          <w:tcPr>
            <w:tcW w:w="124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α=</w:t>
            </w:r>
            <w:r w:rsidRPr="00082692">
              <w:rPr>
                <w:rFonts w:eastAsia="Times New Roman"/>
                <w:lang w:val="en-US" w:eastAsia="ru-RU"/>
              </w:rPr>
              <w:t>+</w:t>
            </w:r>
            <w:r w:rsidRPr="00082692">
              <w:rPr>
                <w:rFonts w:eastAsia="Times New Roman"/>
                <w:lang w:eastAsia="ru-RU"/>
              </w:rPr>
              <w:t>0</w:t>
            </w:r>
            <w:r w:rsidRPr="00082692">
              <w:rPr>
                <w:rFonts w:eastAsia="Times New Roman"/>
                <w:lang w:val="en-US" w:eastAsia="ru-RU"/>
              </w:rPr>
              <w:t>,05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1,05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1,47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1,83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2,06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2,38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2,7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3,02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3,34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3,64</w:t>
            </w:r>
          </w:p>
        </w:tc>
        <w:tc>
          <w:tcPr>
            <w:tcW w:w="757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3,95</w:t>
            </w:r>
          </w:p>
        </w:tc>
        <w:tc>
          <w:tcPr>
            <w:tcW w:w="75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4.26</w:t>
            </w:r>
          </w:p>
        </w:tc>
      </w:tr>
    </w:tbl>
    <w:p w:rsidR="00082692" w:rsidRPr="00082692" w:rsidRDefault="00082692" w:rsidP="00082692">
      <w:pPr>
        <w:spacing w:line="360" w:lineRule="auto"/>
        <w:jc w:val="left"/>
        <w:rPr>
          <w:rFonts w:eastAsia="Times New Roman"/>
          <w:lang w:val="en-US"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lastRenderedPageBreak/>
        <w:t>Таблиця 3.3</w:t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Схема проведення вибухів всередині захисного пристрою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082692" w:rsidRPr="00082692" w:rsidTr="00082692"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Маса тротилового еквіваленту, г</w:t>
            </w:r>
          </w:p>
        </w:tc>
        <w:tc>
          <w:tcPr>
            <w:tcW w:w="8973" w:type="dxa"/>
            <w:gridSpan w:val="15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Схема підриву</w:t>
            </w:r>
          </w:p>
        </w:tc>
      </w:tr>
      <w:tr w:rsidR="00082692" w:rsidRPr="00082692" w:rsidTr="00082692"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82692" w:rsidRPr="00082692" w:rsidTr="00082692"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82692" w:rsidRPr="00082692" w:rsidTr="00082692"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82692" w:rsidRPr="00082692" w:rsidTr="00082692"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82692" w:rsidRPr="00082692" w:rsidTr="00082692"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15</w:t>
            </w:r>
          </w:p>
        </w:tc>
      </w:tr>
      <w:tr w:rsidR="00082692" w:rsidRPr="00082692" w:rsidTr="00082692"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82692" w:rsidRPr="00082692" w:rsidTr="00082692">
        <w:trPr>
          <w:cantSplit/>
          <w:trHeight w:val="1832"/>
        </w:trPr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Маса додаткового навантаження, кг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</w:t>
            </w:r>
            <w:r w:rsidRPr="00082692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750</w:t>
            </w:r>
          </w:p>
        </w:tc>
        <w:tc>
          <w:tcPr>
            <w:tcW w:w="598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450</w:t>
            </w:r>
          </w:p>
        </w:tc>
        <w:tc>
          <w:tcPr>
            <w:tcW w:w="599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450</w:t>
            </w:r>
          </w:p>
        </w:tc>
        <w:tc>
          <w:tcPr>
            <w:tcW w:w="599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750</w:t>
            </w:r>
          </w:p>
        </w:tc>
        <w:tc>
          <w:tcPr>
            <w:tcW w:w="599" w:type="dxa"/>
            <w:textDirection w:val="btLr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850</w:t>
            </w:r>
          </w:p>
        </w:tc>
      </w:tr>
    </w:tbl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Таблиця 3.4</w:t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 xml:space="preserve">Експериментальні результати визначення надлишкового тиску всередині захисного пристрою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9"/>
        <w:gridCol w:w="831"/>
        <w:gridCol w:w="851"/>
        <w:gridCol w:w="856"/>
        <w:gridCol w:w="854"/>
        <w:gridCol w:w="728"/>
        <w:gridCol w:w="833"/>
        <w:gridCol w:w="847"/>
        <w:gridCol w:w="816"/>
      </w:tblGrid>
      <w:tr w:rsidR="00082692" w:rsidRPr="00082692" w:rsidTr="00082692">
        <w:trPr>
          <w:gridAfter w:val="1"/>
          <w:wAfter w:w="816" w:type="dxa"/>
          <w:jc w:val="center"/>
        </w:trPr>
        <w:tc>
          <w:tcPr>
            <w:tcW w:w="1879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№ експерименту</w:t>
            </w:r>
          </w:p>
        </w:tc>
        <w:tc>
          <w:tcPr>
            <w:tcW w:w="83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54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28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33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4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</w:t>
            </w:r>
          </w:p>
        </w:tc>
      </w:tr>
      <w:tr w:rsidR="00082692" w:rsidRPr="00082692" w:rsidTr="00082692">
        <w:trPr>
          <w:gridAfter w:val="1"/>
          <w:wAfter w:w="816" w:type="dxa"/>
          <w:jc w:val="center"/>
        </w:trPr>
        <w:tc>
          <w:tcPr>
            <w:tcW w:w="1879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sym w:font="Symbol" w:char="F044"/>
            </w:r>
            <w:r w:rsidRPr="00082692">
              <w:rPr>
                <w:rFonts w:eastAsia="Times New Roman"/>
                <w:lang w:val="en-US" w:eastAsia="ru-RU"/>
              </w:rPr>
              <w:t xml:space="preserve">p, </w:t>
            </w:r>
            <w:proofErr w:type="spellStart"/>
            <w:r w:rsidRPr="00082692">
              <w:rPr>
                <w:rFonts w:eastAsia="Times New Roman"/>
                <w:lang w:eastAsia="ru-RU"/>
              </w:rPr>
              <w:t>кПа</w:t>
            </w:r>
            <w:proofErr w:type="spellEnd"/>
          </w:p>
        </w:tc>
        <w:tc>
          <w:tcPr>
            <w:tcW w:w="83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3,10</w:t>
            </w:r>
          </w:p>
        </w:tc>
        <w:tc>
          <w:tcPr>
            <w:tcW w:w="85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3,06</w:t>
            </w:r>
          </w:p>
        </w:tc>
        <w:tc>
          <w:tcPr>
            <w:tcW w:w="85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5,52</w:t>
            </w:r>
          </w:p>
        </w:tc>
        <w:tc>
          <w:tcPr>
            <w:tcW w:w="854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3,62</w:t>
            </w:r>
          </w:p>
        </w:tc>
        <w:tc>
          <w:tcPr>
            <w:tcW w:w="728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3,45</w:t>
            </w:r>
          </w:p>
        </w:tc>
        <w:tc>
          <w:tcPr>
            <w:tcW w:w="833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3,4</w:t>
            </w:r>
          </w:p>
        </w:tc>
        <w:tc>
          <w:tcPr>
            <w:tcW w:w="84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3,73</w:t>
            </w:r>
          </w:p>
        </w:tc>
      </w:tr>
      <w:tr w:rsidR="00082692" w:rsidRPr="00082692" w:rsidTr="00082692">
        <w:trPr>
          <w:gridAfter w:val="1"/>
          <w:wAfter w:w="816" w:type="dxa"/>
          <w:jc w:val="center"/>
        </w:trPr>
        <w:tc>
          <w:tcPr>
            <w:tcW w:w="1879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34"/>
                <w:lang w:eastAsia="ru-RU"/>
              </w:rPr>
              <w:object w:dxaOrig="760" w:dyaOrig="780">
                <v:shape id="_x0000_i1026" type="#_x0000_t75" style="width:37.8pt;height:39pt" o:ole="">
                  <v:imagedata r:id="rId5" o:title=""/>
                </v:shape>
                <o:OLEObject Type="Embed" ProgID="Equation.3" ShapeID="_x0000_i1026" DrawAspect="Content" ObjectID="_1745251874" r:id="rId7"/>
              </w:object>
            </w:r>
          </w:p>
        </w:tc>
        <w:tc>
          <w:tcPr>
            <w:tcW w:w="83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  <w:r w:rsidRPr="00082692">
              <w:rPr>
                <w:rFonts w:eastAsia="Times New Roman"/>
                <w:lang w:val="en-US" w:eastAsia="ru-RU"/>
              </w:rPr>
              <w:t>,98</w:t>
            </w:r>
          </w:p>
        </w:tc>
        <w:tc>
          <w:tcPr>
            <w:tcW w:w="85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1,95</w:t>
            </w:r>
          </w:p>
        </w:tc>
        <w:tc>
          <w:tcPr>
            <w:tcW w:w="85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3,53</w:t>
            </w:r>
          </w:p>
        </w:tc>
        <w:tc>
          <w:tcPr>
            <w:tcW w:w="854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2,31</w:t>
            </w:r>
          </w:p>
        </w:tc>
        <w:tc>
          <w:tcPr>
            <w:tcW w:w="728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2,2</w:t>
            </w:r>
          </w:p>
        </w:tc>
        <w:tc>
          <w:tcPr>
            <w:tcW w:w="833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2,38</w:t>
            </w:r>
          </w:p>
        </w:tc>
        <w:tc>
          <w:tcPr>
            <w:tcW w:w="84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2,37</w:t>
            </w:r>
          </w:p>
        </w:tc>
      </w:tr>
      <w:tr w:rsidR="00082692" w:rsidRPr="00082692" w:rsidTr="00082692">
        <w:trPr>
          <w:jc w:val="center"/>
        </w:trPr>
        <w:tc>
          <w:tcPr>
            <w:tcW w:w="1879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№ експерименту</w:t>
            </w:r>
          </w:p>
        </w:tc>
        <w:tc>
          <w:tcPr>
            <w:tcW w:w="83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5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4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28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33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4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15</w:t>
            </w:r>
          </w:p>
        </w:tc>
      </w:tr>
      <w:tr w:rsidR="00082692" w:rsidRPr="00082692" w:rsidTr="00082692">
        <w:trPr>
          <w:jc w:val="center"/>
        </w:trPr>
        <w:tc>
          <w:tcPr>
            <w:tcW w:w="1879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sym w:font="Symbol" w:char="F044"/>
            </w:r>
            <w:r w:rsidRPr="00082692">
              <w:rPr>
                <w:rFonts w:eastAsia="Times New Roman"/>
                <w:lang w:val="en-US" w:eastAsia="ru-RU"/>
              </w:rPr>
              <w:t xml:space="preserve">p, </w:t>
            </w:r>
            <w:proofErr w:type="spellStart"/>
            <w:r w:rsidRPr="00082692">
              <w:rPr>
                <w:rFonts w:eastAsia="Times New Roman"/>
                <w:lang w:eastAsia="ru-RU"/>
              </w:rPr>
              <w:t>кПа</w:t>
            </w:r>
            <w:proofErr w:type="spellEnd"/>
          </w:p>
        </w:tc>
        <w:tc>
          <w:tcPr>
            <w:tcW w:w="83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3,45</w:t>
            </w:r>
          </w:p>
        </w:tc>
        <w:tc>
          <w:tcPr>
            <w:tcW w:w="85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3,72</w:t>
            </w:r>
          </w:p>
        </w:tc>
        <w:tc>
          <w:tcPr>
            <w:tcW w:w="85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3,51</w:t>
            </w:r>
          </w:p>
        </w:tc>
        <w:tc>
          <w:tcPr>
            <w:tcW w:w="854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5,61</w:t>
            </w:r>
          </w:p>
        </w:tc>
        <w:tc>
          <w:tcPr>
            <w:tcW w:w="728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4,15</w:t>
            </w:r>
          </w:p>
        </w:tc>
        <w:tc>
          <w:tcPr>
            <w:tcW w:w="833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4,21</w:t>
            </w:r>
          </w:p>
        </w:tc>
        <w:tc>
          <w:tcPr>
            <w:tcW w:w="84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5,65</w:t>
            </w:r>
          </w:p>
        </w:tc>
        <w:tc>
          <w:tcPr>
            <w:tcW w:w="8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6,1</w:t>
            </w:r>
          </w:p>
        </w:tc>
      </w:tr>
      <w:tr w:rsidR="00082692" w:rsidRPr="00082692" w:rsidTr="00082692">
        <w:trPr>
          <w:jc w:val="center"/>
        </w:trPr>
        <w:tc>
          <w:tcPr>
            <w:tcW w:w="1879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34"/>
                <w:lang w:eastAsia="ru-RU"/>
              </w:rPr>
              <w:object w:dxaOrig="760" w:dyaOrig="780">
                <v:shape id="_x0000_i1027" type="#_x0000_t75" style="width:37.8pt;height:39pt" o:ole="">
                  <v:imagedata r:id="rId5" o:title=""/>
                </v:shape>
                <o:OLEObject Type="Embed" ProgID="Equation.3" ShapeID="_x0000_i1027" DrawAspect="Content" ObjectID="_1745251875" r:id="rId8"/>
              </w:object>
            </w:r>
          </w:p>
        </w:tc>
        <w:tc>
          <w:tcPr>
            <w:tcW w:w="83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2,17</w:t>
            </w:r>
          </w:p>
        </w:tc>
        <w:tc>
          <w:tcPr>
            <w:tcW w:w="85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2,24</w:t>
            </w:r>
          </w:p>
        </w:tc>
        <w:tc>
          <w:tcPr>
            <w:tcW w:w="85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2,27</w:t>
            </w:r>
          </w:p>
        </w:tc>
        <w:tc>
          <w:tcPr>
            <w:tcW w:w="854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3,58</w:t>
            </w:r>
          </w:p>
        </w:tc>
        <w:tc>
          <w:tcPr>
            <w:tcW w:w="728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2,65</w:t>
            </w:r>
          </w:p>
        </w:tc>
        <w:tc>
          <w:tcPr>
            <w:tcW w:w="833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2,69</w:t>
            </w:r>
          </w:p>
        </w:tc>
        <w:tc>
          <w:tcPr>
            <w:tcW w:w="84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3,61</w:t>
            </w:r>
          </w:p>
        </w:tc>
        <w:tc>
          <w:tcPr>
            <w:tcW w:w="8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3,89</w:t>
            </w:r>
          </w:p>
        </w:tc>
      </w:tr>
    </w:tbl>
    <w:p w:rsidR="00082692" w:rsidRPr="00082692" w:rsidRDefault="00082692" w:rsidP="00082692">
      <w:pPr>
        <w:spacing w:line="360" w:lineRule="auto"/>
        <w:jc w:val="left"/>
        <w:rPr>
          <w:rFonts w:eastAsia="Times New Roman"/>
          <w:lang w:val="en-US" w:eastAsia="ru-RU"/>
        </w:rPr>
      </w:pPr>
    </w:p>
    <w:p w:rsidR="00082692" w:rsidRDefault="00082692" w:rsidP="00082692">
      <w:pPr>
        <w:ind w:firstLine="0"/>
      </w:pP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</w:p>
    <w:p w:rsidR="00082692" w:rsidRPr="00082692" w:rsidRDefault="00082692" w:rsidP="00082692">
      <w:pPr>
        <w:spacing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uk-UA"/>
        </w:rPr>
        <w:drawing>
          <wp:inline distT="0" distB="0" distL="0" distR="0">
            <wp:extent cx="5437505" cy="3555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355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Рисунок 3.2.Перевірка укладання експериментальних результатів в довірчий інтервал</w:t>
      </w: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Таблиця 3.5</w:t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Результати одягання бронежилету Модуль – 4С в літній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890"/>
        <w:gridCol w:w="767"/>
        <w:gridCol w:w="767"/>
        <w:gridCol w:w="767"/>
        <w:gridCol w:w="767"/>
        <w:gridCol w:w="767"/>
        <w:gridCol w:w="767"/>
        <w:gridCol w:w="767"/>
        <w:gridCol w:w="889"/>
        <w:gridCol w:w="889"/>
      </w:tblGrid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n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</w:t>
            </w:r>
          </w:p>
        </w:tc>
      </w:tr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8"/>
                <w:lang w:eastAsia="ru-RU"/>
              </w:rPr>
              <w:object w:dxaOrig="560" w:dyaOrig="440">
                <v:shape id="_x0000_i1028" type="#_x0000_t75" style="width:28.8pt;height:21.6pt" o:ole="">
                  <v:imagedata r:id="rId10" o:title=""/>
                </v:shape>
                <o:OLEObject Type="Embed" ProgID="Equation.3" ShapeID="_x0000_i1028" DrawAspect="Content" ObjectID="_1745251876" r:id="rId11"/>
              </w:object>
            </w:r>
            <w:r w:rsidRPr="00082692">
              <w:rPr>
                <w:rFonts w:eastAsia="Times New Roman"/>
                <w:lang w:eastAsia="ru-RU"/>
              </w:rPr>
              <w:t xml:space="preserve">, </w:t>
            </w:r>
            <w:r w:rsidRPr="00082692">
              <w:rPr>
                <w:rFonts w:eastAsia="Times New Roman"/>
                <w:lang w:val="en-US" w:eastAsia="ru-RU"/>
              </w:rPr>
              <w:t>c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44,37</w:t>
            </w:r>
          </w:p>
        </w:tc>
        <w:tc>
          <w:tcPr>
            <w:tcW w:w="7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39,73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34,47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38,92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28,44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33,3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25,42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22,32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32,22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26,64</w:t>
            </w:r>
          </w:p>
        </w:tc>
      </w:tr>
      <w:tr w:rsidR="00082692" w:rsidRPr="00082692" w:rsidTr="00082692">
        <w:trPr>
          <w:cantSplit/>
          <w:trHeight w:val="1134"/>
        </w:trPr>
        <w:tc>
          <w:tcPr>
            <w:tcW w:w="1722" w:type="dxa"/>
            <w:textDirection w:val="btLr"/>
            <w:vAlign w:val="center"/>
          </w:tcPr>
          <w:p w:rsidR="00082692" w:rsidRPr="00082692" w:rsidRDefault="00082692" w:rsidP="00082692">
            <w:pPr>
              <w:ind w:left="113" w:right="113"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8"/>
                <w:lang w:eastAsia="ru-RU"/>
              </w:rPr>
              <w:object w:dxaOrig="1500" w:dyaOrig="540">
                <v:shape id="_x0000_i1029" type="#_x0000_t75" style="width:75pt;height:27pt" o:ole="">
                  <v:imagedata r:id="rId12" o:title=""/>
                </v:shape>
                <o:OLEObject Type="Embed" ProgID="Equation.3" ShapeID="_x0000_i1029" DrawAspect="Content" ObjectID="_1745251877" r:id="rId13"/>
              </w:objec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123,37</w:t>
            </w:r>
          </w:p>
        </w:tc>
        <w:tc>
          <w:tcPr>
            <w:tcW w:w="7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64,11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46,06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46,06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24,87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23,98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7,60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5,23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1,58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1,46</w:t>
            </w:r>
          </w:p>
        </w:tc>
      </w:tr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n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11</w:t>
            </w:r>
          </w:p>
        </w:tc>
        <w:tc>
          <w:tcPr>
            <w:tcW w:w="7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12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13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14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15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16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18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19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20</w:t>
            </w:r>
          </w:p>
        </w:tc>
      </w:tr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position w:val="-18"/>
                <w:lang w:eastAsia="ru-RU"/>
              </w:rPr>
              <w:object w:dxaOrig="560" w:dyaOrig="440">
                <v:shape id="_x0000_i1030" type="#_x0000_t75" style="width:28.8pt;height:21.6pt" o:ole="">
                  <v:imagedata r:id="rId14" o:title=""/>
                </v:shape>
                <o:OLEObject Type="Embed" ProgID="Equation.3" ShapeID="_x0000_i1030" DrawAspect="Content" ObjectID="_1745251878" r:id="rId15"/>
              </w:object>
            </w:r>
            <w:r w:rsidRPr="00082692">
              <w:rPr>
                <w:rFonts w:eastAsia="Times New Roman"/>
                <w:lang w:val="en-US" w:eastAsia="ru-RU"/>
              </w:rPr>
              <w:t>, c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28,53</w:t>
            </w:r>
          </w:p>
        </w:tc>
        <w:tc>
          <w:tcPr>
            <w:tcW w:w="7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35,95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31,14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26,64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32,67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30,67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42,73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43,65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32,17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38,56</w:t>
            </w:r>
          </w:p>
        </w:tc>
      </w:tr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8"/>
                <w:lang w:eastAsia="ru-RU"/>
              </w:rPr>
              <w:object w:dxaOrig="1500" w:dyaOrig="540">
                <v:shape id="_x0000_i1031" type="#_x0000_t75" style="width:75pt;height:27pt" o:ole="">
                  <v:imagedata r:id="rId12" o:title=""/>
                </v:shape>
                <o:OLEObject Type="Embed" ProgID="Equation.3" ShapeID="_x0000_i1031" DrawAspect="Content" ObjectID="_1745251879" r:id="rId16"/>
              </w:objec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0,57</w:t>
            </w:r>
          </w:p>
        </w:tc>
        <w:tc>
          <w:tcPr>
            <w:tcW w:w="7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0,02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1,09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6,37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26,35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30,17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39,73</w:t>
            </w: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86,55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104,51</w:t>
            </w: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119,75</w:t>
            </w:r>
          </w:p>
        </w:tc>
      </w:tr>
      <w:tr w:rsidR="00082692" w:rsidRPr="00082692" w:rsidTr="00082692">
        <w:trPr>
          <w:trHeight w:val="70"/>
        </w:trPr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7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object w:dxaOrig="460" w:dyaOrig="380">
                <v:shape id="_x0000_i1032" type="#_x0000_t75" style="width:23.4pt;height:18.6pt" o:ole="">
                  <v:imagedata r:id="rId17" o:title=""/>
                </v:shape>
                <o:OLEObject Type="Embed" ProgID="Equation.3" ShapeID="_x0000_i1032" DrawAspect="Content" ObjectID="_1745251880" r:id="rId18"/>
              </w:object>
            </w:r>
            <w:r w:rsidRPr="00082692">
              <w:rPr>
                <w:rFonts w:eastAsia="Times New Roman"/>
                <w:lang w:val="en-US" w:eastAsia="ru-RU"/>
              </w:rPr>
              <w:t>, c</w:t>
            </w:r>
          </w:p>
        </w:tc>
        <w:tc>
          <w:tcPr>
            <w:tcW w:w="7481" w:type="dxa"/>
            <w:gridSpan w:val="10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082692">
              <w:rPr>
                <w:rFonts w:eastAsia="Times New Roman"/>
                <w:color w:val="000000"/>
                <w:lang w:val="en-US" w:eastAsia="ru-RU"/>
              </w:rPr>
              <w:t>33,43</w:t>
            </w:r>
          </w:p>
        </w:tc>
      </w:tr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object w:dxaOrig="540" w:dyaOrig="380">
                <v:shape id="_x0000_i1033" type="#_x0000_t75" style="width:27pt;height:18.6pt" o:ole="">
                  <v:imagedata r:id="rId19" o:title=""/>
                </v:shape>
                <o:OLEObject Type="Embed" ProgID="Equation.3" ShapeID="_x0000_i1033" DrawAspect="Content" ObjectID="_1745251881" r:id="rId20"/>
              </w:object>
            </w:r>
            <w:r w:rsidRPr="00082692">
              <w:rPr>
                <w:rFonts w:eastAsia="Times New Roman"/>
                <w:lang w:val="en-US" w:eastAsia="ru-RU"/>
              </w:rPr>
              <w:t>, c</w:t>
            </w:r>
          </w:p>
        </w:tc>
        <w:tc>
          <w:tcPr>
            <w:tcW w:w="7481" w:type="dxa"/>
            <w:gridSpan w:val="10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082692">
              <w:rPr>
                <w:rFonts w:eastAsia="Times New Roman"/>
                <w:color w:val="000000"/>
                <w:lang w:val="en-US" w:eastAsia="ru-RU"/>
              </w:rPr>
              <w:t>6,32</w:t>
            </w:r>
          </w:p>
        </w:tc>
      </w:tr>
      <w:tr w:rsidR="00082692" w:rsidRPr="00082692" w:rsidTr="00082692">
        <w:tc>
          <w:tcPr>
            <w:tcW w:w="1722" w:type="dxa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object w:dxaOrig="740" w:dyaOrig="380">
                <v:shape id="_x0000_i1034" type="#_x0000_t75" style="width:36.6pt;height:18.6pt" o:ole="">
                  <v:imagedata r:id="rId21" o:title=""/>
                </v:shape>
                <o:OLEObject Type="Embed" ProgID="Equation.3" ShapeID="_x0000_i1034" DrawAspect="Content" ObjectID="_1745251882" r:id="rId22"/>
              </w:object>
            </w:r>
          </w:p>
        </w:tc>
        <w:tc>
          <w:tcPr>
            <w:tcW w:w="7481" w:type="dxa"/>
            <w:gridSpan w:val="10"/>
            <w:vAlign w:val="center"/>
          </w:tcPr>
          <w:p w:rsidR="00082692" w:rsidRPr="00082692" w:rsidRDefault="00082692" w:rsidP="00082692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 w:rsidRPr="00082692">
              <w:rPr>
                <w:rFonts w:eastAsia="Times New Roman"/>
                <w:lang w:val="en-US" w:eastAsia="ru-RU"/>
              </w:rPr>
              <w:t>759,42</w:t>
            </w:r>
          </w:p>
        </w:tc>
      </w:tr>
    </w:tbl>
    <w:p w:rsidR="00082692" w:rsidRPr="00082692" w:rsidRDefault="00082692" w:rsidP="00082692">
      <w:pPr>
        <w:spacing w:line="360" w:lineRule="auto"/>
        <w:jc w:val="center"/>
        <w:rPr>
          <w:rFonts w:eastAsia="Times New Roman"/>
          <w:lang w:eastAsia="ru-RU"/>
        </w:rPr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Таблиця 3.8</w:t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Узагальнені результати експериментальних досліджень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2692" w:rsidRPr="00082692" w:rsidTr="00082692"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Показник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Модуль–4С (літо)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Модуль–4С (зима)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</w:t>
            </w:r>
          </w:p>
        </w:tc>
      </w:tr>
      <w:tr w:rsidR="00082692" w:rsidRPr="00082692" w:rsidTr="00082692">
        <w:tc>
          <w:tcPr>
            <w:tcW w:w="9571" w:type="dxa"/>
            <w:gridSpan w:val="3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Перенесення захисного пристрою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0"/>
                <w:lang w:eastAsia="ru-RU"/>
              </w:rPr>
              <w:object w:dxaOrig="300" w:dyaOrig="320">
                <v:shape id="_x0000_i1035" type="#_x0000_t75" style="width:15.6pt;height:15pt" o:ole="">
                  <v:imagedata r:id="rId23" o:title=""/>
                </v:shape>
                <o:OLEObject Type="Embed" ProgID="Equation.3" ShapeID="_x0000_i1035" DrawAspect="Content" ObjectID="_1745251883" r:id="rId24"/>
              </w:object>
            </w:r>
            <w:r w:rsidRPr="00082692">
              <w:rPr>
                <w:rFonts w:eastAsia="Times New Roman"/>
                <w:lang w:eastAsia="ru-RU"/>
              </w:rPr>
              <w:t>, м/с</w:t>
            </w:r>
          </w:p>
        </w:tc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0,299</w:t>
            </w:r>
          </w:p>
        </w:tc>
        <w:tc>
          <w:tcPr>
            <w:tcW w:w="3191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0,116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object w:dxaOrig="380" w:dyaOrig="380">
                <v:shape id="_x0000_i1036" type="#_x0000_t75" style="width:19.2pt;height:19.2pt" o:ole="">
                  <v:imagedata r:id="rId25" o:title=""/>
                </v:shape>
                <o:OLEObject Type="Embed" ProgID="Equation.3" ShapeID="_x0000_i1036" DrawAspect="Content" ObjectID="_1745251884" r:id="rId26"/>
              </w:object>
            </w:r>
            <w:r w:rsidRPr="00082692">
              <w:rPr>
                <w:rFonts w:eastAsia="Times New Roman"/>
                <w:lang w:eastAsia="ru-RU"/>
              </w:rPr>
              <w:t>, м/с</w:t>
            </w:r>
          </w:p>
        </w:tc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0,021</w:t>
            </w:r>
          </w:p>
        </w:tc>
        <w:tc>
          <w:tcPr>
            <w:tcW w:w="3191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0,009</w:t>
            </w:r>
          </w:p>
        </w:tc>
      </w:tr>
      <w:tr w:rsidR="00082692" w:rsidRPr="00082692" w:rsidTr="00082692">
        <w:tc>
          <w:tcPr>
            <w:tcW w:w="9571" w:type="dxa"/>
            <w:gridSpan w:val="3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Перенесення одиниці додаткового навантаження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0"/>
                <w:lang w:eastAsia="ru-RU"/>
              </w:rPr>
              <w:object w:dxaOrig="300" w:dyaOrig="320">
                <v:shape id="_x0000_i1037" type="#_x0000_t75" style="width:15.6pt;height:15pt" o:ole="">
                  <v:imagedata r:id="rId27" o:title=""/>
                </v:shape>
                <o:OLEObject Type="Embed" ProgID="Equation.3" ShapeID="_x0000_i1037" DrawAspect="Content" ObjectID="_1745251885" r:id="rId28"/>
              </w:object>
            </w:r>
            <w:r w:rsidRPr="00082692">
              <w:rPr>
                <w:rFonts w:eastAsia="Times New Roman"/>
                <w:lang w:eastAsia="ru-RU"/>
              </w:rPr>
              <w:t>, м/с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0,693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0,326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object w:dxaOrig="360" w:dyaOrig="380">
                <v:shape id="_x0000_i1038" type="#_x0000_t75" style="width:18pt;height:19.2pt" o:ole="">
                  <v:imagedata r:id="rId29" o:title=""/>
                </v:shape>
                <o:OLEObject Type="Embed" ProgID="Equation.3" ShapeID="_x0000_i1038" DrawAspect="Content" ObjectID="_1745251886" r:id="rId30"/>
              </w:object>
            </w:r>
            <w:r w:rsidRPr="00082692">
              <w:rPr>
                <w:rFonts w:eastAsia="Times New Roman"/>
                <w:lang w:eastAsia="ru-RU"/>
              </w:rPr>
              <w:t>, м/с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0,060</w:t>
            </w:r>
          </w:p>
        </w:tc>
      </w:tr>
      <w:tr w:rsidR="00082692" w:rsidRPr="00082692" w:rsidTr="00082692">
        <w:tc>
          <w:tcPr>
            <w:tcW w:w="9571" w:type="dxa"/>
            <w:gridSpan w:val="3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Рух без навантаження в засобах індивідуального захисту піротехніка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0"/>
                <w:lang w:eastAsia="ru-RU"/>
              </w:rPr>
              <w:object w:dxaOrig="300" w:dyaOrig="320">
                <v:shape id="_x0000_i1039" type="#_x0000_t75" style="width:15.6pt;height:15pt" o:ole="">
                  <v:imagedata r:id="rId31" o:title=""/>
                </v:shape>
                <o:OLEObject Type="Embed" ProgID="Equation.3" ShapeID="_x0000_i1039" DrawAspect="Content" ObjectID="_1745251887" r:id="rId32"/>
              </w:object>
            </w:r>
            <w:r w:rsidRPr="00082692">
              <w:rPr>
                <w:rFonts w:eastAsia="Times New Roman"/>
                <w:lang w:eastAsia="ru-RU"/>
              </w:rPr>
              <w:t>, м/с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1,020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0,776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object w:dxaOrig="360" w:dyaOrig="380">
                <v:shape id="_x0000_i1040" type="#_x0000_t75" style="width:18pt;height:19.2pt" o:ole="">
                  <v:imagedata r:id="rId29" o:title=""/>
                </v:shape>
                <o:OLEObject Type="Embed" ProgID="Equation.3" ShapeID="_x0000_i1040" DrawAspect="Content" ObjectID="_1745251888" r:id="rId33"/>
              </w:object>
            </w:r>
            <w:r w:rsidRPr="00082692">
              <w:rPr>
                <w:rFonts w:eastAsia="Times New Roman"/>
                <w:lang w:eastAsia="ru-RU"/>
              </w:rPr>
              <w:t>, м/с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0,158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0,207</w:t>
            </w:r>
          </w:p>
        </w:tc>
      </w:tr>
      <w:tr w:rsidR="00082692" w:rsidRPr="00082692" w:rsidTr="00082692">
        <w:tc>
          <w:tcPr>
            <w:tcW w:w="9571" w:type="dxa"/>
            <w:gridSpan w:val="3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Встановлення захисного пристрою поверх малогабаритного вибухонебезпечного предмету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6"/>
                <w:lang w:eastAsia="ru-RU"/>
              </w:rPr>
              <w:object w:dxaOrig="160" w:dyaOrig="320">
                <v:shape id="_x0000_i1041" type="#_x0000_t75" style="width:8.4pt;height:15pt" o:ole="">
                  <v:imagedata r:id="rId34" o:title=""/>
                </v:shape>
                <o:OLEObject Type="Embed" ProgID="Equation.3" ShapeID="_x0000_i1041" DrawAspect="Content" ObjectID="_1745251889" r:id="rId35"/>
              </w:object>
            </w:r>
            <w:r w:rsidRPr="00082692">
              <w:rPr>
                <w:rFonts w:eastAsia="Times New Roman"/>
                <w:lang w:eastAsia="ru-RU"/>
              </w:rPr>
              <w:t>, 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35,39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59,83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6"/>
                <w:lang w:eastAsia="ru-RU"/>
              </w:rPr>
              <w:object w:dxaOrig="240" w:dyaOrig="240">
                <v:shape id="_x0000_i1042" type="#_x0000_t75" style="width:12pt;height:12pt" o:ole="">
                  <v:imagedata r:id="rId36" o:title=""/>
                </v:shape>
                <o:OLEObject Type="Embed" ProgID="Equation.3" ShapeID="_x0000_i1042" DrawAspect="Content" ObjectID="_1745251890" r:id="rId37"/>
              </w:object>
            </w:r>
            <w:r w:rsidRPr="00082692">
              <w:rPr>
                <w:rFonts w:eastAsia="Times New Roman"/>
                <w:lang w:eastAsia="ru-RU"/>
              </w:rPr>
              <w:t>, 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6,58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10,23</w:t>
            </w:r>
          </w:p>
        </w:tc>
      </w:tr>
      <w:tr w:rsidR="00082692" w:rsidRPr="00082692" w:rsidTr="00082692">
        <w:tc>
          <w:tcPr>
            <w:tcW w:w="9571" w:type="dxa"/>
            <w:gridSpan w:val="3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Улаштування одиниці додаткового навантаження у відповідності до розробленого способу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6"/>
                <w:lang w:eastAsia="ru-RU"/>
              </w:rPr>
              <w:object w:dxaOrig="160" w:dyaOrig="320">
                <v:shape id="_x0000_i1043" type="#_x0000_t75" style="width:8.4pt;height:15pt" o:ole="">
                  <v:imagedata r:id="rId34" o:title=""/>
                </v:shape>
                <o:OLEObject Type="Embed" ProgID="Equation.3" ShapeID="_x0000_i1043" DrawAspect="Content" ObjectID="_1745251891" r:id="rId38"/>
              </w:object>
            </w:r>
            <w:r w:rsidRPr="00082692">
              <w:rPr>
                <w:rFonts w:eastAsia="Times New Roman"/>
                <w:lang w:eastAsia="ru-RU"/>
              </w:rPr>
              <w:t>, 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14,63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40,62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6"/>
                <w:lang w:eastAsia="ru-RU"/>
              </w:rPr>
              <w:object w:dxaOrig="240" w:dyaOrig="240">
                <v:shape id="_x0000_i1044" type="#_x0000_t75" style="width:12pt;height:12pt" o:ole="">
                  <v:imagedata r:id="rId36" o:title=""/>
                </v:shape>
                <o:OLEObject Type="Embed" ProgID="Equation.3" ShapeID="_x0000_i1044" DrawAspect="Content" ObjectID="_1745251892" r:id="rId39"/>
              </w:object>
            </w:r>
            <w:r w:rsidRPr="00082692">
              <w:rPr>
                <w:rFonts w:eastAsia="Times New Roman"/>
                <w:lang w:eastAsia="ru-RU"/>
              </w:rPr>
              <w:t>, 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2,17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3,04</w:t>
            </w:r>
          </w:p>
        </w:tc>
      </w:tr>
      <w:tr w:rsidR="00082692" w:rsidRPr="00082692" w:rsidTr="00082692">
        <w:tc>
          <w:tcPr>
            <w:tcW w:w="9571" w:type="dxa"/>
            <w:gridSpan w:val="3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Улаштування захисного обвалування з шести одиниць додаткового навантаження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6"/>
                <w:lang w:eastAsia="ru-RU"/>
              </w:rPr>
              <w:object w:dxaOrig="160" w:dyaOrig="320">
                <v:shape id="_x0000_i1045" type="#_x0000_t75" style="width:8.4pt;height:15pt" o:ole="">
                  <v:imagedata r:id="rId34" o:title=""/>
                </v:shape>
                <o:OLEObject Type="Embed" ProgID="Equation.3" ShapeID="_x0000_i1045" DrawAspect="Content" ObjectID="_1745251893" r:id="rId40"/>
              </w:object>
            </w:r>
            <w:r w:rsidRPr="00082692">
              <w:rPr>
                <w:rFonts w:eastAsia="Times New Roman"/>
                <w:lang w:eastAsia="ru-RU"/>
              </w:rPr>
              <w:t>, 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40,81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51,14</w:t>
            </w:r>
          </w:p>
        </w:tc>
      </w:tr>
      <w:tr w:rsidR="00082692" w:rsidRPr="00082692" w:rsidTr="00082692">
        <w:tc>
          <w:tcPr>
            <w:tcW w:w="3190" w:type="dxa"/>
            <w:shd w:val="clear" w:color="auto" w:fill="auto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6"/>
                <w:lang w:eastAsia="ru-RU"/>
              </w:rPr>
              <w:object w:dxaOrig="240" w:dyaOrig="240">
                <v:shape id="_x0000_i1046" type="#_x0000_t75" style="width:12pt;height:12pt" o:ole="">
                  <v:imagedata r:id="rId36" o:title=""/>
                </v:shape>
                <o:OLEObject Type="Embed" ProgID="Equation.3" ShapeID="_x0000_i1046" DrawAspect="Content" ObjectID="_1745251894" r:id="rId41"/>
              </w:object>
            </w:r>
            <w:r w:rsidRPr="00082692">
              <w:rPr>
                <w:rFonts w:eastAsia="Times New Roman"/>
                <w:lang w:eastAsia="ru-RU"/>
              </w:rPr>
              <w:t>, 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5,11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5,16</w:t>
            </w:r>
          </w:p>
        </w:tc>
      </w:tr>
    </w:tbl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Pr="00082692" w:rsidRDefault="00082692" w:rsidP="00082692">
      <w:pPr>
        <w:spacing w:line="360" w:lineRule="auto"/>
        <w:jc w:val="righ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lastRenderedPageBreak/>
        <w:t xml:space="preserve">Таблиця 3.9 </w:t>
      </w:r>
    </w:p>
    <w:p w:rsidR="00082692" w:rsidRPr="00082692" w:rsidRDefault="00082692" w:rsidP="00082692">
      <w:pPr>
        <w:spacing w:line="360" w:lineRule="auto"/>
        <w:jc w:val="left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Порівняння показників виконання типових операцій в бронежилетах Модуль – 4С в літній та зимовий час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709"/>
        <w:gridCol w:w="992"/>
        <w:gridCol w:w="709"/>
        <w:gridCol w:w="992"/>
        <w:gridCol w:w="1412"/>
      </w:tblGrid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Типова операція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4"/>
                <w:lang w:eastAsia="ru-RU"/>
              </w:rPr>
              <w:object w:dxaOrig="220" w:dyaOrig="279">
                <v:shape id="_x0000_i1047" type="#_x0000_t75" style="width:11.4pt;height:15pt" o:ole="">
                  <v:imagedata r:id="rId42" o:title=""/>
                </v:shape>
                <o:OLEObject Type="Embed" ProgID="Equation.3" ShapeID="_x0000_i1047" DrawAspect="Content" ObjectID="_1745251895" r:id="rId43"/>
              </w:objec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6"/>
                <w:lang w:eastAsia="ru-RU"/>
              </w:rPr>
              <w:object w:dxaOrig="400" w:dyaOrig="420">
                <v:shape id="_x0000_i1048" type="#_x0000_t75" style="width:19.8pt;height:21pt" o:ole="">
                  <v:imagedata r:id="rId44" o:title=""/>
                </v:shape>
                <o:OLEObject Type="Embed" ProgID="Equation.3" ShapeID="_x0000_i1048" DrawAspect="Content" ObjectID="_1745251896" r:id="rId45"/>
              </w:objec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6"/>
                <w:lang w:eastAsia="ru-RU"/>
              </w:rPr>
              <w:object w:dxaOrig="300" w:dyaOrig="420">
                <v:shape id="_x0000_i1049" type="#_x0000_t75" style="width:14.4pt;height:20.4pt" o:ole="">
                  <v:imagedata r:id="rId46" o:title=""/>
                </v:shape>
                <o:OLEObject Type="Embed" ProgID="Equation.3" ShapeID="_x0000_i1049" DrawAspect="Content" ObjectID="_1745251897" r:id="rId47"/>
              </w:objec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6"/>
                <w:lang w:eastAsia="ru-RU"/>
              </w:rPr>
              <w:object w:dxaOrig="220" w:dyaOrig="240">
                <v:shape id="_x0000_i1050" type="#_x0000_t75" style="width:11.4pt;height:11.4pt" o:ole="">
                  <v:imagedata r:id="rId48" o:title=""/>
                </v:shape>
                <o:OLEObject Type="Embed" ProgID="Equation.3" ShapeID="_x0000_i1050" DrawAspect="Content" ObjectID="_1745251898" r:id="rId49"/>
              </w:objec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object w:dxaOrig="620" w:dyaOrig="380">
                <v:shape id="_x0000_i1051" type="#_x0000_t75" style="width:29.4pt;height:18pt" o:ole="">
                  <v:imagedata r:id="rId50" o:title=""/>
                </v:shape>
                <o:OLEObject Type="Embed" ProgID="Equation.3" ShapeID="_x0000_i1051" DrawAspect="Content" ObjectID="_1745251899" r:id="rId51"/>
              </w:objec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position w:val="-34"/>
                <w:lang w:eastAsia="ru-RU"/>
              </w:rPr>
              <w:object w:dxaOrig="1200" w:dyaOrig="820">
                <v:shape id="_x0000_i1052" type="#_x0000_t75" style="width:60.6pt;height:40.8pt" o:ole="">
                  <v:imagedata r:id="rId52" o:title=""/>
                </v:shape>
                <o:OLEObject Type="Embed" ProgID="Equation.3" ShapeID="_x0000_i1052" DrawAspect="Content" ObjectID="_1745251900" r:id="rId53"/>
              </w:objec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position w:val="-12"/>
                <w:lang w:eastAsia="ru-RU"/>
              </w:rPr>
            </w:pPr>
            <w:r w:rsidRPr="00082692">
              <w:rPr>
                <w:rFonts w:eastAsia="Times New Roman"/>
                <w:position w:val="-12"/>
                <w:lang w:eastAsia="ru-RU"/>
              </w:rPr>
              <w:t>7</w: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Одягання засобу індивідуального захисту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1,67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2,31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6,17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2,01</w: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Перенесення захисного пристрою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0,46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2,31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8,96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2,01</w: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Перенесення одиниці додаткового навантаження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1,02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2,31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6,57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2,01</w: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Рух особового складу в засобах індивідуального захисту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0,96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2,31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4,23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2,01</w: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Встановлення захисного пристрою поверх МВНП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0,56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2,31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8,11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2,01</w: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Улаштування одиниці додаткового навантаження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1,72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2,31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5,95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2,01</w:t>
            </w:r>
          </w:p>
        </w:tc>
      </w:tr>
      <w:tr w:rsidR="00082692" w:rsidRPr="00082692" w:rsidTr="00082692">
        <w:trPr>
          <w:jc w:val="center"/>
        </w:trPr>
        <w:tc>
          <w:tcPr>
            <w:tcW w:w="3681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Улаштування додаткового обвалування</w:t>
            </w:r>
          </w:p>
        </w:tc>
        <w:tc>
          <w:tcPr>
            <w:tcW w:w="850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1,68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2,3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2,31</w:t>
            </w:r>
          </w:p>
        </w:tc>
        <w:tc>
          <w:tcPr>
            <w:tcW w:w="709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7,57</w:t>
            </w:r>
          </w:p>
        </w:tc>
        <w:tc>
          <w:tcPr>
            <w:tcW w:w="1412" w:type="dxa"/>
            <w:vAlign w:val="center"/>
          </w:tcPr>
          <w:p w:rsidR="00082692" w:rsidRPr="00082692" w:rsidRDefault="00082692" w:rsidP="00082692">
            <w:pPr>
              <w:spacing w:line="36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2,01</w:t>
            </w:r>
          </w:p>
        </w:tc>
      </w:tr>
    </w:tbl>
    <w:p w:rsidR="00082692" w:rsidRPr="00082692" w:rsidRDefault="00082692" w:rsidP="00082692">
      <w:pPr>
        <w:widowControl w:val="0"/>
        <w:spacing w:line="360" w:lineRule="auto"/>
        <w:jc w:val="left"/>
        <w:rPr>
          <w:rFonts w:eastAsia="Times New Roman"/>
          <w:color w:val="000000"/>
          <w:lang w:val="en-US" w:eastAsia="ru-RU"/>
        </w:rPr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Default="00082692" w:rsidP="00082692">
      <w:pPr>
        <w:ind w:firstLine="0"/>
      </w:pPr>
    </w:p>
    <w:p w:rsidR="00082692" w:rsidRPr="00082692" w:rsidRDefault="00082692" w:rsidP="00082692">
      <w:pPr>
        <w:suppressAutoHyphens/>
        <w:spacing w:line="360" w:lineRule="auto"/>
        <w:ind w:left="283"/>
        <w:jc w:val="right"/>
        <w:rPr>
          <w:rFonts w:eastAsia="Times New Roman"/>
          <w:lang w:eastAsia="ru-RU"/>
        </w:rPr>
      </w:pPr>
    </w:p>
    <w:p w:rsidR="00082692" w:rsidRPr="00082692" w:rsidRDefault="00082692" w:rsidP="00082692">
      <w:pPr>
        <w:suppressAutoHyphens/>
        <w:spacing w:line="360" w:lineRule="auto"/>
        <w:ind w:left="283"/>
        <w:jc w:val="right"/>
        <w:rPr>
          <w:rFonts w:eastAsia="Times New Roman"/>
          <w:lang w:val="ru-RU" w:eastAsia="ru-RU"/>
        </w:rPr>
      </w:pPr>
      <w:proofErr w:type="spellStart"/>
      <w:r w:rsidRPr="00082692">
        <w:rPr>
          <w:rFonts w:eastAsia="Times New Roman"/>
          <w:lang w:val="ru-RU" w:eastAsia="ru-RU"/>
        </w:rPr>
        <w:t>Таблиця</w:t>
      </w:r>
      <w:proofErr w:type="spellEnd"/>
      <w:r w:rsidRPr="00082692">
        <w:rPr>
          <w:rFonts w:eastAsia="Times New Roman"/>
          <w:lang w:val="ru-RU" w:eastAsia="ru-RU"/>
        </w:rPr>
        <w:t xml:space="preserve"> 4.1</w:t>
      </w:r>
    </w:p>
    <w:p w:rsidR="00082692" w:rsidRPr="00082692" w:rsidRDefault="00082692" w:rsidP="00082692">
      <w:pPr>
        <w:suppressAutoHyphens/>
        <w:spacing w:line="360" w:lineRule="auto"/>
        <w:ind w:left="283"/>
        <w:rPr>
          <w:rFonts w:eastAsia="Times New Roman"/>
          <w:lang w:eastAsia="ru-RU"/>
        </w:rPr>
      </w:pPr>
      <w:r w:rsidRPr="00082692">
        <w:rPr>
          <w:rFonts w:eastAsia="Times New Roman"/>
          <w:lang w:eastAsia="ru-RU"/>
        </w:rPr>
        <w:t>Визначення нормативів для оцінювання рівня підготовленості піротехніків до одягання засобів індивідуального захисту сапера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17"/>
        <w:gridCol w:w="1418"/>
        <w:gridCol w:w="1417"/>
        <w:gridCol w:w="1418"/>
        <w:gridCol w:w="1417"/>
        <w:gridCol w:w="1418"/>
      </w:tblGrid>
      <w:tr w:rsidR="00082692" w:rsidRPr="00082692" w:rsidTr="00082692">
        <w:tc>
          <w:tcPr>
            <w:tcW w:w="576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4С</w:t>
            </w:r>
          </w:p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(літо)</w:t>
            </w:r>
          </w:p>
        </w:tc>
        <w:tc>
          <w:tcPr>
            <w:tcW w:w="1418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4С</w:t>
            </w:r>
          </w:p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(зима)</w:t>
            </w:r>
          </w:p>
        </w:tc>
        <w:tc>
          <w:tcPr>
            <w:tcW w:w="1417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БЖ</w:t>
            </w:r>
          </w:p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(літо)</w:t>
            </w:r>
          </w:p>
        </w:tc>
        <w:tc>
          <w:tcPr>
            <w:tcW w:w="1418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БЖ</w:t>
            </w:r>
          </w:p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(зима)</w:t>
            </w:r>
          </w:p>
        </w:tc>
        <w:tc>
          <w:tcPr>
            <w:tcW w:w="1417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БЖЗТ-71</w:t>
            </w:r>
          </w:p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(літо)</w:t>
            </w:r>
          </w:p>
        </w:tc>
        <w:tc>
          <w:tcPr>
            <w:tcW w:w="1418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БЖЗТ -71</w:t>
            </w:r>
          </w:p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(зима)</w:t>
            </w:r>
          </w:p>
        </w:tc>
      </w:tr>
      <w:tr w:rsidR="00082692" w:rsidRPr="00082692" w:rsidTr="00082692">
        <w:tc>
          <w:tcPr>
            <w:tcW w:w="9081" w:type="dxa"/>
            <w:gridSpan w:val="7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Розрахункова оцінка нормативу</w:t>
            </w:r>
          </w:p>
        </w:tc>
      </w:tr>
      <w:tr w:rsidR="00082692" w:rsidRPr="00082692" w:rsidTr="00082692">
        <w:tc>
          <w:tcPr>
            <w:tcW w:w="57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«5»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25,33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37,22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58,15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62,07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33,37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81,13</w:t>
            </w:r>
          </w:p>
        </w:tc>
      </w:tr>
      <w:tr w:rsidR="00082692" w:rsidRPr="00082692" w:rsidTr="00082692">
        <w:tc>
          <w:tcPr>
            <w:tcW w:w="57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«4»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33,43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47,68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84,18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92,57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47,71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101,56</w:t>
            </w:r>
          </w:p>
        </w:tc>
      </w:tr>
      <w:tr w:rsidR="00082692" w:rsidRPr="00082692" w:rsidTr="00082692">
        <w:tc>
          <w:tcPr>
            <w:tcW w:w="57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«3»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41,53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58,14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110,21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123,07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62,05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121,99</w:t>
            </w:r>
          </w:p>
        </w:tc>
      </w:tr>
      <w:tr w:rsidR="00082692" w:rsidRPr="00082692" w:rsidTr="00082692">
        <w:tc>
          <w:tcPr>
            <w:tcW w:w="9081" w:type="dxa"/>
            <w:gridSpan w:val="7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Запропонована оцінка нормативу</w:t>
            </w:r>
          </w:p>
        </w:tc>
      </w:tr>
      <w:tr w:rsidR="00082692" w:rsidRPr="00082692" w:rsidTr="00082692">
        <w:tc>
          <w:tcPr>
            <w:tcW w:w="57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«5»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80</w:t>
            </w:r>
          </w:p>
        </w:tc>
      </w:tr>
      <w:tr w:rsidR="00082692" w:rsidRPr="00082692" w:rsidTr="00082692">
        <w:tc>
          <w:tcPr>
            <w:tcW w:w="57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«4»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100</w:t>
            </w:r>
          </w:p>
        </w:tc>
      </w:tr>
      <w:tr w:rsidR="00082692" w:rsidRPr="00082692" w:rsidTr="00082692">
        <w:tc>
          <w:tcPr>
            <w:tcW w:w="57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«3»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110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1417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082692">
              <w:rPr>
                <w:rFonts w:eastAsia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418" w:type="dxa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120</w:t>
            </w:r>
          </w:p>
        </w:tc>
      </w:tr>
    </w:tbl>
    <w:p w:rsidR="00082692" w:rsidRPr="00082692" w:rsidRDefault="00082692" w:rsidP="00082692">
      <w:pPr>
        <w:spacing w:line="360" w:lineRule="auto"/>
        <w:rPr>
          <w:rFonts w:eastAsia="Times New Roman"/>
          <w:lang w:eastAsia="ru-RU"/>
        </w:rPr>
      </w:pPr>
    </w:p>
    <w:p w:rsidR="00082692" w:rsidRPr="00082692" w:rsidRDefault="00082692" w:rsidP="00082692">
      <w:pPr>
        <w:suppressAutoHyphens/>
        <w:spacing w:line="360" w:lineRule="auto"/>
        <w:ind w:left="283"/>
        <w:jc w:val="right"/>
        <w:rPr>
          <w:rFonts w:eastAsia="Times New Roman"/>
          <w:lang w:val="ru-RU" w:eastAsia="ru-RU"/>
        </w:rPr>
      </w:pPr>
      <w:proofErr w:type="spellStart"/>
      <w:r w:rsidRPr="00082692">
        <w:rPr>
          <w:rFonts w:eastAsia="Times New Roman"/>
          <w:lang w:val="ru-RU" w:eastAsia="ru-RU"/>
        </w:rPr>
        <w:t>Таблиця</w:t>
      </w:r>
      <w:proofErr w:type="spellEnd"/>
      <w:r w:rsidRPr="00082692">
        <w:rPr>
          <w:rFonts w:eastAsia="Times New Roman"/>
          <w:lang w:val="ru-RU" w:eastAsia="ru-RU"/>
        </w:rPr>
        <w:t xml:space="preserve"> 4.2</w:t>
      </w:r>
    </w:p>
    <w:p w:rsidR="00082692" w:rsidRPr="00082692" w:rsidRDefault="00082692" w:rsidP="00082692">
      <w:pPr>
        <w:suppressAutoHyphens/>
        <w:spacing w:line="360" w:lineRule="auto"/>
        <w:rPr>
          <w:rFonts w:eastAsia="Times New Roman"/>
          <w:lang w:val="ru-RU" w:eastAsia="ru-RU"/>
        </w:rPr>
      </w:pPr>
      <w:proofErr w:type="spellStart"/>
      <w:r w:rsidRPr="00082692">
        <w:rPr>
          <w:rFonts w:eastAsia="Times New Roman"/>
          <w:lang w:val="ru-RU" w:eastAsia="ru-RU"/>
        </w:rPr>
        <w:t>Визначення</w:t>
      </w:r>
      <w:proofErr w:type="spellEnd"/>
      <w:r w:rsidRPr="00082692">
        <w:rPr>
          <w:rFonts w:eastAsia="Times New Roman"/>
          <w:lang w:val="ru-RU" w:eastAsia="ru-RU"/>
        </w:rPr>
        <w:t xml:space="preserve"> </w:t>
      </w:r>
      <w:proofErr w:type="spellStart"/>
      <w:r w:rsidRPr="00082692">
        <w:rPr>
          <w:rFonts w:eastAsia="Times New Roman"/>
          <w:lang w:val="ru-RU" w:eastAsia="ru-RU"/>
        </w:rPr>
        <w:t>нормативів</w:t>
      </w:r>
      <w:proofErr w:type="spellEnd"/>
      <w:r w:rsidRPr="00082692">
        <w:rPr>
          <w:rFonts w:eastAsia="Times New Roman"/>
          <w:lang w:val="ru-RU" w:eastAsia="ru-RU"/>
        </w:rPr>
        <w:t xml:space="preserve"> для </w:t>
      </w:r>
      <w:proofErr w:type="spellStart"/>
      <w:r w:rsidRPr="00082692">
        <w:rPr>
          <w:rFonts w:eastAsia="Times New Roman"/>
          <w:lang w:val="ru-RU" w:eastAsia="ru-RU"/>
        </w:rPr>
        <w:t>оцінювання</w:t>
      </w:r>
      <w:proofErr w:type="spellEnd"/>
      <w:r w:rsidRPr="00082692">
        <w:rPr>
          <w:rFonts w:eastAsia="Times New Roman"/>
          <w:lang w:val="ru-RU" w:eastAsia="ru-RU"/>
        </w:rPr>
        <w:t xml:space="preserve"> </w:t>
      </w:r>
      <w:proofErr w:type="spellStart"/>
      <w:proofErr w:type="gramStart"/>
      <w:r w:rsidRPr="00082692">
        <w:rPr>
          <w:rFonts w:eastAsia="Times New Roman"/>
          <w:lang w:val="ru-RU" w:eastAsia="ru-RU"/>
        </w:rPr>
        <w:t>р</w:t>
      </w:r>
      <w:proofErr w:type="gramEnd"/>
      <w:r w:rsidRPr="00082692">
        <w:rPr>
          <w:rFonts w:eastAsia="Times New Roman"/>
          <w:lang w:val="ru-RU" w:eastAsia="ru-RU"/>
        </w:rPr>
        <w:t>івня</w:t>
      </w:r>
      <w:proofErr w:type="spellEnd"/>
      <w:r w:rsidRPr="00082692">
        <w:rPr>
          <w:rFonts w:eastAsia="Times New Roman"/>
          <w:lang w:val="ru-RU" w:eastAsia="ru-RU"/>
        </w:rPr>
        <w:t xml:space="preserve"> </w:t>
      </w:r>
      <w:proofErr w:type="spellStart"/>
      <w:r w:rsidRPr="00082692">
        <w:rPr>
          <w:rFonts w:eastAsia="Times New Roman"/>
          <w:lang w:val="ru-RU" w:eastAsia="ru-RU"/>
        </w:rPr>
        <w:t>підготовленості</w:t>
      </w:r>
      <w:proofErr w:type="spellEnd"/>
      <w:r w:rsidRPr="00082692">
        <w:rPr>
          <w:rFonts w:eastAsia="Times New Roman"/>
          <w:lang w:val="ru-RU" w:eastAsia="ru-RU"/>
        </w:rPr>
        <w:t xml:space="preserve"> </w:t>
      </w:r>
      <w:proofErr w:type="spellStart"/>
      <w:r w:rsidRPr="00082692">
        <w:rPr>
          <w:rFonts w:eastAsia="Times New Roman"/>
          <w:lang w:val="ru-RU" w:eastAsia="ru-RU"/>
        </w:rPr>
        <w:t>піротехніків</w:t>
      </w:r>
      <w:proofErr w:type="spellEnd"/>
      <w:r w:rsidRPr="00082692">
        <w:rPr>
          <w:rFonts w:eastAsia="Times New Roman"/>
          <w:lang w:val="ru-RU" w:eastAsia="ru-RU"/>
        </w:rPr>
        <w:t xml:space="preserve"> до </w:t>
      </w:r>
      <w:proofErr w:type="spellStart"/>
      <w:r w:rsidRPr="00082692">
        <w:rPr>
          <w:rFonts w:eastAsia="Times New Roman"/>
          <w:lang w:val="ru-RU" w:eastAsia="ru-RU"/>
        </w:rPr>
        <w:t>застосування</w:t>
      </w:r>
      <w:proofErr w:type="spellEnd"/>
      <w:r w:rsidRPr="00082692">
        <w:rPr>
          <w:rFonts w:eastAsia="Times New Roman"/>
          <w:lang w:val="ru-RU" w:eastAsia="ru-RU"/>
        </w:rPr>
        <w:t xml:space="preserve"> </w:t>
      </w:r>
      <w:proofErr w:type="spellStart"/>
      <w:r w:rsidRPr="00082692">
        <w:rPr>
          <w:rFonts w:eastAsia="Times New Roman"/>
          <w:lang w:val="ru-RU" w:eastAsia="ru-RU"/>
        </w:rPr>
        <w:t>розробленого</w:t>
      </w:r>
      <w:proofErr w:type="spellEnd"/>
      <w:r w:rsidRPr="00082692">
        <w:rPr>
          <w:rFonts w:eastAsia="Times New Roman"/>
          <w:lang w:val="ru-RU" w:eastAsia="ru-RU"/>
        </w:rPr>
        <w:t xml:space="preserve"> </w:t>
      </w:r>
      <w:proofErr w:type="spellStart"/>
      <w:r w:rsidRPr="00082692">
        <w:rPr>
          <w:rFonts w:eastAsia="Times New Roman"/>
          <w:lang w:val="ru-RU" w:eastAsia="ru-RU"/>
        </w:rPr>
        <w:t>захисного</w:t>
      </w:r>
      <w:proofErr w:type="spellEnd"/>
      <w:r w:rsidRPr="00082692">
        <w:rPr>
          <w:rFonts w:eastAsia="Times New Roman"/>
          <w:lang w:val="ru-RU" w:eastAsia="ru-RU"/>
        </w:rPr>
        <w:t xml:space="preserve"> пристрою в </w:t>
      </w:r>
      <w:proofErr w:type="spellStart"/>
      <w:r w:rsidRPr="00082692">
        <w:rPr>
          <w:rFonts w:eastAsia="Times New Roman"/>
          <w:lang w:val="ru-RU" w:eastAsia="ru-RU"/>
        </w:rPr>
        <w:t>бронежилеті</w:t>
      </w:r>
      <w:proofErr w:type="spellEnd"/>
      <w:r w:rsidRPr="00082692">
        <w:rPr>
          <w:rFonts w:eastAsia="Times New Roman"/>
          <w:lang w:val="ru-RU" w:eastAsia="ru-RU"/>
        </w:rPr>
        <w:t xml:space="preserve"> Модуль–4С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251"/>
        <w:gridCol w:w="1265"/>
        <w:gridCol w:w="1251"/>
        <w:gridCol w:w="1265"/>
        <w:gridCol w:w="1252"/>
        <w:gridCol w:w="1266"/>
      </w:tblGrid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Оцінка нормативу</w:t>
            </w:r>
          </w:p>
        </w:tc>
        <w:tc>
          <w:tcPr>
            <w:tcW w:w="2516" w:type="dxa"/>
            <w:gridSpan w:val="2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«5»</w:t>
            </w:r>
          </w:p>
        </w:tc>
        <w:tc>
          <w:tcPr>
            <w:tcW w:w="2516" w:type="dxa"/>
            <w:gridSpan w:val="2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«4»</w:t>
            </w:r>
          </w:p>
        </w:tc>
        <w:tc>
          <w:tcPr>
            <w:tcW w:w="2518" w:type="dxa"/>
            <w:gridSpan w:val="2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«3»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Пора року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літо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зима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літо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зима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літо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зима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7</w:t>
            </w:r>
          </w:p>
        </w:tc>
      </w:tr>
      <w:tr w:rsidR="00082692" w:rsidRPr="00082692" w:rsidTr="00082692">
        <w:tc>
          <w:tcPr>
            <w:tcW w:w="9571" w:type="dxa"/>
            <w:gridSpan w:val="7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Встановлення захисного пристрою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Розрахункова оцінка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27,16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47,05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35,39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59,83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43,62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72,61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 xml:space="preserve">Запропонована оцінка 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73</w:t>
            </w:r>
          </w:p>
        </w:tc>
      </w:tr>
      <w:tr w:rsidR="00082692" w:rsidRPr="00082692" w:rsidTr="00082692">
        <w:tc>
          <w:tcPr>
            <w:tcW w:w="9571" w:type="dxa"/>
            <w:gridSpan w:val="7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Улаштування елементу додаткового навантаження масою 60 кг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Розрахункова оцінка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11,93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36,83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14,63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40,62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17,33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44,41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 xml:space="preserve">Запропонована оцінка 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43</w:t>
            </w:r>
          </w:p>
        </w:tc>
      </w:tr>
      <w:tr w:rsidR="00082692" w:rsidRPr="00082692" w:rsidTr="00082692">
        <w:tc>
          <w:tcPr>
            <w:tcW w:w="9571" w:type="dxa"/>
            <w:gridSpan w:val="7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Улаштування захисного обвалування з восьми елементів додаткового навантаження масою 60 кг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>Розрахункова оцінка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34,43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44,71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40,81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51,14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47,19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57,57</w:t>
            </w:r>
          </w:p>
        </w:tc>
      </w:tr>
      <w:tr w:rsidR="00082692" w:rsidRPr="00082692" w:rsidTr="00082692">
        <w:tc>
          <w:tcPr>
            <w:tcW w:w="202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lang w:eastAsia="ru-RU"/>
              </w:rPr>
            </w:pPr>
            <w:r w:rsidRPr="00082692">
              <w:rPr>
                <w:rFonts w:eastAsia="Times New Roman"/>
                <w:lang w:eastAsia="ru-RU"/>
              </w:rPr>
              <w:t xml:space="preserve">Запропонована оцінка 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1251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1265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1252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266" w:type="dxa"/>
            <w:vAlign w:val="center"/>
          </w:tcPr>
          <w:p w:rsidR="00082692" w:rsidRPr="00082692" w:rsidRDefault="00082692" w:rsidP="00082692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082692">
              <w:rPr>
                <w:rFonts w:eastAsia="Times New Roman"/>
                <w:color w:val="000000"/>
                <w:lang w:eastAsia="ru-RU"/>
              </w:rPr>
              <w:t>57</w:t>
            </w:r>
          </w:p>
        </w:tc>
      </w:tr>
    </w:tbl>
    <w:p w:rsidR="00082692" w:rsidRDefault="00082692" w:rsidP="00082692">
      <w:pPr>
        <w:ind w:firstLine="0"/>
      </w:pPr>
      <w:bookmarkStart w:id="0" w:name="_GoBack"/>
      <w:bookmarkEnd w:id="0"/>
    </w:p>
    <w:p w:rsidR="00082692" w:rsidRDefault="00082692" w:rsidP="00082692">
      <w:pPr>
        <w:ind w:firstLine="0"/>
      </w:pPr>
    </w:p>
    <w:p w:rsidR="00082692" w:rsidRPr="00082692" w:rsidRDefault="00082692" w:rsidP="00082692">
      <w:pPr>
        <w:ind w:firstLine="0"/>
      </w:pPr>
    </w:p>
    <w:sectPr w:rsidR="00082692" w:rsidRPr="0008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92"/>
    <w:rsid w:val="00082692"/>
    <w:rsid w:val="001E2C08"/>
    <w:rsid w:val="00371A1D"/>
    <w:rsid w:val="008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3165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2023-05-10T16:14:00Z</dcterms:created>
  <dcterms:modified xsi:type="dcterms:W3CDTF">2023-05-10T16:25:00Z</dcterms:modified>
</cp:coreProperties>
</file>