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38C5" w14:textId="16D75513" w:rsidR="00D8695A" w:rsidRPr="00D8695A" w:rsidRDefault="00D8695A" w:rsidP="00D8695A">
      <w:pPr>
        <w:widowControl w:val="0"/>
        <w:tabs>
          <w:tab w:val="left" w:pos="360"/>
        </w:tabs>
        <w:spacing w:after="200" w:line="276" w:lineRule="auto"/>
        <w:ind w:left="360" w:right="-2"/>
        <w:rPr>
          <w:color w:val="000000"/>
          <w:sz w:val="28"/>
          <w:szCs w:val="28"/>
        </w:rPr>
      </w:pPr>
      <w:r>
        <w:rPr>
          <w:b/>
          <w:bCs/>
          <w:szCs w:val="28"/>
          <w:lang w:val="uk-UA"/>
        </w:rPr>
        <w:t xml:space="preserve">    </w:t>
      </w:r>
      <w:proofErr w:type="spellStart"/>
      <w:r w:rsidRPr="00D8695A">
        <w:rPr>
          <w:sz w:val="28"/>
          <w:szCs w:val="28"/>
        </w:rPr>
        <w:t>Фізика</w:t>
      </w:r>
      <w:proofErr w:type="spellEnd"/>
      <w:r w:rsidRPr="00D8695A">
        <w:rPr>
          <w:sz w:val="28"/>
          <w:szCs w:val="28"/>
        </w:rPr>
        <w:t xml:space="preserve">. Розділи: Механіка. Молекулярна фізика і термодинаміка. Електростатика. Постійний електричний струм: довідник / Укладачі: </w:t>
      </w:r>
      <w:proofErr w:type="gramStart"/>
      <w:r w:rsidRPr="00D8695A">
        <w:rPr>
          <w:sz w:val="28"/>
          <w:szCs w:val="28"/>
        </w:rPr>
        <w:t>В.Г.</w:t>
      </w:r>
      <w:proofErr w:type="gramEnd"/>
      <w:r w:rsidRPr="00D8695A">
        <w:rPr>
          <w:sz w:val="28"/>
          <w:szCs w:val="28"/>
        </w:rPr>
        <w:t xml:space="preserve"> Борисенко, Ю.Ф. Деркач, В.І. Кривцова, О.М. </w:t>
      </w:r>
      <w:proofErr w:type="spellStart"/>
      <w:r w:rsidRPr="00D8695A">
        <w:rPr>
          <w:sz w:val="28"/>
          <w:szCs w:val="28"/>
        </w:rPr>
        <w:t>Кудін</w:t>
      </w:r>
      <w:proofErr w:type="spellEnd"/>
      <w:r w:rsidRPr="00D8695A">
        <w:rPr>
          <w:sz w:val="28"/>
          <w:szCs w:val="28"/>
        </w:rPr>
        <w:t xml:space="preserve">, К.Р. </w:t>
      </w:r>
      <w:proofErr w:type="spellStart"/>
      <w:r w:rsidRPr="00D8695A">
        <w:rPr>
          <w:sz w:val="28"/>
          <w:szCs w:val="28"/>
        </w:rPr>
        <w:t>Умеренкова</w:t>
      </w:r>
      <w:proofErr w:type="spellEnd"/>
      <w:r w:rsidRPr="00D8695A">
        <w:rPr>
          <w:sz w:val="28"/>
          <w:szCs w:val="28"/>
        </w:rPr>
        <w:t xml:space="preserve">. ‒ Х.: НУЦЗУ, 2023. ‒ 94 с. </w:t>
      </w:r>
    </w:p>
    <w:p w14:paraId="0B3A3702" w14:textId="77777777" w:rsidR="00D8695A" w:rsidRPr="00D8695A" w:rsidRDefault="00D8695A">
      <w:pPr>
        <w:rPr>
          <w:sz w:val="28"/>
          <w:szCs w:val="28"/>
        </w:rPr>
      </w:pPr>
    </w:p>
    <w:sectPr w:rsidR="00D8695A" w:rsidRPr="00D8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73554"/>
    <w:multiLevelType w:val="hybridMultilevel"/>
    <w:tmpl w:val="B690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272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5A"/>
    <w:rsid w:val="00D8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B5D6"/>
  <w15:chartTrackingRefBased/>
  <w15:docId w15:val="{275AE114-CF17-48E3-8AF6-CDD55D7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2023-06-18T09:56:00Z</dcterms:created>
  <dcterms:modified xsi:type="dcterms:W3CDTF">2023-06-18T09:59:00Z</dcterms:modified>
</cp:coreProperties>
</file>