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119" w:rsidRPr="00CF447B" w:rsidRDefault="00706119" w:rsidP="0043031E">
      <w:pPr>
        <w:pStyle w:val="TTPTitle"/>
        <w:rPr>
          <w:sz w:val="28"/>
          <w:szCs w:val="28"/>
          <w:lang w:val="en-US"/>
        </w:rPr>
      </w:pPr>
      <w:r w:rsidRPr="00CF447B">
        <w:rPr>
          <w:sz w:val="28"/>
          <w:szCs w:val="28"/>
          <w:lang w:val="en-US"/>
        </w:rPr>
        <w:t>Study of humidity during sand dewatering using a cone-shaped installation</w:t>
      </w:r>
    </w:p>
    <w:p w:rsidR="001C44FD" w:rsidRPr="001C44FD" w:rsidRDefault="001C44FD" w:rsidP="00866DAF">
      <w:pPr>
        <w:pStyle w:val="TTPAuthors"/>
        <w:rPr>
          <w:lang w:val="en-US"/>
        </w:rPr>
      </w:pPr>
      <w:proofErr w:type="spellStart"/>
      <w:r w:rsidRPr="001C44FD">
        <w:rPr>
          <w:lang w:val="en-US"/>
        </w:rPr>
        <w:t>Dmytro</w:t>
      </w:r>
      <w:proofErr w:type="spellEnd"/>
      <w:r w:rsidRPr="001C44FD">
        <w:rPr>
          <w:lang w:val="en-US"/>
        </w:rPr>
        <w:t> BELIUCHENKO</w:t>
      </w:r>
      <w:r w:rsidRPr="001C44FD">
        <w:rPr>
          <w:vertAlign w:val="superscript"/>
          <w:lang w:val="en-US"/>
        </w:rPr>
        <w:t>1</w:t>
      </w:r>
      <w:proofErr w:type="gramStart"/>
      <w:r w:rsidRPr="001C44FD">
        <w:rPr>
          <w:vertAlign w:val="superscript"/>
          <w:lang w:val="en-US"/>
        </w:rPr>
        <w:t>,a</w:t>
      </w:r>
      <w:proofErr w:type="gramEnd"/>
      <w:r w:rsidRPr="001C44FD">
        <w:rPr>
          <w:vertAlign w:val="superscript"/>
          <w:lang w:val="en-US"/>
        </w:rPr>
        <w:t xml:space="preserve"> *</w:t>
      </w:r>
      <w:r w:rsidRPr="001C44FD">
        <w:rPr>
          <w:bCs/>
          <w:lang w:val="en-US"/>
        </w:rPr>
        <w:t>,</w:t>
      </w:r>
      <w:r w:rsidRPr="001C44FD">
        <w:rPr>
          <w:lang w:val="en-US"/>
        </w:rPr>
        <w:t xml:space="preserve"> </w:t>
      </w:r>
      <w:proofErr w:type="spellStart"/>
      <w:r w:rsidRPr="001C44FD">
        <w:rPr>
          <w:color w:val="000000"/>
          <w:lang w:val="en-US"/>
        </w:rPr>
        <w:t>Kateryna</w:t>
      </w:r>
      <w:proofErr w:type="spellEnd"/>
      <w:r w:rsidRPr="001C44FD">
        <w:rPr>
          <w:color w:val="000000"/>
          <w:lang w:val="en-US"/>
        </w:rPr>
        <w:t> TISHECHKINA</w:t>
      </w:r>
      <w:r w:rsidRPr="001C44FD">
        <w:rPr>
          <w:vertAlign w:val="superscript"/>
          <w:lang w:val="en-US"/>
        </w:rPr>
        <w:t>2,b</w:t>
      </w:r>
      <w:r w:rsidRPr="001C44FD">
        <w:rPr>
          <w:lang w:val="en-US"/>
        </w:rPr>
        <w:t xml:space="preserve">, </w:t>
      </w:r>
      <w:proofErr w:type="spellStart"/>
      <w:r w:rsidRPr="001C44FD">
        <w:rPr>
          <w:lang w:val="en-US"/>
        </w:rPr>
        <w:t>Tetiana</w:t>
      </w:r>
      <w:proofErr w:type="spellEnd"/>
      <w:r w:rsidRPr="001C44FD">
        <w:rPr>
          <w:lang w:val="en-US"/>
        </w:rPr>
        <w:t> HANNICHENKO</w:t>
      </w:r>
      <w:r>
        <w:rPr>
          <w:vertAlign w:val="superscript"/>
          <w:lang w:val="uk-UA"/>
        </w:rPr>
        <w:t>2</w:t>
      </w:r>
      <w:r w:rsidRPr="001C44FD">
        <w:rPr>
          <w:vertAlign w:val="superscript"/>
          <w:lang w:val="en-US"/>
        </w:rPr>
        <w:t>,c</w:t>
      </w:r>
      <w:r w:rsidRPr="001C44FD">
        <w:rPr>
          <w:lang w:val="en-US"/>
        </w:rPr>
        <w:t xml:space="preserve">, </w:t>
      </w:r>
      <w:r w:rsidRPr="001C44FD">
        <w:rPr>
          <w:color w:val="000000"/>
          <w:lang w:val="en-US"/>
        </w:rPr>
        <w:t>Olga SALAMATINA</w:t>
      </w:r>
      <w:r w:rsidRPr="001C44FD">
        <w:rPr>
          <w:rFonts w:eastAsia="SimSun"/>
          <w:vertAlign w:val="superscript"/>
          <w:lang w:val="en-US"/>
        </w:rPr>
        <w:t>2,d</w:t>
      </w:r>
    </w:p>
    <w:p w:rsidR="001C44FD" w:rsidRPr="00A524A3" w:rsidRDefault="001C44FD" w:rsidP="00866DAF">
      <w:pPr>
        <w:pStyle w:val="TTPAddress"/>
        <w:rPr>
          <w:bCs/>
          <w:shd w:val="clear" w:color="auto" w:fill="FFFFFF"/>
          <w:lang w:val="uk-UA"/>
        </w:rPr>
      </w:pPr>
      <w:bookmarkStart w:id="0" w:name="_Hlk34878217"/>
      <w:r w:rsidRPr="00A524A3">
        <w:rPr>
          <w:vertAlign w:val="superscript"/>
          <w:lang w:val="uk-UA"/>
        </w:rPr>
        <w:t>1</w:t>
      </w:r>
      <w:r w:rsidRPr="001C44FD">
        <w:rPr>
          <w:bCs/>
          <w:shd w:val="clear" w:color="auto" w:fill="FFFFFF"/>
          <w:lang w:val="en-US"/>
        </w:rPr>
        <w:t xml:space="preserve">National University of Civil </w:t>
      </w:r>
      <w:proofErr w:type="spellStart"/>
      <w:r w:rsidRPr="001C44FD">
        <w:rPr>
          <w:bCs/>
          <w:shd w:val="clear" w:color="auto" w:fill="FFFFFF"/>
          <w:lang w:val="en-US"/>
        </w:rPr>
        <w:t>Defence</w:t>
      </w:r>
      <w:bookmarkEnd w:id="0"/>
      <w:proofErr w:type="spellEnd"/>
      <w:r w:rsidRPr="001C44FD">
        <w:rPr>
          <w:bCs/>
          <w:shd w:val="clear" w:color="auto" w:fill="FFFFFF"/>
          <w:lang w:val="en-US"/>
        </w:rPr>
        <w:t xml:space="preserve"> of Ukraine, 94 </w:t>
      </w:r>
      <w:proofErr w:type="spellStart"/>
      <w:r w:rsidRPr="001C44FD">
        <w:rPr>
          <w:bCs/>
          <w:shd w:val="clear" w:color="auto" w:fill="FFFFFF"/>
          <w:lang w:val="en-US"/>
        </w:rPr>
        <w:t>Chernishevska</w:t>
      </w:r>
      <w:proofErr w:type="spellEnd"/>
      <w:r w:rsidRPr="001C44FD">
        <w:rPr>
          <w:bCs/>
          <w:shd w:val="clear" w:color="auto" w:fill="FFFFFF"/>
          <w:lang w:val="en-US"/>
        </w:rPr>
        <w:t xml:space="preserve"> str., </w:t>
      </w:r>
      <w:proofErr w:type="spellStart"/>
      <w:r w:rsidRPr="001C44FD">
        <w:rPr>
          <w:bCs/>
          <w:shd w:val="clear" w:color="auto" w:fill="FFFFFF"/>
          <w:lang w:val="en-US"/>
        </w:rPr>
        <w:t>Kharkiv</w:t>
      </w:r>
      <w:proofErr w:type="spellEnd"/>
      <w:r w:rsidRPr="001C44FD">
        <w:rPr>
          <w:bCs/>
          <w:shd w:val="clear" w:color="auto" w:fill="FFFFFF"/>
          <w:lang w:val="en-US"/>
        </w:rPr>
        <w:t>, 61023, Ukraine</w:t>
      </w:r>
      <w:r w:rsidRPr="00A524A3">
        <w:rPr>
          <w:bCs/>
          <w:shd w:val="clear" w:color="auto" w:fill="FFFFFF"/>
          <w:lang w:val="uk-UA"/>
        </w:rPr>
        <w:t>,</w:t>
      </w:r>
    </w:p>
    <w:p w:rsidR="001C44FD" w:rsidRPr="001C44FD" w:rsidRDefault="001C44FD" w:rsidP="002D461E">
      <w:pPr>
        <w:shd w:val="clear" w:color="auto" w:fill="FFFFFF"/>
        <w:jc w:val="center"/>
        <w:rPr>
          <w:rFonts w:ascii="Arial" w:hAnsi="Arial" w:cs="Arial"/>
          <w:bCs/>
          <w:sz w:val="22"/>
          <w:szCs w:val="22"/>
          <w:shd w:val="clear" w:color="auto" w:fill="FFFFFF"/>
          <w:lang w:val="en-US"/>
        </w:rPr>
      </w:pPr>
      <w:r w:rsidRPr="001C44FD">
        <w:rPr>
          <w:rFonts w:ascii="Arial" w:hAnsi="Arial" w:cs="Arial"/>
          <w:bCs/>
          <w:sz w:val="22"/>
          <w:szCs w:val="22"/>
          <w:shd w:val="clear" w:color="auto" w:fill="FFFFFF"/>
          <w:vertAlign w:val="superscript"/>
          <w:lang w:val="en-US"/>
        </w:rPr>
        <w:t>2</w:t>
      </w:r>
      <w:r w:rsidRPr="00A524A3">
        <w:rPr>
          <w:rFonts w:ascii="Arial" w:hAnsi="Arial" w:cs="Arial"/>
          <w:sz w:val="22"/>
          <w:szCs w:val="22"/>
          <w:lang w:val="en-US"/>
        </w:rPr>
        <w:t>Mykolayiv National Agrarian University</w:t>
      </w:r>
      <w:r w:rsidRPr="001C44FD">
        <w:rPr>
          <w:rFonts w:ascii="Arial" w:hAnsi="Arial" w:cs="Arial"/>
          <w:sz w:val="22"/>
          <w:szCs w:val="22"/>
          <w:lang w:val="en-US"/>
        </w:rPr>
        <w:t xml:space="preserve">, </w:t>
      </w:r>
      <w:r w:rsidRPr="00A524A3">
        <w:rPr>
          <w:rFonts w:ascii="Arial" w:hAnsi="Arial" w:cs="Arial"/>
          <w:sz w:val="22"/>
          <w:szCs w:val="22"/>
          <w:lang w:val="en-US"/>
        </w:rPr>
        <w:t xml:space="preserve">9 </w:t>
      </w:r>
      <w:proofErr w:type="spellStart"/>
      <w:r w:rsidRPr="00A524A3">
        <w:rPr>
          <w:rFonts w:ascii="Arial" w:hAnsi="Arial" w:cs="Arial"/>
          <w:sz w:val="22"/>
          <w:szCs w:val="22"/>
          <w:lang w:val="en-US"/>
        </w:rPr>
        <w:t>Heorhii</w:t>
      </w:r>
      <w:proofErr w:type="spellEnd"/>
      <w:r w:rsidRPr="00A524A3">
        <w:rPr>
          <w:rFonts w:ascii="Arial" w:hAnsi="Arial" w:cs="Arial"/>
          <w:sz w:val="22"/>
          <w:szCs w:val="22"/>
          <w:lang w:val="en-US"/>
        </w:rPr>
        <w:t xml:space="preserve"> </w:t>
      </w:r>
      <w:proofErr w:type="spellStart"/>
      <w:r w:rsidRPr="00A524A3">
        <w:rPr>
          <w:rFonts w:ascii="Arial" w:hAnsi="Arial" w:cs="Arial"/>
          <w:sz w:val="22"/>
          <w:szCs w:val="22"/>
          <w:lang w:val="en-US"/>
        </w:rPr>
        <w:t>Honhadze</w:t>
      </w:r>
      <w:proofErr w:type="spellEnd"/>
      <w:r w:rsidRPr="00A524A3">
        <w:rPr>
          <w:rFonts w:ascii="Arial" w:hAnsi="Arial" w:cs="Arial"/>
          <w:sz w:val="22"/>
          <w:szCs w:val="22"/>
          <w:lang w:val="en-US"/>
        </w:rPr>
        <w:t xml:space="preserve"> Street, </w:t>
      </w:r>
      <w:proofErr w:type="spellStart"/>
      <w:r w:rsidRPr="00A524A3">
        <w:rPr>
          <w:rFonts w:ascii="Arial" w:hAnsi="Arial" w:cs="Arial"/>
          <w:sz w:val="22"/>
          <w:szCs w:val="22"/>
          <w:lang w:val="en-US"/>
        </w:rPr>
        <w:t>Mykolayiv</w:t>
      </w:r>
      <w:proofErr w:type="spellEnd"/>
      <w:r w:rsidRPr="00A524A3">
        <w:rPr>
          <w:rFonts w:ascii="Arial" w:hAnsi="Arial" w:cs="Arial"/>
          <w:sz w:val="22"/>
          <w:szCs w:val="22"/>
          <w:lang w:val="en-US"/>
        </w:rPr>
        <w:t>, 54020</w:t>
      </w:r>
      <w:r w:rsidRPr="001C44FD">
        <w:rPr>
          <w:rFonts w:ascii="Arial" w:hAnsi="Arial" w:cs="Arial"/>
          <w:sz w:val="22"/>
          <w:szCs w:val="22"/>
          <w:lang w:val="en-US"/>
        </w:rPr>
        <w:t xml:space="preserve">, </w:t>
      </w:r>
      <w:r w:rsidRPr="00A524A3">
        <w:rPr>
          <w:rFonts w:ascii="Arial" w:hAnsi="Arial" w:cs="Arial"/>
          <w:sz w:val="22"/>
          <w:szCs w:val="22"/>
          <w:lang w:val="en-US"/>
        </w:rPr>
        <w:t>Ukraine</w:t>
      </w:r>
    </w:p>
    <w:p w:rsidR="001C44FD" w:rsidRPr="00A524A3" w:rsidRDefault="001C44FD" w:rsidP="00866DAF">
      <w:pPr>
        <w:pStyle w:val="TTPAddress"/>
        <w:rPr>
          <w:lang w:val="uk-UA"/>
        </w:rPr>
      </w:pPr>
      <w:proofErr w:type="spellStart"/>
      <w:r w:rsidRPr="001C44FD">
        <w:rPr>
          <w:vertAlign w:val="superscript"/>
          <w:lang w:val="en-US"/>
        </w:rPr>
        <w:t>a</w:t>
      </w:r>
      <w:r w:rsidRPr="001C44FD">
        <w:rPr>
          <w:lang w:val="en-US"/>
        </w:rPr>
        <w:t>bel</w:t>
      </w:r>
      <w:proofErr w:type="spellEnd"/>
      <w:r w:rsidRPr="00A524A3">
        <w:rPr>
          <w:lang w:val="uk-UA"/>
        </w:rPr>
        <w:t>@</w:t>
      </w:r>
      <w:proofErr w:type="spellStart"/>
      <w:r w:rsidRPr="001C44FD">
        <w:rPr>
          <w:lang w:val="en-US"/>
        </w:rPr>
        <w:t>nuczu</w:t>
      </w:r>
      <w:proofErr w:type="spellEnd"/>
      <w:r w:rsidRPr="00A524A3">
        <w:rPr>
          <w:lang w:val="uk-UA"/>
        </w:rPr>
        <w:t>.</w:t>
      </w:r>
      <w:proofErr w:type="spellStart"/>
      <w:r w:rsidRPr="001C44FD">
        <w:rPr>
          <w:lang w:val="en-US"/>
        </w:rPr>
        <w:t>edu</w:t>
      </w:r>
      <w:proofErr w:type="spellEnd"/>
      <w:r w:rsidRPr="00A524A3">
        <w:rPr>
          <w:lang w:val="uk-UA"/>
        </w:rPr>
        <w:t>.</w:t>
      </w:r>
      <w:proofErr w:type="spellStart"/>
      <w:r w:rsidRPr="001C44FD">
        <w:rPr>
          <w:lang w:val="en-US"/>
        </w:rPr>
        <w:t>ua</w:t>
      </w:r>
      <w:proofErr w:type="spellEnd"/>
      <w:r w:rsidRPr="00A524A3">
        <w:rPr>
          <w:lang w:val="uk-UA"/>
        </w:rPr>
        <w:t xml:space="preserve">, </w:t>
      </w:r>
      <w:proofErr w:type="spellStart"/>
      <w:r w:rsidRPr="001C44FD">
        <w:rPr>
          <w:vertAlign w:val="superscript"/>
          <w:lang w:val="en-US"/>
        </w:rPr>
        <w:t>b</w:t>
      </w:r>
      <w:r w:rsidRPr="001C44FD">
        <w:rPr>
          <w:lang w:val="en-US"/>
        </w:rPr>
        <w:t>tishechkina</w:t>
      </w:r>
      <w:proofErr w:type="spellEnd"/>
      <w:r w:rsidRPr="00A524A3">
        <w:rPr>
          <w:lang w:val="uk-UA"/>
        </w:rPr>
        <w:t>@</w:t>
      </w:r>
      <w:proofErr w:type="spellStart"/>
      <w:r w:rsidRPr="001C44FD">
        <w:rPr>
          <w:lang w:val="en-US"/>
        </w:rPr>
        <w:t>gmail</w:t>
      </w:r>
      <w:proofErr w:type="spellEnd"/>
      <w:r w:rsidRPr="00A524A3">
        <w:rPr>
          <w:lang w:val="uk-UA"/>
        </w:rPr>
        <w:t>.</w:t>
      </w:r>
      <w:r w:rsidRPr="001C44FD">
        <w:rPr>
          <w:lang w:val="en-US"/>
        </w:rPr>
        <w:t>com</w:t>
      </w:r>
      <w:r w:rsidRPr="00A524A3">
        <w:rPr>
          <w:lang w:val="uk-UA"/>
        </w:rPr>
        <w:t xml:space="preserve">, </w:t>
      </w:r>
      <w:r w:rsidRPr="00A524A3">
        <w:rPr>
          <w:vertAlign w:val="superscript"/>
          <w:lang w:val="uk-UA"/>
        </w:rPr>
        <w:t>с</w:t>
      </w:r>
      <w:hyperlink r:id="rId8" w:history="1">
        <w:r w:rsidRPr="001C44FD">
          <w:rPr>
            <w:rStyle w:val="a5"/>
            <w:rFonts w:cs="Arial"/>
            <w:color w:val="auto"/>
            <w:u w:val="none"/>
            <w:lang w:val="en-US"/>
          </w:rPr>
          <w:t>gann</w:t>
        </w:r>
        <w:r w:rsidRPr="00A524A3">
          <w:rPr>
            <w:rStyle w:val="a5"/>
            <w:rFonts w:cs="Arial"/>
            <w:color w:val="auto"/>
            <w:u w:val="none"/>
            <w:lang w:val="uk-UA"/>
          </w:rPr>
          <w:t>@</w:t>
        </w:r>
        <w:r w:rsidRPr="001C44FD">
          <w:rPr>
            <w:rStyle w:val="a5"/>
            <w:rFonts w:cs="Arial"/>
            <w:color w:val="auto"/>
            <w:u w:val="none"/>
            <w:lang w:val="en-US"/>
          </w:rPr>
          <w:t>gmail</w:t>
        </w:r>
        <w:r w:rsidRPr="00A524A3">
          <w:rPr>
            <w:rStyle w:val="a5"/>
            <w:rFonts w:cs="Arial"/>
            <w:color w:val="auto"/>
            <w:u w:val="none"/>
            <w:lang w:val="uk-UA"/>
          </w:rPr>
          <w:t>.</w:t>
        </w:r>
        <w:r w:rsidRPr="001C44FD">
          <w:rPr>
            <w:rStyle w:val="a5"/>
            <w:rFonts w:cs="Arial"/>
            <w:color w:val="auto"/>
            <w:u w:val="none"/>
            <w:lang w:val="en-US"/>
          </w:rPr>
          <w:t>com</w:t>
        </w:r>
      </w:hyperlink>
      <w:r w:rsidRPr="00A524A3">
        <w:rPr>
          <w:lang w:val="uk-UA"/>
        </w:rPr>
        <w:t xml:space="preserve">, </w:t>
      </w:r>
      <w:r w:rsidRPr="001C44FD">
        <w:rPr>
          <w:vertAlign w:val="superscript"/>
          <w:lang w:val="en-US"/>
        </w:rPr>
        <w:t>d</w:t>
      </w:r>
      <w:r w:rsidRPr="00A524A3">
        <w:rPr>
          <w:rStyle w:val="a5"/>
          <w:rFonts w:cs="Arial"/>
          <w:color w:val="auto"/>
          <w:u w:val="none"/>
          <w:lang w:val="de-DE"/>
        </w:rPr>
        <w:t>salamatina555@ukr.net</w:t>
      </w:r>
    </w:p>
    <w:p w:rsidR="0043031E" w:rsidRPr="00CF447B" w:rsidRDefault="0043031E" w:rsidP="0043031E">
      <w:pPr>
        <w:pStyle w:val="TTPKeywords"/>
        <w:rPr>
          <w:b/>
          <w:bCs/>
          <w:i/>
          <w:iCs/>
          <w:lang w:val="en-US"/>
        </w:rPr>
      </w:pPr>
      <w:proofErr w:type="gramStart"/>
      <w:r w:rsidRPr="00CF447B">
        <w:rPr>
          <w:b/>
          <w:bCs/>
          <w:lang w:val="en-US"/>
        </w:rPr>
        <w:t>Keywords :</w:t>
      </w:r>
      <w:proofErr w:type="gramEnd"/>
      <w:r w:rsidRPr="00CF447B">
        <w:rPr>
          <w:b/>
          <w:bCs/>
          <w:lang w:val="en-US"/>
        </w:rPr>
        <w:t xml:space="preserve"> </w:t>
      </w:r>
      <w:r w:rsidRPr="00CF447B">
        <w:rPr>
          <w:lang w:val="en-US"/>
        </w:rPr>
        <w:t xml:space="preserve">dehydration, sand, vacuum system, </w:t>
      </w:r>
      <w:r w:rsidR="00CF447B" w:rsidRPr="00CF447B">
        <w:rPr>
          <w:lang w:val="en-US"/>
        </w:rPr>
        <w:t>cone-shaped installation</w:t>
      </w:r>
      <w:r w:rsidRPr="00CF447B">
        <w:rPr>
          <w:lang w:val="en-US"/>
        </w:rPr>
        <w:t>.</w:t>
      </w:r>
    </w:p>
    <w:p w:rsidR="00385231" w:rsidRPr="00CF447B" w:rsidRDefault="00CF447B" w:rsidP="00021A1A">
      <w:pPr>
        <w:pStyle w:val="TTPParagraph1st"/>
        <w:spacing w:before="360"/>
        <w:rPr>
          <w:lang w:val="en-US"/>
        </w:rPr>
      </w:pPr>
      <w:r w:rsidRPr="00C31282">
        <w:rPr>
          <w:b/>
          <w:bCs/>
          <w:lang w:val="en-US"/>
        </w:rPr>
        <w:t>Abstract</w:t>
      </w:r>
      <w:r w:rsidR="0043031E" w:rsidRPr="00C31282">
        <w:rPr>
          <w:b/>
          <w:bCs/>
          <w:lang w:val="en-US"/>
        </w:rPr>
        <w:t>.</w:t>
      </w:r>
      <w:r w:rsidRPr="00CF447B">
        <w:rPr>
          <w:lang w:val="en-US"/>
        </w:rPr>
        <w:t xml:space="preserve"> T</w:t>
      </w:r>
      <w:r w:rsidR="00385231" w:rsidRPr="00CF447B">
        <w:rPr>
          <w:lang w:val="en-US"/>
        </w:rPr>
        <w:t xml:space="preserve">he issue of moisture content of sand, which is used in construction as an </w:t>
      </w:r>
      <w:r w:rsidR="00385231" w:rsidRPr="00CF447B">
        <w:rPr>
          <w:lang w:val="en-US" w:eastAsia="ru-RU"/>
        </w:rPr>
        <w:t xml:space="preserve">aggregate for asphalt concrete mixtures, in the production of silicate building materials, roofing roll materials, and various types of glass, is considered. The results of an experimental study </w:t>
      </w:r>
      <w:r w:rsidR="00DA18DF" w:rsidRPr="00CF447B">
        <w:rPr>
          <w:lang w:val="en-US"/>
        </w:rPr>
        <w:t>of the process of dewatering construction sand samples in conical warehouses under the conditions of using vacuum systems, depending on the time and placement scheme of needle filters, are presented.</w:t>
      </w:r>
    </w:p>
    <w:p w:rsidR="0043031E" w:rsidRPr="00CF447B" w:rsidRDefault="0043031E" w:rsidP="00B02D0C">
      <w:pPr>
        <w:pStyle w:val="TTPSectionHeading"/>
        <w:rPr>
          <w:bCs w:val="0"/>
          <w:lang w:val="en-US"/>
        </w:rPr>
      </w:pPr>
      <w:r w:rsidRPr="00CF447B">
        <w:rPr>
          <w:bCs w:val="0"/>
          <w:lang w:val="en-US"/>
        </w:rPr>
        <w:t>Introduction</w:t>
      </w:r>
    </w:p>
    <w:p w:rsidR="00CA5A8E" w:rsidRPr="00CF447B" w:rsidRDefault="00066746" w:rsidP="007636A3">
      <w:pPr>
        <w:widowControl w:val="0"/>
        <w:tabs>
          <w:tab w:val="left" w:pos="5340"/>
        </w:tabs>
        <w:autoSpaceDE/>
        <w:autoSpaceDN/>
        <w:ind w:firstLine="284"/>
        <w:jc w:val="both"/>
        <w:rPr>
          <w:sz w:val="24"/>
          <w:szCs w:val="24"/>
          <w:lang w:val="en-US" w:eastAsia="ru-RU"/>
        </w:rPr>
      </w:pPr>
      <w:r w:rsidRPr="00CF447B">
        <w:rPr>
          <w:sz w:val="24"/>
          <w:szCs w:val="24"/>
          <w:shd w:val="clear" w:color="auto" w:fill="FFFFFF"/>
          <w:lang w:val="en-US"/>
        </w:rPr>
        <w:t>Sand is a granular material consisting of particles of finely ground rock. The main and most common c</w:t>
      </w:r>
      <w:r w:rsidR="00CF447B">
        <w:rPr>
          <w:sz w:val="24"/>
          <w:szCs w:val="24"/>
          <w:shd w:val="clear" w:color="auto" w:fill="FFFFFF"/>
          <w:lang w:val="en-US"/>
        </w:rPr>
        <w:t>omponent of sand is silica (SiO</w:t>
      </w:r>
      <w:r w:rsidR="006D4BBD" w:rsidRPr="00CF447B">
        <w:rPr>
          <w:sz w:val="24"/>
          <w:szCs w:val="24"/>
          <w:shd w:val="clear" w:color="auto" w:fill="FFFFFF"/>
          <w:vertAlign w:val="subscript"/>
          <w:lang w:val="en-US"/>
        </w:rPr>
        <w:t xml:space="preserve">2 </w:t>
      </w:r>
      <w:r w:rsidR="006D4BBD" w:rsidRPr="00CF447B">
        <w:rPr>
          <w:sz w:val="24"/>
          <w:szCs w:val="24"/>
          <w:shd w:val="clear" w:color="auto" w:fill="FFFFFF"/>
          <w:lang w:val="en-US"/>
        </w:rPr>
        <w:t xml:space="preserve">or silicon dioxide), which is usually found in the form of quartz </w:t>
      </w:r>
      <w:r w:rsidR="00CF447B">
        <w:rPr>
          <w:sz w:val="24"/>
          <w:szCs w:val="24"/>
          <w:lang w:val="en-US"/>
        </w:rPr>
        <w:t>[1]</w:t>
      </w:r>
      <w:r w:rsidR="006D4BBD" w:rsidRPr="00CF447B">
        <w:rPr>
          <w:sz w:val="24"/>
          <w:szCs w:val="24"/>
          <w:shd w:val="clear" w:color="auto" w:fill="FFFFFF"/>
          <w:lang w:val="en-US"/>
        </w:rPr>
        <w:t>. The size of the sand particles varies from 0.075 mm to 4.75 mm, depending on the type of sand (</w:t>
      </w:r>
      <w:r w:rsidR="00A14728" w:rsidRPr="00A14728">
        <w:rPr>
          <w:sz w:val="24"/>
          <w:szCs w:val="24"/>
          <w:lang w:val="en-US"/>
        </w:rPr>
        <w:t>refer with: Fig. 1</w:t>
      </w:r>
      <w:r w:rsidR="001972A0" w:rsidRPr="00CF447B">
        <w:rPr>
          <w:sz w:val="24"/>
          <w:lang w:val="en-US"/>
        </w:rPr>
        <w:t>)</w:t>
      </w:r>
      <w:r w:rsidR="005027D3" w:rsidRPr="00CF447B">
        <w:rPr>
          <w:sz w:val="24"/>
          <w:szCs w:val="24"/>
          <w:shd w:val="clear" w:color="auto" w:fill="FFFFFF"/>
          <w:lang w:val="en-US"/>
        </w:rPr>
        <w:t xml:space="preserve">. Sand is one of the important building materials, the </w:t>
      </w:r>
      <w:r w:rsidR="00840DDE" w:rsidRPr="00CF447B">
        <w:rPr>
          <w:sz w:val="24"/>
          <w:szCs w:val="24"/>
          <w:lang w:val="en-US" w:eastAsia="ru-RU"/>
        </w:rPr>
        <w:t xml:space="preserve">largest amount of this aggregate is used in the production of concrete and asphalt in the production of silicate building materials, in the production of ceramic products, roofing roll materials, etc. In addition, it should be noted that sand is a non-combustible, ecological and fire-resistant building material </w:t>
      </w:r>
      <w:r w:rsidR="00404679">
        <w:rPr>
          <w:sz w:val="24"/>
          <w:szCs w:val="24"/>
          <w:lang w:val="en-US"/>
        </w:rPr>
        <w:t>[2</w:t>
      </w:r>
      <w:r w:rsidR="00404679">
        <w:rPr>
          <w:sz w:val="24"/>
          <w:szCs w:val="24"/>
          <w:lang w:val="uk-UA"/>
        </w:rPr>
        <w:t>–6</w:t>
      </w:r>
      <w:r w:rsidR="00CF447B">
        <w:rPr>
          <w:sz w:val="24"/>
          <w:szCs w:val="24"/>
          <w:lang w:val="en-US"/>
        </w:rPr>
        <w:t>]</w:t>
      </w:r>
      <w:r w:rsidR="001972A0" w:rsidRPr="00CF447B">
        <w:rPr>
          <w:sz w:val="24"/>
          <w:szCs w:val="24"/>
          <w:lang w:val="en-US" w:eastAsia="ru-RU"/>
        </w:rPr>
        <w:t>.</w:t>
      </w:r>
    </w:p>
    <w:p w:rsidR="00BA363A" w:rsidRPr="00CF447B" w:rsidRDefault="00BA363A" w:rsidP="007636A3">
      <w:pPr>
        <w:widowControl w:val="0"/>
        <w:tabs>
          <w:tab w:val="left" w:pos="5340"/>
        </w:tabs>
        <w:autoSpaceDE/>
        <w:autoSpaceDN/>
        <w:ind w:firstLine="284"/>
        <w:jc w:val="both"/>
        <w:rPr>
          <w:sz w:val="24"/>
          <w:szCs w:val="24"/>
          <w:lang w:val="en-US" w:eastAsia="ru-RU"/>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6"/>
        <w:gridCol w:w="3096"/>
        <w:gridCol w:w="2796"/>
      </w:tblGrid>
      <w:tr w:rsidR="00F93FBD" w:rsidRPr="00CF447B" w:rsidTr="002C6469">
        <w:trPr>
          <w:jc w:val="center"/>
        </w:trPr>
        <w:tc>
          <w:tcPr>
            <w:tcW w:w="3191" w:type="dxa"/>
          </w:tcPr>
          <w:p w:rsidR="004829C1" w:rsidRPr="00CF447B" w:rsidRDefault="00DE6885" w:rsidP="002C6469">
            <w:pPr>
              <w:widowControl w:val="0"/>
              <w:tabs>
                <w:tab w:val="left" w:pos="5340"/>
              </w:tabs>
              <w:autoSpaceDE/>
              <w:autoSpaceDN/>
              <w:jc w:val="center"/>
              <w:rPr>
                <w:noProof/>
                <w:lang w:val="en-US" w:eastAsia="uk-UA"/>
              </w:rPr>
            </w:pPr>
            <w:r w:rsidRPr="00CF447B">
              <w:rPr>
                <w:noProof/>
                <w:lang w:eastAsia="ru-RU"/>
              </w:rPr>
              <w:drawing>
                <wp:inline distT="0" distB="0" distL="0" distR="0">
                  <wp:extent cx="1826064" cy="1260231"/>
                  <wp:effectExtent l="19050" t="0" r="2736" b="0"/>
                  <wp:docPr id="9" name="Рисунок 51" descr="https://mcet.com.ua/wp-content/uploads/2020/07/droblenyiy-pesok-zamena-rechn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cet.com.ua/wp-content/uploads/2020/07/droblenyiy-pesok-zamena-rechnogo.jpg"/>
                          <pic:cNvPicPr>
                            <a:picLocks noChangeAspect="1" noChangeArrowheads="1"/>
                          </pic:cNvPicPr>
                        </pic:nvPicPr>
                        <pic:blipFill>
                          <a:blip r:embed="rId9" cstate="print"/>
                          <a:srcRect t="5760" r="73541" b="50738"/>
                          <a:stretch>
                            <a:fillRect/>
                          </a:stretch>
                        </pic:blipFill>
                        <pic:spPr bwMode="auto">
                          <a:xfrm>
                            <a:off x="0" y="0"/>
                            <a:ext cx="1828660" cy="1262023"/>
                          </a:xfrm>
                          <a:prstGeom prst="rect">
                            <a:avLst/>
                          </a:prstGeom>
                          <a:noFill/>
                          <a:ln w="9525">
                            <a:noFill/>
                            <a:miter lim="800000"/>
                            <a:headEnd/>
                            <a:tailEnd/>
                          </a:ln>
                        </pic:spPr>
                      </pic:pic>
                    </a:graphicData>
                  </a:graphic>
                </wp:inline>
              </w:drawing>
            </w:r>
          </w:p>
        </w:tc>
        <w:tc>
          <w:tcPr>
            <w:tcW w:w="3072" w:type="dxa"/>
          </w:tcPr>
          <w:p w:rsidR="004829C1" w:rsidRPr="00CF447B" w:rsidRDefault="003D0C1A" w:rsidP="00E97C8A">
            <w:pPr>
              <w:widowControl w:val="0"/>
              <w:tabs>
                <w:tab w:val="left" w:pos="5340"/>
              </w:tabs>
              <w:autoSpaceDE/>
              <w:autoSpaceDN/>
              <w:jc w:val="center"/>
              <w:rPr>
                <w:noProof/>
                <w:lang w:val="en-US" w:eastAsia="uk-UA"/>
              </w:rPr>
            </w:pPr>
            <w:r w:rsidRPr="00CF447B">
              <w:rPr>
                <w:noProof/>
                <w:lang w:eastAsia="ru-RU"/>
              </w:rPr>
              <w:drawing>
                <wp:inline distT="0" distB="0" distL="0" distR="0">
                  <wp:extent cx="1803888" cy="1260231"/>
                  <wp:effectExtent l="19050" t="0" r="5862" b="0"/>
                  <wp:docPr id="21" name="Рисунок 21" descr="https://builders9.com/wp-content/uploads/2022/01/river-s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uilders9.com/wp-content/uploads/2022/01/river-sand.jpg"/>
                          <pic:cNvPicPr>
                            <a:picLocks noChangeAspect="1" noChangeArrowheads="1"/>
                          </pic:cNvPicPr>
                        </pic:nvPicPr>
                        <pic:blipFill>
                          <a:blip r:embed="rId10" cstate="print"/>
                          <a:srcRect r="31819" b="61525"/>
                          <a:stretch>
                            <a:fillRect/>
                          </a:stretch>
                        </pic:blipFill>
                        <pic:spPr bwMode="auto">
                          <a:xfrm>
                            <a:off x="0" y="0"/>
                            <a:ext cx="1803888" cy="1260231"/>
                          </a:xfrm>
                          <a:prstGeom prst="rect">
                            <a:avLst/>
                          </a:prstGeom>
                          <a:noFill/>
                          <a:ln w="9525">
                            <a:noFill/>
                            <a:miter lim="800000"/>
                            <a:headEnd/>
                            <a:tailEnd/>
                          </a:ln>
                        </pic:spPr>
                      </pic:pic>
                    </a:graphicData>
                  </a:graphic>
                </wp:inline>
              </w:drawing>
            </w:r>
          </w:p>
        </w:tc>
        <w:tc>
          <w:tcPr>
            <w:tcW w:w="2775" w:type="dxa"/>
          </w:tcPr>
          <w:p w:rsidR="004829C1" w:rsidRPr="00CF447B" w:rsidRDefault="00D505F6" w:rsidP="00E97C8A">
            <w:pPr>
              <w:widowControl w:val="0"/>
              <w:tabs>
                <w:tab w:val="left" w:pos="5340"/>
              </w:tabs>
              <w:autoSpaceDE/>
              <w:autoSpaceDN/>
              <w:jc w:val="center"/>
              <w:rPr>
                <w:noProof/>
                <w:lang w:val="en-US" w:eastAsia="uk-UA"/>
              </w:rPr>
            </w:pPr>
            <w:r w:rsidRPr="00CF447B">
              <w:rPr>
                <w:noProof/>
                <w:lang w:eastAsia="ru-RU"/>
              </w:rPr>
              <w:drawing>
                <wp:inline distT="0" distB="0" distL="0" distR="0">
                  <wp:extent cx="1582615" cy="1260231"/>
                  <wp:effectExtent l="19050" t="0" r="0" b="0"/>
                  <wp:docPr id="24" name="Рисунок 24" descr="https://builders9.com/wp-content/uploads/2022/01/Sea-s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uilders9.com/wp-content/uploads/2022/01/Sea-sand.jpg"/>
                          <pic:cNvPicPr>
                            <a:picLocks noChangeAspect="1" noChangeArrowheads="1"/>
                          </pic:cNvPicPr>
                        </pic:nvPicPr>
                        <pic:blipFill>
                          <a:blip r:embed="rId11" cstate="print"/>
                          <a:srcRect r="51959" b="59846"/>
                          <a:stretch>
                            <a:fillRect/>
                          </a:stretch>
                        </pic:blipFill>
                        <pic:spPr bwMode="auto">
                          <a:xfrm>
                            <a:off x="0" y="0"/>
                            <a:ext cx="1582615" cy="1260231"/>
                          </a:xfrm>
                          <a:prstGeom prst="rect">
                            <a:avLst/>
                          </a:prstGeom>
                          <a:noFill/>
                          <a:ln w="9525">
                            <a:noFill/>
                            <a:miter lim="800000"/>
                            <a:headEnd/>
                            <a:tailEnd/>
                          </a:ln>
                        </pic:spPr>
                      </pic:pic>
                    </a:graphicData>
                  </a:graphic>
                </wp:inline>
              </w:drawing>
            </w:r>
          </w:p>
        </w:tc>
      </w:tr>
      <w:tr w:rsidR="00F93FBD" w:rsidRPr="00CF447B" w:rsidTr="002C6469">
        <w:trPr>
          <w:jc w:val="center"/>
        </w:trPr>
        <w:tc>
          <w:tcPr>
            <w:tcW w:w="3191" w:type="dxa"/>
          </w:tcPr>
          <w:p w:rsidR="004829C1" w:rsidRPr="00CF447B" w:rsidRDefault="004829C1" w:rsidP="00E97C8A">
            <w:pPr>
              <w:widowControl w:val="0"/>
              <w:tabs>
                <w:tab w:val="left" w:pos="5340"/>
              </w:tabs>
              <w:autoSpaceDE/>
              <w:autoSpaceDN/>
              <w:jc w:val="center"/>
              <w:rPr>
                <w:b/>
                <w:noProof/>
                <w:lang w:val="en-US" w:eastAsia="uk-UA"/>
              </w:rPr>
            </w:pPr>
            <w:r w:rsidRPr="00CF447B">
              <w:rPr>
                <w:b/>
                <w:noProof/>
                <w:lang w:val="en-US" w:eastAsia="uk-UA"/>
              </w:rPr>
              <w:t>a</w:t>
            </w:r>
          </w:p>
        </w:tc>
        <w:tc>
          <w:tcPr>
            <w:tcW w:w="3072" w:type="dxa"/>
          </w:tcPr>
          <w:p w:rsidR="004829C1" w:rsidRPr="00CF447B" w:rsidRDefault="004829C1" w:rsidP="00E97C8A">
            <w:pPr>
              <w:widowControl w:val="0"/>
              <w:tabs>
                <w:tab w:val="left" w:pos="5340"/>
              </w:tabs>
              <w:autoSpaceDE/>
              <w:autoSpaceDN/>
              <w:jc w:val="center"/>
              <w:rPr>
                <w:b/>
                <w:noProof/>
                <w:lang w:val="en-US" w:eastAsia="uk-UA"/>
              </w:rPr>
            </w:pPr>
            <w:r w:rsidRPr="00CF447B">
              <w:rPr>
                <w:b/>
                <w:noProof/>
                <w:lang w:val="en-US" w:eastAsia="uk-UA"/>
              </w:rPr>
              <w:t>b</w:t>
            </w:r>
          </w:p>
        </w:tc>
        <w:tc>
          <w:tcPr>
            <w:tcW w:w="2775" w:type="dxa"/>
          </w:tcPr>
          <w:p w:rsidR="004829C1" w:rsidRPr="00CF447B" w:rsidRDefault="004829C1" w:rsidP="00E97C8A">
            <w:pPr>
              <w:widowControl w:val="0"/>
              <w:tabs>
                <w:tab w:val="left" w:pos="5340"/>
              </w:tabs>
              <w:autoSpaceDE/>
              <w:autoSpaceDN/>
              <w:jc w:val="center"/>
              <w:rPr>
                <w:b/>
                <w:noProof/>
                <w:lang w:val="en-US" w:eastAsia="uk-UA"/>
              </w:rPr>
            </w:pPr>
            <w:r w:rsidRPr="00CF447B">
              <w:rPr>
                <w:b/>
                <w:noProof/>
                <w:lang w:val="en-US" w:eastAsia="uk-UA"/>
              </w:rPr>
              <w:t>c</w:t>
            </w:r>
          </w:p>
        </w:tc>
      </w:tr>
      <w:tr w:rsidR="00F93FBD" w:rsidRPr="00CF447B" w:rsidTr="002C6469">
        <w:trPr>
          <w:jc w:val="center"/>
        </w:trPr>
        <w:tc>
          <w:tcPr>
            <w:tcW w:w="3191" w:type="dxa"/>
          </w:tcPr>
          <w:p w:rsidR="004829C1" w:rsidRPr="00CF447B" w:rsidRDefault="00CB0580" w:rsidP="00E97C8A">
            <w:pPr>
              <w:widowControl w:val="0"/>
              <w:tabs>
                <w:tab w:val="left" w:pos="5340"/>
              </w:tabs>
              <w:autoSpaceDE/>
              <w:autoSpaceDN/>
              <w:jc w:val="center"/>
              <w:rPr>
                <w:noProof/>
                <w:lang w:val="en-US" w:eastAsia="uk-UA"/>
              </w:rPr>
            </w:pPr>
            <w:r w:rsidRPr="00CF447B">
              <w:rPr>
                <w:noProof/>
                <w:lang w:eastAsia="ru-RU"/>
              </w:rPr>
              <w:drawing>
                <wp:inline distT="0" distB="0" distL="0" distR="0">
                  <wp:extent cx="1885950" cy="1201616"/>
                  <wp:effectExtent l="19050" t="0" r="0" b="0"/>
                  <wp:docPr id="27" name="Рисунок 27" descr="https://builders9.com/wp-content/uploads/2022/01/manufactured-s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uilders9.com/wp-content/uploads/2022/01/manufactured-sand.jpg"/>
                          <pic:cNvPicPr>
                            <a:picLocks noChangeAspect="1" noChangeArrowheads="1"/>
                          </pic:cNvPicPr>
                        </pic:nvPicPr>
                        <pic:blipFill>
                          <a:blip r:embed="rId12" cstate="print"/>
                          <a:srcRect t="18667" r="28740" b="43065"/>
                          <a:stretch>
                            <a:fillRect/>
                          </a:stretch>
                        </pic:blipFill>
                        <pic:spPr bwMode="auto">
                          <a:xfrm>
                            <a:off x="0" y="0"/>
                            <a:ext cx="1885950" cy="1201616"/>
                          </a:xfrm>
                          <a:prstGeom prst="rect">
                            <a:avLst/>
                          </a:prstGeom>
                          <a:noFill/>
                          <a:ln w="9525">
                            <a:noFill/>
                            <a:miter lim="800000"/>
                            <a:headEnd/>
                            <a:tailEnd/>
                          </a:ln>
                        </pic:spPr>
                      </pic:pic>
                    </a:graphicData>
                  </a:graphic>
                </wp:inline>
              </w:drawing>
            </w:r>
          </w:p>
        </w:tc>
        <w:tc>
          <w:tcPr>
            <w:tcW w:w="3072" w:type="dxa"/>
          </w:tcPr>
          <w:p w:rsidR="004829C1" w:rsidRPr="00CF447B" w:rsidRDefault="000B41A8" w:rsidP="000B41A8">
            <w:pPr>
              <w:widowControl w:val="0"/>
              <w:tabs>
                <w:tab w:val="left" w:pos="5340"/>
              </w:tabs>
              <w:autoSpaceDE/>
              <w:autoSpaceDN/>
              <w:ind w:right="-42"/>
              <w:jc w:val="center"/>
              <w:rPr>
                <w:noProof/>
                <w:lang w:val="en-US" w:eastAsia="uk-UA"/>
              </w:rPr>
            </w:pPr>
            <w:r w:rsidRPr="00CF447B">
              <w:rPr>
                <w:noProof/>
                <w:lang w:eastAsia="ru-RU"/>
              </w:rPr>
              <w:drawing>
                <wp:inline distT="0" distB="0" distL="0" distR="0">
                  <wp:extent cx="1833196" cy="1201616"/>
                  <wp:effectExtent l="19050" t="0" r="0" b="0"/>
                  <wp:docPr id="48" name="Рисунок 48" descr="https://builders9.com/wp-content/uploads/2022/01/Coarse-sa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builders9.com/wp-content/uploads/2022/01/Coarse-sand-2.jpg"/>
                          <pic:cNvPicPr>
                            <a:picLocks noChangeAspect="1" noChangeArrowheads="1"/>
                          </pic:cNvPicPr>
                        </pic:nvPicPr>
                        <pic:blipFill>
                          <a:blip r:embed="rId13" cstate="print"/>
                          <a:srcRect b="21787"/>
                          <a:stretch>
                            <a:fillRect/>
                          </a:stretch>
                        </pic:blipFill>
                        <pic:spPr bwMode="auto">
                          <a:xfrm>
                            <a:off x="0" y="0"/>
                            <a:ext cx="1834662" cy="1202577"/>
                          </a:xfrm>
                          <a:prstGeom prst="rect">
                            <a:avLst/>
                          </a:prstGeom>
                          <a:noFill/>
                          <a:ln w="9525">
                            <a:noFill/>
                            <a:miter lim="800000"/>
                            <a:headEnd/>
                            <a:tailEnd/>
                          </a:ln>
                        </pic:spPr>
                      </pic:pic>
                    </a:graphicData>
                  </a:graphic>
                </wp:inline>
              </w:drawing>
            </w:r>
          </w:p>
        </w:tc>
        <w:tc>
          <w:tcPr>
            <w:tcW w:w="2775" w:type="dxa"/>
          </w:tcPr>
          <w:p w:rsidR="004829C1" w:rsidRPr="00CF447B" w:rsidRDefault="00E73590" w:rsidP="00E97C8A">
            <w:pPr>
              <w:widowControl w:val="0"/>
              <w:tabs>
                <w:tab w:val="left" w:pos="5340"/>
              </w:tabs>
              <w:autoSpaceDE/>
              <w:autoSpaceDN/>
              <w:jc w:val="center"/>
              <w:rPr>
                <w:noProof/>
                <w:lang w:val="en-US" w:eastAsia="uk-UA"/>
              </w:rPr>
            </w:pPr>
            <w:r w:rsidRPr="00CF447B">
              <w:rPr>
                <w:noProof/>
                <w:lang w:eastAsia="ru-RU"/>
              </w:rPr>
              <w:drawing>
                <wp:inline distT="0" distB="0" distL="0" distR="0">
                  <wp:extent cx="1613114" cy="1201616"/>
                  <wp:effectExtent l="19050" t="0" r="6136" b="0"/>
                  <wp:docPr id="39" name="Рисунок 39" descr="https://builders9.com/wp-content/uploads/2022/01/Coarse-s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builders9.com/wp-content/uploads/2022/01/Coarse-sand-1.jpg"/>
                          <pic:cNvPicPr>
                            <a:picLocks noChangeAspect="1" noChangeArrowheads="1"/>
                          </pic:cNvPicPr>
                        </pic:nvPicPr>
                        <pic:blipFill>
                          <a:blip r:embed="rId14" cstate="print"/>
                          <a:srcRect b="21413"/>
                          <a:stretch>
                            <a:fillRect/>
                          </a:stretch>
                        </pic:blipFill>
                        <pic:spPr bwMode="auto">
                          <a:xfrm>
                            <a:off x="0" y="0"/>
                            <a:ext cx="1618249" cy="1205441"/>
                          </a:xfrm>
                          <a:prstGeom prst="rect">
                            <a:avLst/>
                          </a:prstGeom>
                          <a:noFill/>
                          <a:ln w="9525">
                            <a:noFill/>
                            <a:miter lim="800000"/>
                            <a:headEnd/>
                            <a:tailEnd/>
                          </a:ln>
                        </pic:spPr>
                      </pic:pic>
                    </a:graphicData>
                  </a:graphic>
                </wp:inline>
              </w:drawing>
            </w:r>
          </w:p>
        </w:tc>
      </w:tr>
      <w:tr w:rsidR="009D5D50" w:rsidRPr="00CF447B" w:rsidTr="002C6469">
        <w:trPr>
          <w:jc w:val="center"/>
        </w:trPr>
        <w:tc>
          <w:tcPr>
            <w:tcW w:w="3191" w:type="dxa"/>
          </w:tcPr>
          <w:p w:rsidR="004829C1" w:rsidRPr="00CF447B" w:rsidRDefault="004829C1" w:rsidP="00E97C8A">
            <w:pPr>
              <w:widowControl w:val="0"/>
              <w:tabs>
                <w:tab w:val="left" w:pos="5340"/>
              </w:tabs>
              <w:autoSpaceDE/>
              <w:autoSpaceDN/>
              <w:jc w:val="center"/>
              <w:rPr>
                <w:b/>
                <w:noProof/>
                <w:lang w:val="en-US" w:eastAsia="uk-UA"/>
              </w:rPr>
            </w:pPr>
            <w:r w:rsidRPr="00CF447B">
              <w:rPr>
                <w:b/>
                <w:noProof/>
                <w:lang w:val="en-US" w:eastAsia="uk-UA"/>
              </w:rPr>
              <w:t>d</w:t>
            </w:r>
          </w:p>
        </w:tc>
        <w:tc>
          <w:tcPr>
            <w:tcW w:w="3072" w:type="dxa"/>
          </w:tcPr>
          <w:p w:rsidR="004829C1" w:rsidRPr="00CF447B" w:rsidRDefault="004829C1" w:rsidP="00E97C8A">
            <w:pPr>
              <w:widowControl w:val="0"/>
              <w:tabs>
                <w:tab w:val="left" w:pos="5340"/>
              </w:tabs>
              <w:autoSpaceDE/>
              <w:autoSpaceDN/>
              <w:jc w:val="center"/>
              <w:rPr>
                <w:b/>
                <w:noProof/>
                <w:lang w:val="en-US" w:eastAsia="uk-UA"/>
              </w:rPr>
            </w:pPr>
            <w:r w:rsidRPr="00CF447B">
              <w:rPr>
                <w:b/>
                <w:noProof/>
                <w:lang w:val="en-US" w:eastAsia="uk-UA"/>
              </w:rPr>
              <w:t>e</w:t>
            </w:r>
          </w:p>
        </w:tc>
        <w:tc>
          <w:tcPr>
            <w:tcW w:w="2775" w:type="dxa"/>
          </w:tcPr>
          <w:p w:rsidR="004829C1" w:rsidRPr="00CF447B" w:rsidRDefault="004829C1" w:rsidP="00E97C8A">
            <w:pPr>
              <w:widowControl w:val="0"/>
              <w:tabs>
                <w:tab w:val="left" w:pos="5340"/>
              </w:tabs>
              <w:autoSpaceDE/>
              <w:autoSpaceDN/>
              <w:jc w:val="center"/>
              <w:rPr>
                <w:b/>
                <w:noProof/>
                <w:lang w:val="en-US" w:eastAsia="uk-UA"/>
              </w:rPr>
            </w:pPr>
            <w:r w:rsidRPr="00CF447B">
              <w:rPr>
                <w:b/>
                <w:noProof/>
                <w:lang w:val="en-US" w:eastAsia="uk-UA"/>
              </w:rPr>
              <w:t>f</w:t>
            </w:r>
          </w:p>
        </w:tc>
      </w:tr>
    </w:tbl>
    <w:p w:rsidR="00C83941" w:rsidRPr="00CF447B" w:rsidRDefault="00C83941" w:rsidP="0023760E">
      <w:pPr>
        <w:widowControl w:val="0"/>
        <w:tabs>
          <w:tab w:val="left" w:pos="5340"/>
        </w:tabs>
        <w:autoSpaceDE/>
        <w:autoSpaceDN/>
        <w:ind w:right="425" w:firstLine="425"/>
        <w:jc w:val="both"/>
        <w:rPr>
          <w:lang w:val="en-US"/>
        </w:rPr>
      </w:pPr>
    </w:p>
    <w:p w:rsidR="00C83941" w:rsidRPr="00CF447B" w:rsidRDefault="00CF447B" w:rsidP="00A14728">
      <w:pPr>
        <w:widowControl w:val="0"/>
        <w:tabs>
          <w:tab w:val="left" w:pos="5340"/>
        </w:tabs>
        <w:autoSpaceDE/>
        <w:autoSpaceDN/>
        <w:ind w:left="284"/>
        <w:jc w:val="both"/>
        <w:rPr>
          <w:noProof/>
          <w:sz w:val="24"/>
          <w:szCs w:val="24"/>
          <w:lang w:val="en-US" w:eastAsia="uk-UA"/>
        </w:rPr>
      </w:pPr>
      <w:proofErr w:type="gramStart"/>
      <w:r>
        <w:rPr>
          <w:b/>
          <w:sz w:val="24"/>
          <w:lang w:val="en-US"/>
        </w:rPr>
        <w:t>Fig.</w:t>
      </w:r>
      <w:r w:rsidR="008F6EA9">
        <w:rPr>
          <w:b/>
          <w:sz w:val="24"/>
          <w:lang w:val="en-US"/>
        </w:rPr>
        <w:t xml:space="preserve"> </w:t>
      </w:r>
      <w:r w:rsidR="006F0FA2" w:rsidRPr="00CF447B">
        <w:rPr>
          <w:b/>
          <w:sz w:val="24"/>
          <w:lang w:val="en-US"/>
        </w:rPr>
        <w:t>1.</w:t>
      </w:r>
      <w:proofErr w:type="gramEnd"/>
      <w:r w:rsidR="00C83941" w:rsidRPr="00CF447B">
        <w:rPr>
          <w:sz w:val="24"/>
          <w:lang w:val="en-US"/>
        </w:rPr>
        <w:t xml:space="preserve"> </w:t>
      </w:r>
      <w:r w:rsidR="00C83941" w:rsidRPr="00CF447B">
        <w:rPr>
          <w:noProof/>
          <w:sz w:val="24"/>
          <w:lang w:val="en-US" w:eastAsia="uk-UA"/>
        </w:rPr>
        <w:t xml:space="preserve">Types </w:t>
      </w:r>
      <w:r w:rsidR="008F6EA9">
        <w:rPr>
          <w:noProof/>
          <w:sz w:val="24"/>
          <w:lang w:val="en-US" w:eastAsia="uk-UA"/>
        </w:rPr>
        <w:t xml:space="preserve">of sand used in construction: </w:t>
      </w:r>
      <w:r w:rsidR="00417A7E">
        <w:rPr>
          <w:noProof/>
          <w:sz w:val="24"/>
          <w:lang w:val="en-US" w:eastAsia="uk-UA"/>
        </w:rPr>
        <w:t>a) quarry sand; b) river sand; c) sea sand; d</w:t>
      </w:r>
      <w:r w:rsidR="00C83941" w:rsidRPr="00CF447B">
        <w:rPr>
          <w:noProof/>
          <w:sz w:val="24"/>
          <w:lang w:val="en-US" w:eastAsia="uk-UA"/>
        </w:rPr>
        <w:t>) indus</w:t>
      </w:r>
      <w:r w:rsidR="00417A7E">
        <w:rPr>
          <w:noProof/>
          <w:sz w:val="24"/>
          <w:lang w:val="en-US" w:eastAsia="uk-UA"/>
        </w:rPr>
        <w:t>trial sand; e) filling sand; f</w:t>
      </w:r>
      <w:r w:rsidR="00C83941" w:rsidRPr="00CF447B">
        <w:rPr>
          <w:noProof/>
          <w:sz w:val="24"/>
          <w:lang w:val="en-US" w:eastAsia="uk-UA"/>
        </w:rPr>
        <w:t>) utilitarian sand.</w:t>
      </w:r>
    </w:p>
    <w:p w:rsidR="004829C1" w:rsidRPr="00CF447B" w:rsidRDefault="004829C1" w:rsidP="00CB0580">
      <w:pPr>
        <w:widowControl w:val="0"/>
        <w:tabs>
          <w:tab w:val="left" w:pos="5340"/>
        </w:tabs>
        <w:autoSpaceDE/>
        <w:autoSpaceDN/>
        <w:ind w:right="425" w:firstLine="426"/>
        <w:jc w:val="center"/>
        <w:rPr>
          <w:noProof/>
          <w:lang w:val="en-US" w:eastAsia="uk-UA"/>
        </w:rPr>
      </w:pPr>
    </w:p>
    <w:p w:rsidR="004829C1" w:rsidRPr="00CF447B" w:rsidRDefault="00021ED7" w:rsidP="003D0C1A">
      <w:pPr>
        <w:widowControl w:val="0"/>
        <w:tabs>
          <w:tab w:val="left" w:pos="5340"/>
        </w:tabs>
        <w:autoSpaceDE/>
        <w:autoSpaceDN/>
        <w:ind w:firstLine="284"/>
        <w:jc w:val="both"/>
        <w:rPr>
          <w:noProof/>
          <w:sz w:val="24"/>
          <w:szCs w:val="24"/>
          <w:lang w:val="en-US" w:eastAsia="uk-UA"/>
        </w:rPr>
      </w:pPr>
      <w:r w:rsidRPr="00CF447B">
        <w:rPr>
          <w:noProof/>
          <w:sz w:val="24"/>
          <w:szCs w:val="24"/>
          <w:lang w:val="en-US" w:eastAsia="uk-UA"/>
        </w:rPr>
        <w:t xml:space="preserve">The key physical and chemical properties of this building material will vary depending on the degree of density, humidity, particle size composition, and the presence of impurities in it </w:t>
      </w:r>
      <w:r w:rsidR="00CF447B">
        <w:rPr>
          <w:sz w:val="24"/>
          <w:szCs w:val="24"/>
          <w:lang w:val="en-US"/>
        </w:rPr>
        <w:t>[</w:t>
      </w:r>
      <w:r w:rsidR="00404679">
        <w:rPr>
          <w:sz w:val="24"/>
          <w:szCs w:val="24"/>
          <w:lang w:val="uk-UA"/>
        </w:rPr>
        <w:t>7</w:t>
      </w:r>
      <w:r w:rsidR="00CF447B">
        <w:rPr>
          <w:sz w:val="24"/>
          <w:szCs w:val="24"/>
          <w:lang w:val="en-US"/>
        </w:rPr>
        <w:t>]</w:t>
      </w:r>
      <w:r w:rsidR="00690BFD" w:rsidRPr="00CF447B">
        <w:rPr>
          <w:noProof/>
          <w:sz w:val="24"/>
          <w:szCs w:val="24"/>
          <w:lang w:val="en-US" w:eastAsia="uk-UA"/>
        </w:rPr>
        <w:t xml:space="preserve">. At the same time, the same amount of sand by weight can occupy a different amount of space. </w:t>
      </w:r>
      <w:r w:rsidR="00B917CE" w:rsidRPr="00CF447B">
        <w:rPr>
          <w:noProof/>
          <w:sz w:val="24"/>
          <w:szCs w:val="24"/>
          <w:lang w:val="en-US" w:eastAsia="uk-UA"/>
        </w:rPr>
        <w:t xml:space="preserve">The classification of sand according to the following characteristics </w:t>
      </w:r>
      <w:r w:rsidR="001006CE" w:rsidRPr="001006CE">
        <w:rPr>
          <w:noProof/>
          <w:sz w:val="24"/>
          <w:szCs w:val="24"/>
          <w:lang w:val="en-US" w:eastAsia="uk-UA"/>
        </w:rPr>
        <w:t>(</w:t>
      </w:r>
      <w:r w:rsidR="001006CE" w:rsidRPr="001006CE">
        <w:rPr>
          <w:sz w:val="24"/>
          <w:szCs w:val="24"/>
          <w:lang w:val="en-US"/>
        </w:rPr>
        <w:t xml:space="preserve">refer with: Table 1, Table 2, </w:t>
      </w:r>
      <w:proofErr w:type="gramStart"/>
      <w:r w:rsidR="001006CE">
        <w:rPr>
          <w:sz w:val="24"/>
          <w:szCs w:val="24"/>
          <w:lang w:val="en-US"/>
        </w:rPr>
        <w:t>Table</w:t>
      </w:r>
      <w:proofErr w:type="gramEnd"/>
      <w:r w:rsidR="001006CE">
        <w:rPr>
          <w:sz w:val="24"/>
          <w:szCs w:val="24"/>
          <w:lang w:val="en-US"/>
        </w:rPr>
        <w:t> 3</w:t>
      </w:r>
      <w:r w:rsidR="001006CE" w:rsidRPr="001006CE">
        <w:rPr>
          <w:sz w:val="24"/>
          <w:szCs w:val="24"/>
          <w:lang w:val="en-US"/>
        </w:rPr>
        <w:t>)</w:t>
      </w:r>
      <w:r w:rsidR="009E1229" w:rsidRPr="00CF447B">
        <w:rPr>
          <w:noProof/>
          <w:sz w:val="24"/>
          <w:szCs w:val="24"/>
          <w:lang w:val="en-US" w:eastAsia="uk-UA"/>
        </w:rPr>
        <w:t xml:space="preserve"> </w:t>
      </w:r>
      <w:r w:rsidR="00CF447B">
        <w:rPr>
          <w:sz w:val="24"/>
          <w:szCs w:val="24"/>
          <w:lang w:val="en-US"/>
        </w:rPr>
        <w:t>[</w:t>
      </w:r>
      <w:r w:rsidR="00404679">
        <w:rPr>
          <w:sz w:val="24"/>
          <w:szCs w:val="24"/>
          <w:lang w:val="uk-UA"/>
        </w:rPr>
        <w:t>8</w:t>
      </w:r>
      <w:r w:rsidR="009E1229" w:rsidRPr="00CF447B">
        <w:rPr>
          <w:sz w:val="24"/>
          <w:szCs w:val="24"/>
          <w:lang w:val="en-US"/>
        </w:rPr>
        <w:t>]</w:t>
      </w:r>
      <w:r w:rsidR="009E1229" w:rsidRPr="00CF447B">
        <w:rPr>
          <w:noProof/>
          <w:sz w:val="24"/>
          <w:szCs w:val="24"/>
          <w:lang w:val="en-US" w:eastAsia="uk-UA"/>
        </w:rPr>
        <w:t xml:space="preserve">. </w:t>
      </w:r>
    </w:p>
    <w:p w:rsidR="00F0167E" w:rsidRPr="00CF447B" w:rsidRDefault="00F0167E" w:rsidP="00A14728">
      <w:pPr>
        <w:widowControl w:val="0"/>
        <w:autoSpaceDE/>
        <w:autoSpaceDN/>
        <w:spacing w:before="240" w:after="120"/>
        <w:ind w:firstLine="284"/>
        <w:jc w:val="both"/>
        <w:rPr>
          <w:sz w:val="24"/>
          <w:szCs w:val="24"/>
          <w:lang w:val="en-US"/>
        </w:rPr>
      </w:pPr>
      <w:proofErr w:type="gramStart"/>
      <w:r w:rsidRPr="00CF447B">
        <w:rPr>
          <w:b/>
          <w:bCs/>
          <w:sz w:val="24"/>
          <w:szCs w:val="24"/>
          <w:lang w:val="en-US"/>
        </w:rPr>
        <w:lastRenderedPageBreak/>
        <w:t>Tab</w:t>
      </w:r>
      <w:r w:rsidR="008F6EA9">
        <w:rPr>
          <w:b/>
          <w:bCs/>
          <w:sz w:val="24"/>
          <w:szCs w:val="24"/>
          <w:lang w:val="en-US"/>
        </w:rPr>
        <w:t xml:space="preserve">le </w:t>
      </w:r>
      <w:r w:rsidRPr="00CF447B">
        <w:rPr>
          <w:b/>
          <w:bCs/>
          <w:sz w:val="24"/>
          <w:szCs w:val="24"/>
          <w:lang w:val="en-US"/>
        </w:rPr>
        <w:t>1</w:t>
      </w:r>
      <w:r w:rsidR="008F6EA9">
        <w:rPr>
          <w:b/>
          <w:bCs/>
          <w:sz w:val="24"/>
          <w:szCs w:val="24"/>
          <w:lang w:val="en-US"/>
        </w:rPr>
        <w:t>.</w:t>
      </w:r>
      <w:proofErr w:type="gramEnd"/>
      <w:r w:rsidRPr="00CF447B">
        <w:rPr>
          <w:b/>
          <w:bCs/>
          <w:sz w:val="24"/>
          <w:szCs w:val="24"/>
          <w:lang w:val="en-US"/>
        </w:rPr>
        <w:t xml:space="preserve"> </w:t>
      </w:r>
      <w:proofErr w:type="gramStart"/>
      <w:r w:rsidRPr="00CF447B">
        <w:rPr>
          <w:sz w:val="24"/>
          <w:szCs w:val="24"/>
          <w:lang w:val="en-US"/>
        </w:rPr>
        <w:t>Classification of sands depending on density.</w:t>
      </w:r>
      <w:proofErr w:type="gramEnd"/>
    </w:p>
    <w:tbl>
      <w:tblPr>
        <w:tblStyle w:val="a6"/>
        <w:tblW w:w="9410" w:type="dxa"/>
        <w:tblInd w:w="392" w:type="dxa"/>
        <w:tblLook w:val="04A0"/>
      </w:tblPr>
      <w:tblGrid>
        <w:gridCol w:w="1446"/>
        <w:gridCol w:w="2064"/>
        <w:gridCol w:w="2869"/>
        <w:gridCol w:w="3031"/>
      </w:tblGrid>
      <w:tr w:rsidR="00F93FBD" w:rsidRPr="008F6EA9" w:rsidTr="00C83941">
        <w:trPr>
          <w:trHeight w:val="890"/>
        </w:trPr>
        <w:tc>
          <w:tcPr>
            <w:tcW w:w="1446" w:type="dxa"/>
            <w:vAlign w:val="center"/>
          </w:tcPr>
          <w:p w:rsidR="00D7633E" w:rsidRPr="00CF447B" w:rsidRDefault="00D7633E" w:rsidP="00F67056">
            <w:pPr>
              <w:jc w:val="center"/>
              <w:rPr>
                <w:bCs/>
                <w:sz w:val="24"/>
                <w:szCs w:val="24"/>
                <w:lang w:val="en-US"/>
              </w:rPr>
            </w:pPr>
            <w:r w:rsidRPr="00CF447B">
              <w:rPr>
                <w:bCs/>
                <w:sz w:val="24"/>
                <w:szCs w:val="24"/>
                <w:lang w:val="en-US"/>
              </w:rPr>
              <w:t>Sand class</w:t>
            </w:r>
          </w:p>
        </w:tc>
        <w:tc>
          <w:tcPr>
            <w:tcW w:w="2064" w:type="dxa"/>
            <w:vAlign w:val="center"/>
          </w:tcPr>
          <w:p w:rsidR="00D7633E" w:rsidRPr="00CF447B" w:rsidRDefault="00D7633E" w:rsidP="00F67056">
            <w:pPr>
              <w:jc w:val="center"/>
              <w:rPr>
                <w:bCs/>
                <w:sz w:val="24"/>
                <w:szCs w:val="24"/>
                <w:lang w:val="en-US"/>
              </w:rPr>
            </w:pPr>
            <w:r w:rsidRPr="00CF447B">
              <w:rPr>
                <w:bCs/>
                <w:sz w:val="24"/>
                <w:szCs w:val="24"/>
                <w:lang w:val="en-US"/>
              </w:rPr>
              <w:t>Sand group by density</w:t>
            </w:r>
          </w:p>
        </w:tc>
        <w:tc>
          <w:tcPr>
            <w:tcW w:w="2869" w:type="dxa"/>
            <w:vAlign w:val="center"/>
          </w:tcPr>
          <w:p w:rsidR="00D7633E" w:rsidRPr="00CF447B" w:rsidRDefault="00D7633E" w:rsidP="00A14728">
            <w:pPr>
              <w:jc w:val="center"/>
              <w:rPr>
                <w:bCs/>
                <w:sz w:val="24"/>
                <w:szCs w:val="24"/>
                <w:lang w:val="en-US"/>
              </w:rPr>
            </w:pPr>
            <w:r w:rsidRPr="00CF447B">
              <w:rPr>
                <w:bCs/>
                <w:sz w:val="24"/>
                <w:szCs w:val="24"/>
                <w:lang w:val="en-US"/>
              </w:rPr>
              <w:t xml:space="preserve">Average grain density, </w:t>
            </w:r>
            <w:r w:rsidR="00CF447B">
              <w:rPr>
                <w:bCs/>
                <w:sz w:val="24"/>
                <w:szCs w:val="24"/>
                <w:lang w:val="en-US"/>
              </w:rPr>
              <w:t>[</w:t>
            </w:r>
            <w:r w:rsidRPr="00CF447B">
              <w:rPr>
                <w:bCs/>
                <w:sz w:val="24"/>
                <w:szCs w:val="24"/>
                <w:lang w:val="en-US"/>
              </w:rPr>
              <w:t>g/cm³</w:t>
            </w:r>
            <w:r w:rsidR="00A5195B" w:rsidRPr="00CF447B">
              <w:rPr>
                <w:bCs/>
                <w:sz w:val="24"/>
                <w:szCs w:val="24"/>
                <w:lang w:val="en-US"/>
              </w:rPr>
              <w:t>]</w:t>
            </w:r>
          </w:p>
        </w:tc>
        <w:tc>
          <w:tcPr>
            <w:tcW w:w="3031" w:type="dxa"/>
            <w:vAlign w:val="center"/>
          </w:tcPr>
          <w:p w:rsidR="00D7633E" w:rsidRPr="00CF447B" w:rsidRDefault="00D7633E" w:rsidP="00CF447B">
            <w:pPr>
              <w:jc w:val="center"/>
              <w:rPr>
                <w:bCs/>
                <w:sz w:val="24"/>
                <w:szCs w:val="24"/>
                <w:lang w:val="en-US"/>
              </w:rPr>
            </w:pPr>
            <w:r w:rsidRPr="00CF447B">
              <w:rPr>
                <w:bCs/>
                <w:sz w:val="24"/>
                <w:szCs w:val="24"/>
                <w:lang w:val="en-US"/>
              </w:rPr>
              <w:t xml:space="preserve">Bulk density, </w:t>
            </w:r>
            <w:r w:rsidR="00CF447B">
              <w:rPr>
                <w:bCs/>
                <w:sz w:val="24"/>
                <w:szCs w:val="24"/>
                <w:lang w:val="en-US"/>
              </w:rPr>
              <w:t>[</w:t>
            </w:r>
            <w:r w:rsidRPr="00CF447B">
              <w:rPr>
                <w:bCs/>
                <w:sz w:val="24"/>
                <w:szCs w:val="24"/>
                <w:lang w:val="en-US"/>
              </w:rPr>
              <w:t>kg/m³</w:t>
            </w:r>
            <w:r w:rsidR="00A5195B" w:rsidRPr="00CF447B">
              <w:rPr>
                <w:bCs/>
                <w:sz w:val="24"/>
                <w:szCs w:val="24"/>
                <w:lang w:val="en-US"/>
              </w:rPr>
              <w:t>]</w:t>
            </w:r>
          </w:p>
        </w:tc>
      </w:tr>
      <w:tr w:rsidR="00F93FBD" w:rsidRPr="00CF447B" w:rsidTr="00C83941">
        <w:tc>
          <w:tcPr>
            <w:tcW w:w="1446" w:type="dxa"/>
            <w:vAlign w:val="center"/>
          </w:tcPr>
          <w:p w:rsidR="00D7633E" w:rsidRPr="00CF447B" w:rsidRDefault="00D7633E" w:rsidP="00F67056">
            <w:pPr>
              <w:rPr>
                <w:sz w:val="24"/>
                <w:szCs w:val="13"/>
                <w:lang w:val="en-US"/>
              </w:rPr>
            </w:pPr>
            <w:r w:rsidRPr="00CF447B">
              <w:rPr>
                <w:sz w:val="24"/>
                <w:szCs w:val="13"/>
                <w:lang w:val="en-US"/>
              </w:rPr>
              <w:t>Dense</w:t>
            </w:r>
          </w:p>
        </w:tc>
        <w:tc>
          <w:tcPr>
            <w:tcW w:w="2064" w:type="dxa"/>
            <w:vAlign w:val="center"/>
          </w:tcPr>
          <w:p w:rsidR="00D7633E" w:rsidRPr="00CF447B" w:rsidRDefault="00D7633E" w:rsidP="00F67056">
            <w:pPr>
              <w:rPr>
                <w:sz w:val="24"/>
                <w:szCs w:val="13"/>
                <w:lang w:val="en-US"/>
              </w:rPr>
            </w:pPr>
            <w:r w:rsidRPr="00CF447B">
              <w:rPr>
                <w:sz w:val="24"/>
                <w:szCs w:val="13"/>
                <w:lang w:val="en-US"/>
              </w:rPr>
              <w:t>Very heavy</w:t>
            </w:r>
          </w:p>
        </w:tc>
        <w:tc>
          <w:tcPr>
            <w:tcW w:w="2869" w:type="dxa"/>
            <w:vAlign w:val="center"/>
          </w:tcPr>
          <w:p w:rsidR="00D7633E" w:rsidRPr="00CF447B" w:rsidRDefault="00D7633E" w:rsidP="00F67056">
            <w:pPr>
              <w:rPr>
                <w:sz w:val="24"/>
                <w:szCs w:val="13"/>
                <w:lang w:val="en-US"/>
              </w:rPr>
            </w:pPr>
            <w:r w:rsidRPr="00CF447B">
              <w:rPr>
                <w:sz w:val="24"/>
                <w:szCs w:val="13"/>
                <w:lang w:val="en-US"/>
              </w:rPr>
              <w:t>over 2.8</w:t>
            </w:r>
          </w:p>
        </w:tc>
        <w:tc>
          <w:tcPr>
            <w:tcW w:w="3031" w:type="dxa"/>
            <w:vAlign w:val="center"/>
          </w:tcPr>
          <w:p w:rsidR="00D7633E" w:rsidRPr="00CF447B" w:rsidRDefault="00D7633E" w:rsidP="00F67056">
            <w:pPr>
              <w:rPr>
                <w:sz w:val="24"/>
                <w:szCs w:val="13"/>
                <w:lang w:val="en-US"/>
              </w:rPr>
            </w:pPr>
            <w:r w:rsidRPr="00CF447B">
              <w:rPr>
                <w:sz w:val="24"/>
                <w:szCs w:val="13"/>
                <w:lang w:val="en-US"/>
              </w:rPr>
              <w:t>more than 1800</w:t>
            </w:r>
          </w:p>
        </w:tc>
      </w:tr>
      <w:tr w:rsidR="00F93FBD" w:rsidRPr="00CF447B" w:rsidTr="00C83941">
        <w:tc>
          <w:tcPr>
            <w:tcW w:w="1446" w:type="dxa"/>
            <w:vAlign w:val="center"/>
          </w:tcPr>
          <w:p w:rsidR="00D7633E" w:rsidRPr="00CF447B" w:rsidRDefault="00D7633E" w:rsidP="00F67056">
            <w:pPr>
              <w:rPr>
                <w:sz w:val="24"/>
                <w:szCs w:val="13"/>
                <w:lang w:val="en-US"/>
              </w:rPr>
            </w:pPr>
          </w:p>
        </w:tc>
        <w:tc>
          <w:tcPr>
            <w:tcW w:w="2064" w:type="dxa"/>
            <w:vAlign w:val="center"/>
          </w:tcPr>
          <w:p w:rsidR="00D7633E" w:rsidRPr="00CF447B" w:rsidRDefault="00D7633E" w:rsidP="00F67056">
            <w:pPr>
              <w:rPr>
                <w:sz w:val="24"/>
                <w:szCs w:val="13"/>
                <w:lang w:val="en-US"/>
              </w:rPr>
            </w:pPr>
            <w:r w:rsidRPr="00CF447B">
              <w:rPr>
                <w:sz w:val="24"/>
                <w:szCs w:val="13"/>
                <w:lang w:val="en-US"/>
              </w:rPr>
              <w:t>Heavy</w:t>
            </w:r>
          </w:p>
        </w:tc>
        <w:tc>
          <w:tcPr>
            <w:tcW w:w="2869" w:type="dxa"/>
            <w:vAlign w:val="center"/>
          </w:tcPr>
          <w:p w:rsidR="00D7633E" w:rsidRPr="00CF447B" w:rsidRDefault="00D7633E" w:rsidP="00F67056">
            <w:pPr>
              <w:rPr>
                <w:sz w:val="24"/>
                <w:szCs w:val="13"/>
                <w:lang w:val="en-US"/>
              </w:rPr>
            </w:pPr>
            <w:r w:rsidRPr="00CF447B">
              <w:rPr>
                <w:sz w:val="24"/>
                <w:szCs w:val="13"/>
                <w:lang w:val="en-US"/>
              </w:rPr>
              <w:t>from 2.0 to 2.8 inclusive</w:t>
            </w:r>
          </w:p>
        </w:tc>
        <w:tc>
          <w:tcPr>
            <w:tcW w:w="3031" w:type="dxa"/>
            <w:vAlign w:val="center"/>
          </w:tcPr>
          <w:p w:rsidR="00D7633E" w:rsidRPr="00CF447B" w:rsidRDefault="00D7633E" w:rsidP="00F67056">
            <w:pPr>
              <w:rPr>
                <w:sz w:val="24"/>
                <w:szCs w:val="13"/>
                <w:lang w:val="en-US"/>
              </w:rPr>
            </w:pPr>
            <w:r w:rsidRPr="00CF447B">
              <w:rPr>
                <w:sz w:val="24"/>
                <w:szCs w:val="13"/>
                <w:lang w:val="en-US"/>
              </w:rPr>
              <w:t>from 1300 to 1800 inclusive</w:t>
            </w:r>
          </w:p>
        </w:tc>
      </w:tr>
      <w:tr w:rsidR="00F93FBD" w:rsidRPr="00CF447B" w:rsidTr="00C83941">
        <w:tc>
          <w:tcPr>
            <w:tcW w:w="1446" w:type="dxa"/>
            <w:vAlign w:val="center"/>
          </w:tcPr>
          <w:p w:rsidR="00D7633E" w:rsidRPr="00CF447B" w:rsidRDefault="00D7633E" w:rsidP="00F67056">
            <w:pPr>
              <w:rPr>
                <w:sz w:val="24"/>
                <w:szCs w:val="13"/>
                <w:lang w:val="en-US"/>
              </w:rPr>
            </w:pPr>
          </w:p>
        </w:tc>
        <w:tc>
          <w:tcPr>
            <w:tcW w:w="2064" w:type="dxa"/>
            <w:vAlign w:val="center"/>
          </w:tcPr>
          <w:p w:rsidR="00D7633E" w:rsidRPr="00CF447B" w:rsidRDefault="00D7633E" w:rsidP="00F67056">
            <w:pPr>
              <w:rPr>
                <w:sz w:val="24"/>
                <w:szCs w:val="13"/>
                <w:lang w:val="en-US"/>
              </w:rPr>
            </w:pPr>
            <w:r w:rsidRPr="00CF447B">
              <w:rPr>
                <w:sz w:val="24"/>
                <w:szCs w:val="13"/>
                <w:lang w:val="en-US"/>
              </w:rPr>
              <w:t>Average</w:t>
            </w:r>
          </w:p>
        </w:tc>
        <w:tc>
          <w:tcPr>
            <w:tcW w:w="2869" w:type="dxa"/>
            <w:vAlign w:val="center"/>
          </w:tcPr>
          <w:p w:rsidR="00D7633E" w:rsidRPr="00CF447B" w:rsidRDefault="00D7633E" w:rsidP="00F67056">
            <w:pPr>
              <w:rPr>
                <w:sz w:val="24"/>
                <w:szCs w:val="13"/>
                <w:lang w:val="en-US"/>
              </w:rPr>
            </w:pPr>
            <w:r w:rsidRPr="00CF447B">
              <w:rPr>
                <w:sz w:val="24"/>
                <w:szCs w:val="13"/>
                <w:lang w:val="en-US"/>
              </w:rPr>
              <w:t>from 1.2 to 2.0 inclusive</w:t>
            </w:r>
          </w:p>
        </w:tc>
        <w:tc>
          <w:tcPr>
            <w:tcW w:w="3031" w:type="dxa"/>
            <w:vAlign w:val="center"/>
          </w:tcPr>
          <w:p w:rsidR="00D7633E" w:rsidRPr="00CF447B" w:rsidRDefault="00D7633E" w:rsidP="00F67056">
            <w:pPr>
              <w:rPr>
                <w:sz w:val="24"/>
                <w:szCs w:val="13"/>
                <w:lang w:val="en-US"/>
              </w:rPr>
            </w:pPr>
            <w:r w:rsidRPr="00CF447B">
              <w:rPr>
                <w:sz w:val="24"/>
                <w:szCs w:val="13"/>
                <w:lang w:val="en-US"/>
              </w:rPr>
              <w:t>from 800 to 1300 inclusive</w:t>
            </w:r>
          </w:p>
        </w:tc>
      </w:tr>
      <w:tr w:rsidR="00F93FBD" w:rsidRPr="00CF447B" w:rsidTr="00C83941">
        <w:tc>
          <w:tcPr>
            <w:tcW w:w="1446" w:type="dxa"/>
            <w:vAlign w:val="center"/>
          </w:tcPr>
          <w:p w:rsidR="00D7633E" w:rsidRPr="00CF447B" w:rsidRDefault="00D7633E" w:rsidP="00F67056">
            <w:pPr>
              <w:rPr>
                <w:sz w:val="24"/>
                <w:szCs w:val="13"/>
                <w:lang w:val="en-US"/>
              </w:rPr>
            </w:pPr>
            <w:r w:rsidRPr="00CF447B">
              <w:rPr>
                <w:sz w:val="24"/>
                <w:szCs w:val="13"/>
                <w:lang w:val="en-US"/>
              </w:rPr>
              <w:t>Porous</w:t>
            </w:r>
          </w:p>
        </w:tc>
        <w:tc>
          <w:tcPr>
            <w:tcW w:w="2064" w:type="dxa"/>
            <w:vAlign w:val="center"/>
          </w:tcPr>
          <w:p w:rsidR="00D7633E" w:rsidRPr="00CF447B" w:rsidRDefault="00D7633E" w:rsidP="00F67056">
            <w:pPr>
              <w:rPr>
                <w:sz w:val="24"/>
                <w:szCs w:val="13"/>
                <w:lang w:val="en-US"/>
              </w:rPr>
            </w:pPr>
            <w:r w:rsidRPr="00CF447B">
              <w:rPr>
                <w:sz w:val="24"/>
                <w:szCs w:val="13"/>
                <w:lang w:val="en-US"/>
              </w:rPr>
              <w:t>Lungs</w:t>
            </w:r>
          </w:p>
        </w:tc>
        <w:tc>
          <w:tcPr>
            <w:tcW w:w="2869" w:type="dxa"/>
            <w:vAlign w:val="center"/>
          </w:tcPr>
          <w:p w:rsidR="00D7633E" w:rsidRPr="00CF447B" w:rsidRDefault="00D7633E" w:rsidP="00F67056">
            <w:pPr>
              <w:rPr>
                <w:sz w:val="24"/>
                <w:szCs w:val="13"/>
                <w:lang w:val="en-US"/>
              </w:rPr>
            </w:pPr>
            <w:r w:rsidRPr="00CF447B">
              <w:rPr>
                <w:sz w:val="24"/>
                <w:szCs w:val="13"/>
                <w:lang w:val="en-US"/>
              </w:rPr>
              <w:t>from 0.6 to 1.2 inclusive</w:t>
            </w:r>
          </w:p>
        </w:tc>
        <w:tc>
          <w:tcPr>
            <w:tcW w:w="3031" w:type="dxa"/>
            <w:vAlign w:val="center"/>
          </w:tcPr>
          <w:p w:rsidR="00D7633E" w:rsidRPr="00CF447B" w:rsidRDefault="00D7633E" w:rsidP="00F67056">
            <w:pPr>
              <w:rPr>
                <w:sz w:val="24"/>
                <w:szCs w:val="13"/>
                <w:lang w:val="en-US"/>
              </w:rPr>
            </w:pPr>
            <w:r w:rsidRPr="00CF447B">
              <w:rPr>
                <w:sz w:val="24"/>
                <w:szCs w:val="13"/>
                <w:lang w:val="en-US"/>
              </w:rPr>
              <w:t>from 400 to 800 inclusive</w:t>
            </w:r>
          </w:p>
        </w:tc>
      </w:tr>
      <w:tr w:rsidR="00F93FBD" w:rsidRPr="00CF447B" w:rsidTr="00C83941">
        <w:tc>
          <w:tcPr>
            <w:tcW w:w="1446" w:type="dxa"/>
            <w:vAlign w:val="center"/>
          </w:tcPr>
          <w:p w:rsidR="00D7633E" w:rsidRPr="00CF447B" w:rsidRDefault="00D7633E" w:rsidP="00F67056">
            <w:pPr>
              <w:rPr>
                <w:sz w:val="24"/>
                <w:szCs w:val="13"/>
                <w:lang w:val="en-US"/>
              </w:rPr>
            </w:pPr>
          </w:p>
        </w:tc>
        <w:tc>
          <w:tcPr>
            <w:tcW w:w="2064" w:type="dxa"/>
            <w:vAlign w:val="center"/>
          </w:tcPr>
          <w:p w:rsidR="00D7633E" w:rsidRPr="00CF447B" w:rsidRDefault="00D7633E" w:rsidP="00F67056">
            <w:pPr>
              <w:rPr>
                <w:sz w:val="24"/>
                <w:szCs w:val="13"/>
                <w:lang w:val="en-US"/>
              </w:rPr>
            </w:pPr>
            <w:r w:rsidRPr="00CF447B">
              <w:rPr>
                <w:sz w:val="24"/>
                <w:szCs w:val="13"/>
                <w:lang w:val="en-US"/>
              </w:rPr>
              <w:t>Very light</w:t>
            </w:r>
          </w:p>
        </w:tc>
        <w:tc>
          <w:tcPr>
            <w:tcW w:w="2869" w:type="dxa"/>
            <w:vAlign w:val="center"/>
          </w:tcPr>
          <w:p w:rsidR="00D7633E" w:rsidRPr="00CF447B" w:rsidRDefault="00D7633E" w:rsidP="00F67056">
            <w:pPr>
              <w:rPr>
                <w:sz w:val="24"/>
                <w:szCs w:val="13"/>
                <w:lang w:val="en-US"/>
              </w:rPr>
            </w:pPr>
            <w:r w:rsidRPr="00CF447B">
              <w:rPr>
                <w:sz w:val="24"/>
                <w:szCs w:val="13"/>
                <w:lang w:val="en-US"/>
              </w:rPr>
              <w:t>less than 0.6</w:t>
            </w:r>
          </w:p>
        </w:tc>
        <w:tc>
          <w:tcPr>
            <w:tcW w:w="3031" w:type="dxa"/>
            <w:vAlign w:val="center"/>
          </w:tcPr>
          <w:p w:rsidR="00D7633E" w:rsidRPr="00CF447B" w:rsidRDefault="00D7633E" w:rsidP="00F67056">
            <w:pPr>
              <w:rPr>
                <w:sz w:val="24"/>
                <w:szCs w:val="13"/>
                <w:lang w:val="en-US"/>
              </w:rPr>
            </w:pPr>
            <w:r w:rsidRPr="00CF447B">
              <w:rPr>
                <w:sz w:val="24"/>
                <w:szCs w:val="13"/>
                <w:lang w:val="en-US"/>
              </w:rPr>
              <w:t>less than 400</w:t>
            </w:r>
          </w:p>
        </w:tc>
      </w:tr>
    </w:tbl>
    <w:p w:rsidR="00555854" w:rsidRPr="00CF447B" w:rsidRDefault="008F6EA9" w:rsidP="00A14728">
      <w:pPr>
        <w:widowControl w:val="0"/>
        <w:autoSpaceDE/>
        <w:autoSpaceDN/>
        <w:spacing w:before="240" w:after="120"/>
        <w:ind w:firstLine="284"/>
        <w:jc w:val="both"/>
        <w:rPr>
          <w:sz w:val="24"/>
          <w:szCs w:val="24"/>
          <w:lang w:val="en-US"/>
        </w:rPr>
      </w:pPr>
      <w:proofErr w:type="gramStart"/>
      <w:r w:rsidRPr="00CF447B">
        <w:rPr>
          <w:b/>
          <w:bCs/>
          <w:sz w:val="24"/>
          <w:szCs w:val="24"/>
          <w:lang w:val="en-US"/>
        </w:rPr>
        <w:t>Tab</w:t>
      </w:r>
      <w:r>
        <w:rPr>
          <w:b/>
          <w:bCs/>
          <w:sz w:val="24"/>
          <w:szCs w:val="24"/>
          <w:lang w:val="en-US"/>
        </w:rPr>
        <w:t>le</w:t>
      </w:r>
      <w:r w:rsidR="00555854" w:rsidRPr="00CF447B">
        <w:rPr>
          <w:b/>
          <w:bCs/>
          <w:sz w:val="24"/>
          <w:szCs w:val="24"/>
          <w:lang w:val="en-US"/>
        </w:rPr>
        <w:t xml:space="preserve"> 2</w:t>
      </w:r>
      <w:r>
        <w:rPr>
          <w:b/>
          <w:bCs/>
          <w:sz w:val="24"/>
          <w:szCs w:val="24"/>
          <w:lang w:val="en-US"/>
        </w:rPr>
        <w:t>.</w:t>
      </w:r>
      <w:proofErr w:type="gramEnd"/>
      <w:r w:rsidR="00555854" w:rsidRPr="00CF447B">
        <w:rPr>
          <w:b/>
          <w:bCs/>
          <w:sz w:val="24"/>
          <w:szCs w:val="24"/>
          <w:lang w:val="en-US"/>
        </w:rPr>
        <w:t xml:space="preserve"> </w:t>
      </w:r>
      <w:r w:rsidR="00555854" w:rsidRPr="00CF447B">
        <w:rPr>
          <w:sz w:val="24"/>
          <w:szCs w:val="24"/>
          <w:lang w:val="en-US"/>
        </w:rPr>
        <w:t xml:space="preserve">Classification of sands according to </w:t>
      </w:r>
      <w:r w:rsidR="00A5005D" w:rsidRPr="00CF447B">
        <w:rPr>
          <w:noProof/>
          <w:sz w:val="24"/>
          <w:lang w:val="en-US" w:eastAsia="uk-UA"/>
        </w:rPr>
        <w:t xml:space="preserve">the coefficient of water </w:t>
      </w:r>
      <w:proofErr w:type="gramStart"/>
      <w:r w:rsidR="00A5005D" w:rsidRPr="00CF447B">
        <w:rPr>
          <w:noProof/>
          <w:sz w:val="24"/>
          <w:lang w:val="en-US" w:eastAsia="uk-UA"/>
        </w:rPr>
        <w:t xml:space="preserve">saturation </w:t>
      </w:r>
      <w:r w:rsidR="00555854" w:rsidRPr="00CF447B">
        <w:rPr>
          <w:sz w:val="24"/>
          <w:szCs w:val="24"/>
          <w:lang w:val="en-US"/>
        </w:rPr>
        <w:t>.</w:t>
      </w:r>
      <w:proofErr w:type="gramEnd"/>
    </w:p>
    <w:tbl>
      <w:tblPr>
        <w:tblStyle w:val="a6"/>
        <w:tblW w:w="7371" w:type="dxa"/>
        <w:jc w:val="center"/>
        <w:tblLook w:val="04A0"/>
      </w:tblPr>
      <w:tblGrid>
        <w:gridCol w:w="3685"/>
        <w:gridCol w:w="3686"/>
      </w:tblGrid>
      <w:tr w:rsidR="00F93FBD" w:rsidRPr="00932B66" w:rsidTr="009076DE">
        <w:trPr>
          <w:trHeight w:val="443"/>
          <w:jc w:val="center"/>
        </w:trPr>
        <w:tc>
          <w:tcPr>
            <w:tcW w:w="3685" w:type="dxa"/>
          </w:tcPr>
          <w:p w:rsidR="00555854" w:rsidRPr="00CF447B" w:rsidRDefault="00F67056" w:rsidP="00F67056">
            <w:pPr>
              <w:widowControl w:val="0"/>
              <w:tabs>
                <w:tab w:val="left" w:pos="5340"/>
              </w:tabs>
              <w:autoSpaceDE/>
              <w:autoSpaceDN/>
              <w:jc w:val="center"/>
              <w:rPr>
                <w:noProof/>
                <w:sz w:val="24"/>
                <w:lang w:val="en-US" w:eastAsia="uk-UA"/>
              </w:rPr>
            </w:pPr>
            <w:r w:rsidRPr="00CF447B">
              <w:rPr>
                <w:noProof/>
                <w:sz w:val="24"/>
                <w:lang w:val="en-US" w:eastAsia="uk-UA"/>
              </w:rPr>
              <w:t>A type of sand</w:t>
            </w:r>
          </w:p>
        </w:tc>
        <w:tc>
          <w:tcPr>
            <w:tcW w:w="3686" w:type="dxa"/>
          </w:tcPr>
          <w:p w:rsidR="00555854" w:rsidRPr="00CF447B" w:rsidRDefault="00F67056" w:rsidP="00066746">
            <w:pPr>
              <w:widowControl w:val="0"/>
              <w:tabs>
                <w:tab w:val="left" w:pos="5340"/>
              </w:tabs>
              <w:autoSpaceDE/>
              <w:autoSpaceDN/>
              <w:jc w:val="center"/>
              <w:rPr>
                <w:noProof/>
                <w:sz w:val="24"/>
                <w:lang w:val="en-US" w:eastAsia="uk-UA"/>
              </w:rPr>
            </w:pPr>
            <w:r w:rsidRPr="00CF447B">
              <w:rPr>
                <w:noProof/>
                <w:sz w:val="24"/>
                <w:lang w:val="en-US" w:eastAsia="uk-UA"/>
              </w:rPr>
              <w:t>Coefficient of water saturation</w:t>
            </w:r>
            <w:r w:rsidRPr="00CF447B">
              <w:rPr>
                <w:i/>
                <w:noProof/>
                <w:sz w:val="24"/>
                <w:lang w:val="en-US" w:eastAsia="uk-UA"/>
              </w:rPr>
              <w:t xml:space="preserve"> </w:t>
            </w:r>
            <w:r w:rsidR="00912729">
              <w:rPr>
                <w:i/>
                <w:noProof/>
                <w:sz w:val="24"/>
                <w:lang w:val="en-US" w:eastAsia="uk-UA"/>
              </w:rPr>
              <w:t>S</w:t>
            </w:r>
            <w:r w:rsidR="00912729" w:rsidRPr="00CF447B">
              <w:rPr>
                <w:i/>
                <w:noProof/>
                <w:sz w:val="24"/>
                <w:vertAlign w:val="subscript"/>
                <w:lang w:val="en-US" w:eastAsia="uk-UA"/>
              </w:rPr>
              <w:t>r</w:t>
            </w:r>
            <w:r w:rsidR="00B46753" w:rsidRPr="00CF447B">
              <w:rPr>
                <w:i/>
                <w:noProof/>
                <w:sz w:val="24"/>
                <w:vertAlign w:val="subscript"/>
                <w:lang w:val="en-US" w:eastAsia="uk-UA"/>
              </w:rPr>
              <w:t xml:space="preserve"> </w:t>
            </w:r>
          </w:p>
        </w:tc>
      </w:tr>
      <w:tr w:rsidR="00F93FBD" w:rsidRPr="008F6EA9" w:rsidTr="009076DE">
        <w:trPr>
          <w:jc w:val="center"/>
        </w:trPr>
        <w:tc>
          <w:tcPr>
            <w:tcW w:w="3685" w:type="dxa"/>
          </w:tcPr>
          <w:p w:rsidR="00555854" w:rsidRPr="00CF447B" w:rsidRDefault="00F67056" w:rsidP="00B46753">
            <w:pPr>
              <w:widowControl w:val="0"/>
              <w:tabs>
                <w:tab w:val="left" w:pos="5340"/>
              </w:tabs>
              <w:autoSpaceDE/>
              <w:autoSpaceDN/>
              <w:rPr>
                <w:noProof/>
                <w:sz w:val="24"/>
                <w:lang w:val="en-US" w:eastAsia="uk-UA"/>
              </w:rPr>
            </w:pPr>
            <w:r w:rsidRPr="00CF447B">
              <w:rPr>
                <w:noProof/>
                <w:sz w:val="24"/>
                <w:lang w:val="en-US" w:eastAsia="uk-UA"/>
              </w:rPr>
              <w:t>Low degree of water saturation</w:t>
            </w:r>
          </w:p>
        </w:tc>
        <w:tc>
          <w:tcPr>
            <w:tcW w:w="3686" w:type="dxa"/>
          </w:tcPr>
          <w:p w:rsidR="00555854" w:rsidRPr="00CF447B" w:rsidRDefault="00B46753" w:rsidP="00B46753">
            <w:pPr>
              <w:widowControl w:val="0"/>
              <w:tabs>
                <w:tab w:val="left" w:pos="5340"/>
              </w:tabs>
              <w:autoSpaceDE/>
              <w:autoSpaceDN/>
              <w:jc w:val="center"/>
              <w:rPr>
                <w:noProof/>
                <w:sz w:val="24"/>
                <w:lang w:val="en-US" w:eastAsia="uk-UA"/>
              </w:rPr>
            </w:pPr>
            <w:r w:rsidRPr="00CF447B">
              <w:rPr>
                <w:noProof/>
                <w:sz w:val="24"/>
                <w:lang w:val="en-US" w:eastAsia="uk-UA"/>
              </w:rPr>
              <w:t xml:space="preserve">0.00≤ </w:t>
            </w:r>
            <w:r w:rsidR="00912729">
              <w:rPr>
                <w:i/>
                <w:noProof/>
                <w:sz w:val="24"/>
                <w:lang w:val="en-US" w:eastAsia="uk-UA"/>
              </w:rPr>
              <w:t>S</w:t>
            </w:r>
            <w:r w:rsidRPr="00CF447B">
              <w:rPr>
                <w:i/>
                <w:noProof/>
                <w:sz w:val="24"/>
                <w:vertAlign w:val="subscript"/>
                <w:lang w:val="en-US" w:eastAsia="uk-UA"/>
              </w:rPr>
              <w:t xml:space="preserve">r </w:t>
            </w:r>
            <w:r w:rsidRPr="00CF447B">
              <w:rPr>
                <w:noProof/>
                <w:sz w:val="24"/>
                <w:lang w:val="en-US" w:eastAsia="uk-UA"/>
              </w:rPr>
              <w:t>≤0.50</w:t>
            </w:r>
          </w:p>
        </w:tc>
      </w:tr>
      <w:tr w:rsidR="00F93FBD" w:rsidRPr="00CF447B" w:rsidTr="009076DE">
        <w:trPr>
          <w:jc w:val="center"/>
        </w:trPr>
        <w:tc>
          <w:tcPr>
            <w:tcW w:w="3685" w:type="dxa"/>
          </w:tcPr>
          <w:p w:rsidR="00555854" w:rsidRPr="00CF447B" w:rsidRDefault="00B46753" w:rsidP="00B46753">
            <w:pPr>
              <w:widowControl w:val="0"/>
              <w:tabs>
                <w:tab w:val="left" w:pos="5340"/>
              </w:tabs>
              <w:autoSpaceDE/>
              <w:autoSpaceDN/>
              <w:rPr>
                <w:noProof/>
                <w:sz w:val="24"/>
                <w:lang w:val="en-US" w:eastAsia="uk-UA"/>
              </w:rPr>
            </w:pPr>
            <w:r w:rsidRPr="00CF447B">
              <w:rPr>
                <w:noProof/>
                <w:sz w:val="24"/>
                <w:lang w:val="en-US" w:eastAsia="uk-UA"/>
              </w:rPr>
              <w:t>Medium degree of saturation</w:t>
            </w:r>
          </w:p>
        </w:tc>
        <w:tc>
          <w:tcPr>
            <w:tcW w:w="3686" w:type="dxa"/>
          </w:tcPr>
          <w:p w:rsidR="00555854" w:rsidRPr="00CF447B" w:rsidRDefault="00B46753" w:rsidP="00B46753">
            <w:pPr>
              <w:widowControl w:val="0"/>
              <w:tabs>
                <w:tab w:val="left" w:pos="5340"/>
              </w:tabs>
              <w:autoSpaceDE/>
              <w:autoSpaceDN/>
              <w:jc w:val="center"/>
              <w:rPr>
                <w:noProof/>
                <w:sz w:val="24"/>
                <w:lang w:val="en-US" w:eastAsia="uk-UA"/>
              </w:rPr>
            </w:pPr>
            <w:r w:rsidRPr="00CF447B">
              <w:rPr>
                <w:noProof/>
                <w:sz w:val="24"/>
                <w:lang w:val="en-US" w:eastAsia="uk-UA"/>
              </w:rPr>
              <w:t xml:space="preserve">0.50≤ </w:t>
            </w:r>
            <w:r w:rsidR="00912729">
              <w:rPr>
                <w:i/>
                <w:noProof/>
                <w:sz w:val="24"/>
                <w:lang w:val="en-US" w:eastAsia="uk-UA"/>
              </w:rPr>
              <w:t>S</w:t>
            </w:r>
            <w:r w:rsidRPr="00CF447B">
              <w:rPr>
                <w:i/>
                <w:noProof/>
                <w:sz w:val="24"/>
                <w:vertAlign w:val="subscript"/>
                <w:lang w:val="en-US" w:eastAsia="uk-UA"/>
              </w:rPr>
              <w:t xml:space="preserve">r </w:t>
            </w:r>
            <w:r w:rsidRPr="00CF447B">
              <w:rPr>
                <w:noProof/>
                <w:sz w:val="24"/>
                <w:lang w:val="en-US" w:eastAsia="uk-UA"/>
              </w:rPr>
              <w:t>≤0.80</w:t>
            </w:r>
          </w:p>
        </w:tc>
      </w:tr>
      <w:tr w:rsidR="009D5D50" w:rsidRPr="00CF447B" w:rsidTr="009076DE">
        <w:trPr>
          <w:jc w:val="center"/>
        </w:trPr>
        <w:tc>
          <w:tcPr>
            <w:tcW w:w="3685" w:type="dxa"/>
          </w:tcPr>
          <w:p w:rsidR="00555854" w:rsidRPr="00CF447B" w:rsidRDefault="00B46753" w:rsidP="00B46753">
            <w:pPr>
              <w:widowControl w:val="0"/>
              <w:tabs>
                <w:tab w:val="left" w:pos="5340"/>
              </w:tabs>
              <w:autoSpaceDE/>
              <w:autoSpaceDN/>
              <w:rPr>
                <w:noProof/>
                <w:sz w:val="24"/>
                <w:lang w:val="en-US" w:eastAsia="uk-UA"/>
              </w:rPr>
            </w:pPr>
            <w:r w:rsidRPr="00CF447B">
              <w:rPr>
                <w:noProof/>
                <w:sz w:val="24"/>
                <w:lang w:val="en-US" w:eastAsia="uk-UA"/>
              </w:rPr>
              <w:t>Saturated with water</w:t>
            </w:r>
          </w:p>
        </w:tc>
        <w:tc>
          <w:tcPr>
            <w:tcW w:w="3686" w:type="dxa"/>
          </w:tcPr>
          <w:p w:rsidR="00555854" w:rsidRPr="00CF447B" w:rsidRDefault="00912729" w:rsidP="00B46753">
            <w:pPr>
              <w:widowControl w:val="0"/>
              <w:tabs>
                <w:tab w:val="left" w:pos="5340"/>
              </w:tabs>
              <w:autoSpaceDE/>
              <w:autoSpaceDN/>
              <w:jc w:val="center"/>
              <w:rPr>
                <w:noProof/>
                <w:sz w:val="24"/>
                <w:lang w:val="en-US" w:eastAsia="uk-UA"/>
              </w:rPr>
            </w:pPr>
            <w:r>
              <w:rPr>
                <w:i/>
                <w:noProof/>
                <w:sz w:val="24"/>
                <w:lang w:val="en-US" w:eastAsia="uk-UA"/>
              </w:rPr>
              <w:t>S</w:t>
            </w:r>
            <w:r w:rsidR="00B46753" w:rsidRPr="00CF447B">
              <w:rPr>
                <w:i/>
                <w:noProof/>
                <w:sz w:val="24"/>
                <w:vertAlign w:val="subscript"/>
                <w:lang w:val="en-US" w:eastAsia="uk-UA"/>
              </w:rPr>
              <w:t xml:space="preserve">r </w:t>
            </w:r>
            <w:r w:rsidR="00B46753" w:rsidRPr="00CF447B">
              <w:rPr>
                <w:noProof/>
                <w:sz w:val="24"/>
                <w:lang w:val="en-US" w:eastAsia="uk-UA"/>
              </w:rPr>
              <w:t>≥0.80</w:t>
            </w:r>
          </w:p>
        </w:tc>
      </w:tr>
    </w:tbl>
    <w:p w:rsidR="00840DDE" w:rsidRPr="00CF447B" w:rsidRDefault="008F6EA9" w:rsidP="00A14728">
      <w:pPr>
        <w:widowControl w:val="0"/>
        <w:tabs>
          <w:tab w:val="left" w:pos="5340"/>
        </w:tabs>
        <w:autoSpaceDE/>
        <w:autoSpaceDN/>
        <w:spacing w:before="240" w:after="120"/>
        <w:ind w:firstLine="284"/>
        <w:jc w:val="both"/>
        <w:rPr>
          <w:noProof/>
          <w:sz w:val="24"/>
          <w:lang w:val="en-US" w:eastAsia="uk-UA"/>
        </w:rPr>
      </w:pPr>
      <w:proofErr w:type="gramStart"/>
      <w:r w:rsidRPr="00CF447B">
        <w:rPr>
          <w:b/>
          <w:bCs/>
          <w:sz w:val="24"/>
          <w:szCs w:val="24"/>
          <w:lang w:val="en-US"/>
        </w:rPr>
        <w:t>Tab</w:t>
      </w:r>
      <w:r>
        <w:rPr>
          <w:b/>
          <w:bCs/>
          <w:sz w:val="24"/>
          <w:szCs w:val="24"/>
          <w:lang w:val="en-US"/>
        </w:rPr>
        <w:t>le</w:t>
      </w:r>
      <w:r w:rsidR="00061E2D" w:rsidRPr="00F90B58">
        <w:rPr>
          <w:b/>
          <w:bCs/>
          <w:sz w:val="24"/>
          <w:szCs w:val="24"/>
          <w:lang w:val="en-US"/>
        </w:rPr>
        <w:t xml:space="preserve"> </w:t>
      </w:r>
      <w:r w:rsidR="00FE0D2C" w:rsidRPr="00F90B58">
        <w:rPr>
          <w:b/>
          <w:bCs/>
          <w:sz w:val="24"/>
          <w:szCs w:val="24"/>
          <w:lang w:val="en-US"/>
        </w:rPr>
        <w:t>3</w:t>
      </w:r>
      <w:r>
        <w:rPr>
          <w:b/>
          <w:bCs/>
          <w:sz w:val="24"/>
          <w:szCs w:val="24"/>
          <w:lang w:val="en-US"/>
        </w:rPr>
        <w:t>.</w:t>
      </w:r>
      <w:proofErr w:type="gramEnd"/>
      <w:r w:rsidR="00061E2D" w:rsidRPr="00CF447B">
        <w:rPr>
          <w:b/>
          <w:bCs/>
          <w:sz w:val="24"/>
          <w:szCs w:val="24"/>
          <w:lang w:val="en-US"/>
        </w:rPr>
        <w:t xml:space="preserve"> </w:t>
      </w:r>
      <w:r w:rsidR="00061E2D" w:rsidRPr="00CF447B">
        <w:rPr>
          <w:sz w:val="24"/>
          <w:szCs w:val="24"/>
          <w:lang w:val="en-US"/>
        </w:rPr>
        <w:t xml:space="preserve">Classification of sands by </w:t>
      </w:r>
      <w:r w:rsidR="00061E2D" w:rsidRPr="00CF447B">
        <w:rPr>
          <w:noProof/>
          <w:sz w:val="24"/>
          <w:szCs w:val="24"/>
          <w:lang w:val="en-US" w:eastAsia="uk-UA"/>
        </w:rPr>
        <w:t>particle size composition.</w:t>
      </w:r>
    </w:p>
    <w:tbl>
      <w:tblPr>
        <w:tblStyle w:val="a6"/>
        <w:tblW w:w="0" w:type="auto"/>
        <w:tblInd w:w="1242" w:type="dxa"/>
        <w:tblLook w:val="04A0"/>
      </w:tblPr>
      <w:tblGrid>
        <w:gridCol w:w="2448"/>
        <w:gridCol w:w="2514"/>
        <w:gridCol w:w="3118"/>
      </w:tblGrid>
      <w:tr w:rsidR="00F93FBD" w:rsidRPr="00932B66" w:rsidTr="004C0087">
        <w:trPr>
          <w:trHeight w:val="586"/>
        </w:trPr>
        <w:tc>
          <w:tcPr>
            <w:tcW w:w="2448" w:type="dxa"/>
          </w:tcPr>
          <w:p w:rsidR="00061E2D" w:rsidRPr="00CF447B" w:rsidRDefault="00061E2D" w:rsidP="00061E2D">
            <w:pPr>
              <w:widowControl w:val="0"/>
              <w:tabs>
                <w:tab w:val="left" w:pos="5340"/>
              </w:tabs>
              <w:autoSpaceDE/>
              <w:autoSpaceDN/>
              <w:jc w:val="center"/>
              <w:rPr>
                <w:noProof/>
                <w:sz w:val="24"/>
                <w:lang w:val="en-US" w:eastAsia="uk-UA"/>
              </w:rPr>
            </w:pPr>
            <w:r w:rsidRPr="00CF447B">
              <w:rPr>
                <w:noProof/>
                <w:sz w:val="24"/>
                <w:lang w:val="en-US" w:eastAsia="uk-UA"/>
              </w:rPr>
              <w:t>A type of sand</w:t>
            </w:r>
          </w:p>
        </w:tc>
        <w:tc>
          <w:tcPr>
            <w:tcW w:w="2514" w:type="dxa"/>
          </w:tcPr>
          <w:p w:rsidR="00061E2D" w:rsidRPr="00CF447B" w:rsidRDefault="006C57E6" w:rsidP="00912729">
            <w:pPr>
              <w:widowControl w:val="0"/>
              <w:tabs>
                <w:tab w:val="left" w:pos="5340"/>
              </w:tabs>
              <w:autoSpaceDE/>
              <w:autoSpaceDN/>
              <w:jc w:val="center"/>
              <w:rPr>
                <w:noProof/>
                <w:sz w:val="24"/>
                <w:lang w:val="en-US" w:eastAsia="uk-UA"/>
              </w:rPr>
            </w:pPr>
            <w:r w:rsidRPr="00CF447B">
              <w:rPr>
                <w:noProof/>
                <w:sz w:val="24"/>
                <w:lang w:val="en-US" w:eastAsia="uk-UA"/>
              </w:rPr>
              <w:t xml:space="preserve">Grain size, particle </w:t>
            </w:r>
            <w:r w:rsidRPr="00CF447B">
              <w:rPr>
                <w:i/>
                <w:noProof/>
                <w:sz w:val="24"/>
                <w:lang w:val="en-US" w:eastAsia="uk-UA"/>
              </w:rPr>
              <w:t xml:space="preserve">d </w:t>
            </w:r>
            <w:r w:rsidRPr="00CF447B">
              <w:rPr>
                <w:noProof/>
                <w:sz w:val="24"/>
                <w:lang w:val="en-US" w:eastAsia="uk-UA"/>
              </w:rPr>
              <w:t xml:space="preserve">, </w:t>
            </w:r>
            <w:r w:rsidR="00066746" w:rsidRPr="00CF447B">
              <w:rPr>
                <w:noProof/>
                <w:sz w:val="24"/>
                <w:lang w:val="en-US" w:eastAsia="uk-UA"/>
              </w:rPr>
              <w:t>[</w:t>
            </w:r>
            <w:r w:rsidRPr="00CF447B">
              <w:rPr>
                <w:noProof/>
                <w:sz w:val="24"/>
                <w:lang w:val="en-US" w:eastAsia="uk-UA"/>
              </w:rPr>
              <w:t xml:space="preserve">mm </w:t>
            </w:r>
            <w:r w:rsidR="00066746" w:rsidRPr="00CF447B">
              <w:rPr>
                <w:noProof/>
                <w:sz w:val="24"/>
                <w:lang w:val="en-US" w:eastAsia="uk-UA"/>
              </w:rPr>
              <w:t>]</w:t>
            </w:r>
          </w:p>
        </w:tc>
        <w:tc>
          <w:tcPr>
            <w:tcW w:w="3118" w:type="dxa"/>
          </w:tcPr>
          <w:p w:rsidR="00061E2D" w:rsidRPr="00CF447B" w:rsidRDefault="006C57E6" w:rsidP="00066746">
            <w:pPr>
              <w:widowControl w:val="0"/>
              <w:tabs>
                <w:tab w:val="left" w:pos="5340"/>
              </w:tabs>
              <w:autoSpaceDE/>
              <w:autoSpaceDN/>
              <w:jc w:val="center"/>
              <w:rPr>
                <w:noProof/>
                <w:sz w:val="24"/>
                <w:lang w:val="en-US" w:eastAsia="uk-UA"/>
              </w:rPr>
            </w:pPr>
            <w:r w:rsidRPr="00CF447B">
              <w:rPr>
                <w:noProof/>
                <w:sz w:val="24"/>
                <w:lang w:val="en-US" w:eastAsia="uk-UA"/>
              </w:rPr>
              <w:t xml:space="preserve">Content of grain particles by mass, </w:t>
            </w:r>
            <w:r w:rsidR="00912729">
              <w:rPr>
                <w:noProof/>
                <w:sz w:val="24"/>
                <w:lang w:val="en-US" w:eastAsia="uk-UA"/>
              </w:rPr>
              <w:t>[%</w:t>
            </w:r>
            <w:r w:rsidR="00066746" w:rsidRPr="00CF447B">
              <w:rPr>
                <w:noProof/>
                <w:sz w:val="24"/>
                <w:lang w:val="en-US" w:eastAsia="uk-UA"/>
              </w:rPr>
              <w:t>]</w:t>
            </w:r>
          </w:p>
        </w:tc>
      </w:tr>
      <w:tr w:rsidR="00F93FBD" w:rsidRPr="008F6EA9" w:rsidTr="004C0087">
        <w:tc>
          <w:tcPr>
            <w:tcW w:w="2448" w:type="dxa"/>
          </w:tcPr>
          <w:p w:rsidR="00061E2D" w:rsidRPr="00CF447B" w:rsidRDefault="006C57E6" w:rsidP="00061E2D">
            <w:pPr>
              <w:widowControl w:val="0"/>
              <w:tabs>
                <w:tab w:val="left" w:pos="5340"/>
              </w:tabs>
              <w:autoSpaceDE/>
              <w:autoSpaceDN/>
              <w:jc w:val="center"/>
              <w:rPr>
                <w:noProof/>
                <w:sz w:val="24"/>
                <w:lang w:val="en-US" w:eastAsia="uk-UA"/>
              </w:rPr>
            </w:pPr>
            <w:r w:rsidRPr="00CF447B">
              <w:rPr>
                <w:noProof/>
                <w:sz w:val="24"/>
                <w:lang w:val="en-US" w:eastAsia="uk-UA"/>
              </w:rPr>
              <w:t>Engraved</w:t>
            </w:r>
          </w:p>
        </w:tc>
        <w:tc>
          <w:tcPr>
            <w:tcW w:w="2514" w:type="dxa"/>
          </w:tcPr>
          <w:p w:rsidR="00061E2D" w:rsidRPr="00CF447B" w:rsidRDefault="00D155E0" w:rsidP="00D155E0">
            <w:pPr>
              <w:widowControl w:val="0"/>
              <w:tabs>
                <w:tab w:val="left" w:pos="5340"/>
              </w:tabs>
              <w:jc w:val="center"/>
              <w:rPr>
                <w:noProof/>
                <w:sz w:val="24"/>
                <w:lang w:val="en-US" w:eastAsia="uk-UA"/>
              </w:rPr>
            </w:pPr>
            <w:r w:rsidRPr="00CF447B">
              <w:rPr>
                <w:noProof/>
                <w:sz w:val="24"/>
                <w:lang w:val="en-US" w:eastAsia="uk-UA"/>
              </w:rPr>
              <w:t>&gt; 2.00</w:t>
            </w:r>
          </w:p>
        </w:tc>
        <w:tc>
          <w:tcPr>
            <w:tcW w:w="3118" w:type="dxa"/>
          </w:tcPr>
          <w:p w:rsidR="00061E2D" w:rsidRPr="00CF447B" w:rsidRDefault="00D155E0" w:rsidP="00061E2D">
            <w:pPr>
              <w:widowControl w:val="0"/>
              <w:tabs>
                <w:tab w:val="left" w:pos="5340"/>
              </w:tabs>
              <w:autoSpaceDE/>
              <w:autoSpaceDN/>
              <w:jc w:val="center"/>
              <w:rPr>
                <w:noProof/>
                <w:sz w:val="24"/>
                <w:lang w:val="en-US" w:eastAsia="uk-UA"/>
              </w:rPr>
            </w:pPr>
            <w:r w:rsidRPr="00CF447B">
              <w:rPr>
                <w:noProof/>
                <w:sz w:val="24"/>
                <w:lang w:val="en-US" w:eastAsia="uk-UA"/>
              </w:rPr>
              <w:t>&gt; 25</w:t>
            </w:r>
          </w:p>
        </w:tc>
      </w:tr>
      <w:tr w:rsidR="00F93FBD" w:rsidRPr="008F6EA9" w:rsidTr="004C0087">
        <w:tc>
          <w:tcPr>
            <w:tcW w:w="2448" w:type="dxa"/>
          </w:tcPr>
          <w:p w:rsidR="00D155E0" w:rsidRPr="00CF447B" w:rsidRDefault="00D155E0" w:rsidP="00061E2D">
            <w:pPr>
              <w:widowControl w:val="0"/>
              <w:tabs>
                <w:tab w:val="left" w:pos="5340"/>
              </w:tabs>
              <w:autoSpaceDE/>
              <w:autoSpaceDN/>
              <w:jc w:val="center"/>
              <w:rPr>
                <w:noProof/>
                <w:sz w:val="24"/>
                <w:lang w:val="en-US" w:eastAsia="uk-UA"/>
              </w:rPr>
            </w:pPr>
            <w:r w:rsidRPr="00CF447B">
              <w:rPr>
                <w:noProof/>
                <w:sz w:val="24"/>
                <w:lang w:val="en-US" w:eastAsia="uk-UA"/>
              </w:rPr>
              <w:t>Coarse</w:t>
            </w:r>
          </w:p>
        </w:tc>
        <w:tc>
          <w:tcPr>
            <w:tcW w:w="2514" w:type="dxa"/>
          </w:tcPr>
          <w:p w:rsidR="00D155E0" w:rsidRPr="00CF447B" w:rsidRDefault="00D155E0" w:rsidP="00D155E0">
            <w:pPr>
              <w:jc w:val="center"/>
              <w:rPr>
                <w:lang w:val="en-US"/>
              </w:rPr>
            </w:pPr>
            <w:r w:rsidRPr="00CF447B">
              <w:rPr>
                <w:noProof/>
                <w:sz w:val="24"/>
                <w:lang w:val="en-US" w:eastAsia="uk-UA"/>
              </w:rPr>
              <w:t>&gt; 0.50</w:t>
            </w:r>
          </w:p>
        </w:tc>
        <w:tc>
          <w:tcPr>
            <w:tcW w:w="3118" w:type="dxa"/>
          </w:tcPr>
          <w:p w:rsidR="00D155E0" w:rsidRPr="00CF447B" w:rsidRDefault="00D155E0" w:rsidP="00D155E0">
            <w:pPr>
              <w:jc w:val="center"/>
              <w:rPr>
                <w:lang w:val="en-US"/>
              </w:rPr>
            </w:pPr>
            <w:r w:rsidRPr="00CF447B">
              <w:rPr>
                <w:noProof/>
                <w:sz w:val="24"/>
                <w:lang w:val="en-US" w:eastAsia="uk-UA"/>
              </w:rPr>
              <w:t>&gt; 50</w:t>
            </w:r>
          </w:p>
        </w:tc>
      </w:tr>
      <w:tr w:rsidR="00F93FBD" w:rsidRPr="00CF447B" w:rsidTr="004C0087">
        <w:tc>
          <w:tcPr>
            <w:tcW w:w="2448" w:type="dxa"/>
          </w:tcPr>
          <w:p w:rsidR="00D155E0" w:rsidRPr="00CF447B" w:rsidRDefault="00D155E0" w:rsidP="00061E2D">
            <w:pPr>
              <w:widowControl w:val="0"/>
              <w:tabs>
                <w:tab w:val="left" w:pos="5340"/>
              </w:tabs>
              <w:autoSpaceDE/>
              <w:autoSpaceDN/>
              <w:jc w:val="center"/>
              <w:rPr>
                <w:noProof/>
                <w:sz w:val="24"/>
                <w:lang w:val="en-US" w:eastAsia="uk-UA"/>
              </w:rPr>
            </w:pPr>
            <w:r w:rsidRPr="00CF447B">
              <w:rPr>
                <w:noProof/>
                <w:sz w:val="24"/>
                <w:lang w:val="en-US" w:eastAsia="uk-UA"/>
              </w:rPr>
              <w:t>Medium size</w:t>
            </w:r>
          </w:p>
        </w:tc>
        <w:tc>
          <w:tcPr>
            <w:tcW w:w="2514" w:type="dxa"/>
          </w:tcPr>
          <w:p w:rsidR="00D155E0" w:rsidRPr="00CF447B" w:rsidRDefault="00D155E0" w:rsidP="00D155E0">
            <w:pPr>
              <w:jc w:val="center"/>
              <w:rPr>
                <w:lang w:val="en-US"/>
              </w:rPr>
            </w:pPr>
            <w:r w:rsidRPr="00CF447B">
              <w:rPr>
                <w:noProof/>
                <w:sz w:val="24"/>
                <w:lang w:val="en-US" w:eastAsia="uk-UA"/>
              </w:rPr>
              <w:t>&gt; 0.25</w:t>
            </w:r>
          </w:p>
        </w:tc>
        <w:tc>
          <w:tcPr>
            <w:tcW w:w="3118" w:type="dxa"/>
          </w:tcPr>
          <w:p w:rsidR="00D155E0" w:rsidRPr="00CF447B" w:rsidRDefault="00D155E0" w:rsidP="00D155E0">
            <w:pPr>
              <w:jc w:val="center"/>
              <w:rPr>
                <w:lang w:val="en-US"/>
              </w:rPr>
            </w:pPr>
            <w:r w:rsidRPr="00CF447B">
              <w:rPr>
                <w:noProof/>
                <w:sz w:val="24"/>
                <w:lang w:val="en-US" w:eastAsia="uk-UA"/>
              </w:rPr>
              <w:t>&gt; 50</w:t>
            </w:r>
          </w:p>
        </w:tc>
      </w:tr>
      <w:tr w:rsidR="00F93FBD" w:rsidRPr="00CF447B" w:rsidTr="004C0087">
        <w:tc>
          <w:tcPr>
            <w:tcW w:w="2448" w:type="dxa"/>
          </w:tcPr>
          <w:p w:rsidR="00D155E0" w:rsidRPr="00CF447B" w:rsidRDefault="00D155E0" w:rsidP="00061E2D">
            <w:pPr>
              <w:widowControl w:val="0"/>
              <w:tabs>
                <w:tab w:val="left" w:pos="5340"/>
              </w:tabs>
              <w:autoSpaceDE/>
              <w:autoSpaceDN/>
              <w:jc w:val="center"/>
              <w:rPr>
                <w:noProof/>
                <w:sz w:val="24"/>
                <w:lang w:val="en-US" w:eastAsia="uk-UA"/>
              </w:rPr>
            </w:pPr>
            <w:r w:rsidRPr="00CF447B">
              <w:rPr>
                <w:noProof/>
                <w:sz w:val="24"/>
                <w:lang w:val="en-US" w:eastAsia="uk-UA"/>
              </w:rPr>
              <w:t>Small</w:t>
            </w:r>
          </w:p>
        </w:tc>
        <w:tc>
          <w:tcPr>
            <w:tcW w:w="2514" w:type="dxa"/>
          </w:tcPr>
          <w:p w:rsidR="00D155E0" w:rsidRPr="00CF447B" w:rsidRDefault="00D155E0" w:rsidP="00D155E0">
            <w:pPr>
              <w:jc w:val="center"/>
              <w:rPr>
                <w:lang w:val="en-US"/>
              </w:rPr>
            </w:pPr>
            <w:r w:rsidRPr="00CF447B">
              <w:rPr>
                <w:noProof/>
                <w:sz w:val="24"/>
                <w:lang w:val="en-US" w:eastAsia="uk-UA"/>
              </w:rPr>
              <w:t>&gt; 0.10</w:t>
            </w:r>
          </w:p>
        </w:tc>
        <w:tc>
          <w:tcPr>
            <w:tcW w:w="3118" w:type="dxa"/>
          </w:tcPr>
          <w:p w:rsidR="00D155E0" w:rsidRPr="00CF447B" w:rsidRDefault="00D155E0" w:rsidP="00D155E0">
            <w:pPr>
              <w:jc w:val="center"/>
              <w:rPr>
                <w:lang w:val="en-US"/>
              </w:rPr>
            </w:pPr>
            <w:r w:rsidRPr="00CF447B">
              <w:rPr>
                <w:noProof/>
                <w:sz w:val="24"/>
                <w:lang w:val="en-US" w:eastAsia="uk-UA"/>
              </w:rPr>
              <w:t>≥ 75</w:t>
            </w:r>
          </w:p>
        </w:tc>
      </w:tr>
      <w:tr w:rsidR="009D5D50" w:rsidRPr="00CF447B" w:rsidTr="004C0087">
        <w:tc>
          <w:tcPr>
            <w:tcW w:w="2448" w:type="dxa"/>
          </w:tcPr>
          <w:p w:rsidR="00D155E0" w:rsidRPr="00CF447B" w:rsidRDefault="00D155E0" w:rsidP="00061E2D">
            <w:pPr>
              <w:widowControl w:val="0"/>
              <w:tabs>
                <w:tab w:val="left" w:pos="5340"/>
              </w:tabs>
              <w:autoSpaceDE/>
              <w:autoSpaceDN/>
              <w:jc w:val="center"/>
              <w:rPr>
                <w:noProof/>
                <w:sz w:val="24"/>
                <w:lang w:val="en-US" w:eastAsia="uk-UA"/>
              </w:rPr>
            </w:pPr>
            <w:r w:rsidRPr="00CF447B">
              <w:rPr>
                <w:noProof/>
                <w:sz w:val="24"/>
                <w:lang w:val="en-US" w:eastAsia="uk-UA"/>
              </w:rPr>
              <w:t>Dusty</w:t>
            </w:r>
          </w:p>
        </w:tc>
        <w:tc>
          <w:tcPr>
            <w:tcW w:w="2514" w:type="dxa"/>
          </w:tcPr>
          <w:p w:rsidR="00D155E0" w:rsidRPr="00CF447B" w:rsidRDefault="00D155E0" w:rsidP="00D155E0">
            <w:pPr>
              <w:jc w:val="center"/>
              <w:rPr>
                <w:lang w:val="en-US"/>
              </w:rPr>
            </w:pPr>
            <w:r w:rsidRPr="00CF447B">
              <w:rPr>
                <w:noProof/>
                <w:sz w:val="24"/>
                <w:lang w:val="en-US" w:eastAsia="uk-UA"/>
              </w:rPr>
              <w:t>&gt; 0.10</w:t>
            </w:r>
          </w:p>
        </w:tc>
        <w:tc>
          <w:tcPr>
            <w:tcW w:w="3118" w:type="dxa"/>
          </w:tcPr>
          <w:p w:rsidR="00D155E0" w:rsidRPr="00CF447B" w:rsidRDefault="00D155E0" w:rsidP="00D155E0">
            <w:pPr>
              <w:jc w:val="center"/>
              <w:rPr>
                <w:lang w:val="en-US"/>
              </w:rPr>
            </w:pPr>
            <w:r w:rsidRPr="00CF447B">
              <w:rPr>
                <w:noProof/>
                <w:sz w:val="24"/>
                <w:lang w:val="en-US" w:eastAsia="uk-UA"/>
              </w:rPr>
              <w:t>&lt; 75</w:t>
            </w:r>
          </w:p>
        </w:tc>
      </w:tr>
    </w:tbl>
    <w:p w:rsidR="00840DDE" w:rsidRPr="00CF447B" w:rsidRDefault="00840DDE" w:rsidP="003D0C1A">
      <w:pPr>
        <w:widowControl w:val="0"/>
        <w:tabs>
          <w:tab w:val="left" w:pos="5340"/>
        </w:tabs>
        <w:autoSpaceDE/>
        <w:autoSpaceDN/>
        <w:ind w:firstLine="284"/>
        <w:jc w:val="both"/>
        <w:rPr>
          <w:noProof/>
          <w:sz w:val="24"/>
          <w:lang w:val="en-US" w:eastAsia="uk-UA"/>
        </w:rPr>
      </w:pPr>
    </w:p>
    <w:p w:rsidR="009C5D82" w:rsidRPr="00CF447B" w:rsidRDefault="004A7A60" w:rsidP="00B57DBC">
      <w:pPr>
        <w:shd w:val="clear" w:color="auto" w:fill="FFFFFF"/>
        <w:autoSpaceDE/>
        <w:autoSpaceDN/>
        <w:ind w:firstLine="284"/>
        <w:jc w:val="both"/>
        <w:rPr>
          <w:sz w:val="24"/>
          <w:szCs w:val="24"/>
          <w:lang w:val="en-US"/>
        </w:rPr>
      </w:pPr>
      <w:r w:rsidRPr="00CF447B">
        <w:rPr>
          <w:bCs/>
          <w:sz w:val="24"/>
          <w:szCs w:val="24"/>
          <w:lang w:val="en-US" w:eastAsia="ru-RU"/>
        </w:rPr>
        <w:t xml:space="preserve">Sand is extracted </w:t>
      </w:r>
      <w:r w:rsidR="00A85E43" w:rsidRPr="00CF447B">
        <w:rPr>
          <w:sz w:val="24"/>
          <w:szCs w:val="24"/>
          <w:lang w:val="en-US" w:eastAsia="ru-RU"/>
        </w:rPr>
        <w:t xml:space="preserve">by river, quarry and artificial methods. At the same time, the place of extraction should be taken into account, in terms of environmental friendliness and the presence of harmful and dangerous impurities </w:t>
      </w:r>
      <w:r w:rsidR="00912729">
        <w:rPr>
          <w:sz w:val="24"/>
          <w:szCs w:val="24"/>
          <w:lang w:val="en-US"/>
        </w:rPr>
        <w:t>[</w:t>
      </w:r>
      <w:r w:rsidR="00404679">
        <w:rPr>
          <w:sz w:val="24"/>
          <w:szCs w:val="24"/>
          <w:lang w:val="uk-UA"/>
        </w:rPr>
        <w:t>9</w:t>
      </w:r>
      <w:r w:rsidR="001006CE">
        <w:rPr>
          <w:sz w:val="24"/>
          <w:szCs w:val="24"/>
          <w:lang w:val="en-US"/>
        </w:rPr>
        <w:t>–</w:t>
      </w:r>
      <w:r w:rsidR="00912729">
        <w:rPr>
          <w:sz w:val="24"/>
          <w:szCs w:val="24"/>
          <w:lang w:val="en-US"/>
        </w:rPr>
        <w:t>1</w:t>
      </w:r>
      <w:r w:rsidR="00404679">
        <w:rPr>
          <w:sz w:val="24"/>
          <w:szCs w:val="24"/>
          <w:lang w:val="uk-UA"/>
        </w:rPr>
        <w:t>3</w:t>
      </w:r>
      <w:r w:rsidR="00912729">
        <w:rPr>
          <w:sz w:val="24"/>
          <w:szCs w:val="24"/>
          <w:lang w:val="en-US"/>
        </w:rPr>
        <w:t>]</w:t>
      </w:r>
      <w:r w:rsidRPr="00CF447B">
        <w:rPr>
          <w:sz w:val="24"/>
          <w:szCs w:val="24"/>
          <w:lang w:val="en-US" w:eastAsia="ru-RU"/>
        </w:rPr>
        <w:t xml:space="preserve">, which in turn can affect the condition of the construction mortar </w:t>
      </w:r>
      <w:r w:rsidR="00912729">
        <w:rPr>
          <w:sz w:val="24"/>
          <w:szCs w:val="24"/>
          <w:lang w:val="en-US"/>
        </w:rPr>
        <w:t>[1</w:t>
      </w:r>
      <w:r w:rsidR="00404679">
        <w:rPr>
          <w:sz w:val="24"/>
          <w:szCs w:val="24"/>
          <w:lang w:val="uk-UA"/>
        </w:rPr>
        <w:t>4</w:t>
      </w:r>
      <w:r w:rsidR="00912729">
        <w:rPr>
          <w:sz w:val="24"/>
          <w:szCs w:val="24"/>
          <w:lang w:val="en-US"/>
        </w:rPr>
        <w:t>]</w:t>
      </w:r>
      <w:r w:rsidR="00912729">
        <w:rPr>
          <w:sz w:val="24"/>
          <w:szCs w:val="24"/>
          <w:lang w:val="en-US" w:eastAsia="ru-RU"/>
        </w:rPr>
        <w:t>. In this regard</w:t>
      </w:r>
      <w:r w:rsidR="00B57DBC" w:rsidRPr="00CF447B">
        <w:rPr>
          <w:sz w:val="24"/>
          <w:szCs w:val="24"/>
          <w:lang w:val="en-US"/>
        </w:rPr>
        <w:t xml:space="preserve">, such equipment as sand bunkers and warehouses of various configurations, accumulators, mechanical classifiers, </w:t>
      </w:r>
      <w:proofErr w:type="spellStart"/>
      <w:r w:rsidR="00B57DBC" w:rsidRPr="00CF447B">
        <w:rPr>
          <w:sz w:val="24"/>
          <w:szCs w:val="24"/>
          <w:lang w:val="en-US"/>
        </w:rPr>
        <w:t>hydrocycles</w:t>
      </w:r>
      <w:proofErr w:type="spellEnd"/>
      <w:r w:rsidR="00B57DBC" w:rsidRPr="00CF447B">
        <w:rPr>
          <w:sz w:val="24"/>
          <w:szCs w:val="24"/>
          <w:lang w:val="en-US"/>
        </w:rPr>
        <w:t xml:space="preserve"> and vibrating </w:t>
      </w:r>
      <w:proofErr w:type="spellStart"/>
      <w:r w:rsidR="00B57DBC" w:rsidRPr="00CF447B">
        <w:rPr>
          <w:sz w:val="24"/>
          <w:szCs w:val="24"/>
          <w:lang w:val="en-US"/>
        </w:rPr>
        <w:t>dewaterers</w:t>
      </w:r>
      <w:proofErr w:type="spellEnd"/>
      <w:r w:rsidR="00B57DBC" w:rsidRPr="00CF447B">
        <w:rPr>
          <w:sz w:val="24"/>
          <w:szCs w:val="24"/>
          <w:lang w:val="en-US"/>
        </w:rPr>
        <w:t xml:space="preserve">, </w:t>
      </w:r>
      <w:r w:rsidR="009C5D82" w:rsidRPr="00CF447B">
        <w:rPr>
          <w:noProof/>
          <w:sz w:val="24"/>
          <w:lang w:val="en-US" w:eastAsia="uk-UA"/>
        </w:rPr>
        <w:t xml:space="preserve">centrifuges, vacuum installations, thermal drying equipment and combined methods are used for sand cleaning and dewatering. Taking into account the above, we can say that the process of sand extraction with its subsequent dehydration takes place due to the use of conical and prismatic installations made of steel elements. The main indicator of sand dewatering installations is the final percentage of moisture during extraction. These installations and their components (engines, pumps, etc.) </w:t>
      </w:r>
      <w:r w:rsidR="00912729">
        <w:rPr>
          <w:sz w:val="24"/>
          <w:szCs w:val="24"/>
          <w:lang w:val="en-US"/>
        </w:rPr>
        <w:t>[</w:t>
      </w:r>
      <w:r w:rsidR="00871FAE" w:rsidRPr="00CF447B">
        <w:rPr>
          <w:sz w:val="24"/>
          <w:szCs w:val="24"/>
          <w:lang w:val="en-US"/>
        </w:rPr>
        <w:t>1</w:t>
      </w:r>
      <w:r w:rsidR="00404679">
        <w:rPr>
          <w:sz w:val="24"/>
          <w:szCs w:val="24"/>
          <w:lang w:val="uk-UA"/>
        </w:rPr>
        <w:t>5</w:t>
      </w:r>
      <w:r w:rsidR="001006CE">
        <w:rPr>
          <w:sz w:val="24"/>
          <w:szCs w:val="24"/>
          <w:lang w:val="en-US"/>
        </w:rPr>
        <w:t>–</w:t>
      </w:r>
      <w:r w:rsidR="00871FAE" w:rsidRPr="00CF447B">
        <w:rPr>
          <w:sz w:val="24"/>
          <w:szCs w:val="24"/>
          <w:lang w:val="en-US"/>
        </w:rPr>
        <w:t>1</w:t>
      </w:r>
      <w:r w:rsidR="00404679">
        <w:rPr>
          <w:sz w:val="24"/>
          <w:szCs w:val="24"/>
          <w:lang w:val="uk-UA"/>
        </w:rPr>
        <w:t>7</w:t>
      </w:r>
      <w:r w:rsidR="00871FAE" w:rsidRPr="00CF447B">
        <w:rPr>
          <w:sz w:val="24"/>
          <w:szCs w:val="24"/>
          <w:lang w:val="en-US"/>
        </w:rPr>
        <w:t xml:space="preserve">] </w:t>
      </w:r>
      <w:r w:rsidR="00871FAE" w:rsidRPr="00CF447B">
        <w:rPr>
          <w:noProof/>
          <w:sz w:val="24"/>
          <w:lang w:val="en-US" w:eastAsia="uk-UA"/>
        </w:rPr>
        <w:t xml:space="preserve">work in an aggressive environment </w:t>
      </w:r>
      <w:r w:rsidR="00912729">
        <w:rPr>
          <w:sz w:val="24"/>
          <w:szCs w:val="24"/>
          <w:lang w:val="en-US"/>
        </w:rPr>
        <w:t>[</w:t>
      </w:r>
      <w:r w:rsidR="00D912D1" w:rsidRPr="00CF447B">
        <w:rPr>
          <w:sz w:val="24"/>
          <w:szCs w:val="24"/>
          <w:lang w:val="en-US"/>
        </w:rPr>
        <w:t>1</w:t>
      </w:r>
      <w:r w:rsidR="00404679">
        <w:rPr>
          <w:sz w:val="24"/>
          <w:szCs w:val="24"/>
          <w:lang w:val="uk-UA"/>
        </w:rPr>
        <w:t>8</w:t>
      </w:r>
      <w:proofErr w:type="gramStart"/>
      <w:r w:rsidR="001006CE">
        <w:rPr>
          <w:sz w:val="24"/>
          <w:szCs w:val="24"/>
          <w:lang w:val="en-US"/>
        </w:rPr>
        <w:t>,</w:t>
      </w:r>
      <w:r w:rsidR="00D912D1" w:rsidRPr="00CF447B">
        <w:rPr>
          <w:sz w:val="24"/>
          <w:szCs w:val="24"/>
          <w:lang w:val="en-US"/>
        </w:rPr>
        <w:t>1</w:t>
      </w:r>
      <w:r w:rsidR="00404679">
        <w:rPr>
          <w:sz w:val="24"/>
          <w:szCs w:val="24"/>
          <w:lang w:val="uk-UA"/>
        </w:rPr>
        <w:t>9</w:t>
      </w:r>
      <w:proofErr w:type="gramEnd"/>
      <w:r w:rsidR="00D912D1" w:rsidRPr="00CF447B">
        <w:rPr>
          <w:sz w:val="24"/>
          <w:szCs w:val="24"/>
          <w:lang w:val="en-US"/>
        </w:rPr>
        <w:t xml:space="preserve">] </w:t>
      </w:r>
      <w:r w:rsidR="00D912D1" w:rsidRPr="00CF447B">
        <w:rPr>
          <w:noProof/>
          <w:sz w:val="24"/>
          <w:lang w:val="en-US" w:eastAsia="uk-UA"/>
        </w:rPr>
        <w:t xml:space="preserve">and are subject to special protection </w:t>
      </w:r>
      <w:r w:rsidR="00871FAE" w:rsidRPr="00CF447B">
        <w:rPr>
          <w:sz w:val="24"/>
          <w:szCs w:val="24"/>
          <w:lang w:val="en-US"/>
        </w:rPr>
        <w:t>[</w:t>
      </w:r>
      <w:r w:rsidR="00404679">
        <w:rPr>
          <w:sz w:val="24"/>
          <w:szCs w:val="24"/>
          <w:lang w:val="uk-UA"/>
        </w:rPr>
        <w:t>20–</w:t>
      </w:r>
      <w:r w:rsidR="00912729" w:rsidRPr="00F90B58">
        <w:rPr>
          <w:sz w:val="24"/>
          <w:szCs w:val="24"/>
          <w:lang w:val="en-US"/>
        </w:rPr>
        <w:t>2</w:t>
      </w:r>
      <w:r w:rsidR="00404679" w:rsidRPr="00F90B58">
        <w:rPr>
          <w:sz w:val="24"/>
          <w:szCs w:val="24"/>
          <w:lang w:val="uk-UA"/>
        </w:rPr>
        <w:t>3</w:t>
      </w:r>
      <w:r w:rsidR="00871FAE" w:rsidRPr="00CF447B">
        <w:rPr>
          <w:sz w:val="24"/>
          <w:szCs w:val="24"/>
          <w:lang w:val="en-US"/>
        </w:rPr>
        <w:t xml:space="preserve">] </w:t>
      </w:r>
      <w:r w:rsidR="00871FAE" w:rsidRPr="00CF447B">
        <w:rPr>
          <w:noProof/>
          <w:sz w:val="24"/>
          <w:lang w:val="en-US" w:eastAsia="uk-UA"/>
        </w:rPr>
        <w:t xml:space="preserve">and their location </w:t>
      </w:r>
      <w:r w:rsidR="00417A7E">
        <w:rPr>
          <w:sz w:val="24"/>
          <w:szCs w:val="24"/>
          <w:lang w:val="en-US"/>
        </w:rPr>
        <w:t>[2</w:t>
      </w:r>
      <w:r w:rsidR="00F90B58">
        <w:rPr>
          <w:sz w:val="24"/>
          <w:szCs w:val="24"/>
          <w:lang w:val="uk-UA"/>
        </w:rPr>
        <w:t>4–26</w:t>
      </w:r>
      <w:r w:rsidR="00417A7E">
        <w:rPr>
          <w:sz w:val="24"/>
          <w:szCs w:val="24"/>
          <w:lang w:val="en-US"/>
        </w:rPr>
        <w:t>]</w:t>
      </w:r>
      <w:r w:rsidR="00117032" w:rsidRPr="00CF447B">
        <w:rPr>
          <w:noProof/>
          <w:sz w:val="24"/>
          <w:lang w:val="en-US" w:eastAsia="uk-UA"/>
        </w:rPr>
        <w:t>.</w:t>
      </w:r>
    </w:p>
    <w:p w:rsidR="00934AE2" w:rsidRPr="00CF447B" w:rsidRDefault="00023A3F" w:rsidP="00CD38EF">
      <w:pPr>
        <w:widowControl w:val="0"/>
        <w:autoSpaceDE/>
        <w:autoSpaceDN/>
        <w:ind w:firstLine="284"/>
        <w:jc w:val="both"/>
        <w:rPr>
          <w:sz w:val="24"/>
          <w:szCs w:val="24"/>
          <w:lang w:val="en-US" w:eastAsia="ru-RU"/>
        </w:rPr>
      </w:pPr>
      <w:r w:rsidRPr="00CF447B">
        <w:rPr>
          <w:sz w:val="24"/>
          <w:szCs w:val="24"/>
          <w:lang w:val="en-US" w:eastAsia="ru-RU"/>
        </w:rPr>
        <w:t xml:space="preserve">Many studies are conducted to determine the feasibility of using sand cleaning and dewatering. So in </w:t>
      </w:r>
      <w:r w:rsidR="00912729">
        <w:rPr>
          <w:sz w:val="24"/>
          <w:szCs w:val="24"/>
          <w:lang w:val="en-US"/>
        </w:rPr>
        <w:t>work [</w:t>
      </w:r>
      <w:r w:rsidR="00871FAE" w:rsidRPr="00CF447B">
        <w:rPr>
          <w:sz w:val="24"/>
          <w:szCs w:val="24"/>
          <w:lang w:val="en-US"/>
        </w:rPr>
        <w:t>2</w:t>
      </w:r>
      <w:r w:rsidR="00F90B58">
        <w:rPr>
          <w:sz w:val="24"/>
          <w:szCs w:val="24"/>
          <w:lang w:val="uk-UA"/>
        </w:rPr>
        <w:t>7</w:t>
      </w:r>
      <w:r w:rsidR="00BA363A" w:rsidRPr="00CF447B">
        <w:rPr>
          <w:sz w:val="24"/>
          <w:szCs w:val="24"/>
          <w:lang w:val="en-US"/>
        </w:rPr>
        <w:t xml:space="preserve">] </w:t>
      </w:r>
      <w:r w:rsidR="00AC43B9" w:rsidRPr="00CF447B">
        <w:rPr>
          <w:sz w:val="24"/>
          <w:szCs w:val="24"/>
          <w:lang w:val="en-US"/>
        </w:rPr>
        <w:t xml:space="preserve">the results of the analysis of sand drainage in the bunker of different fractions are </w:t>
      </w:r>
      <w:proofErr w:type="gramStart"/>
      <w:r w:rsidR="00AC43B9" w:rsidRPr="00CF447B">
        <w:rPr>
          <w:sz w:val="24"/>
          <w:szCs w:val="24"/>
          <w:lang w:val="en-US"/>
        </w:rPr>
        <w:t xml:space="preserve">described </w:t>
      </w:r>
      <w:r w:rsidR="00AC43B9" w:rsidRPr="00CF447B">
        <w:rPr>
          <w:sz w:val="24"/>
          <w:lang w:val="en-US"/>
        </w:rPr>
        <w:t>.</w:t>
      </w:r>
      <w:proofErr w:type="gramEnd"/>
      <w:r w:rsidR="00AC43B9" w:rsidRPr="00CF447B">
        <w:rPr>
          <w:sz w:val="24"/>
          <w:lang w:val="en-US"/>
        </w:rPr>
        <w:t xml:space="preserve"> </w:t>
      </w:r>
      <w:r w:rsidR="00AC43B9" w:rsidRPr="00CF447B">
        <w:rPr>
          <w:sz w:val="24"/>
          <w:szCs w:val="24"/>
          <w:lang w:val="en-US"/>
        </w:rPr>
        <w:t>It was determined that the initial humidity of the sand of all fractions is 25</w:t>
      </w:r>
      <w:r w:rsidR="001006CE">
        <w:rPr>
          <w:sz w:val="24"/>
          <w:szCs w:val="24"/>
          <w:lang w:val="en-US"/>
        </w:rPr>
        <w:t> </w:t>
      </w:r>
      <w:r w:rsidR="00AC43B9" w:rsidRPr="00CF447B">
        <w:rPr>
          <w:sz w:val="24"/>
          <w:szCs w:val="24"/>
          <w:lang w:val="en-US"/>
        </w:rPr>
        <w:t>%, within 5 hours it decreased: for small fractions to 23.17</w:t>
      </w:r>
      <w:r w:rsidR="001006CE">
        <w:rPr>
          <w:sz w:val="24"/>
          <w:szCs w:val="24"/>
          <w:lang w:val="en-US"/>
        </w:rPr>
        <w:t> </w:t>
      </w:r>
      <w:r w:rsidR="00AC43B9" w:rsidRPr="00CF447B">
        <w:rPr>
          <w:sz w:val="24"/>
          <w:szCs w:val="24"/>
          <w:lang w:val="en-US"/>
        </w:rPr>
        <w:t>% and for large fractions to 11.5</w:t>
      </w:r>
      <w:r w:rsidR="001006CE">
        <w:rPr>
          <w:sz w:val="24"/>
          <w:szCs w:val="24"/>
          <w:lang w:val="en-US"/>
        </w:rPr>
        <w:t> </w:t>
      </w:r>
      <w:r w:rsidR="00AC43B9" w:rsidRPr="00CF447B">
        <w:rPr>
          <w:sz w:val="24"/>
          <w:szCs w:val="24"/>
          <w:lang w:val="en-US"/>
        </w:rPr>
        <w:t>%. For additional dewatering of sand after the spiral classifier, bunkers and warehouses with a speci</w:t>
      </w:r>
      <w:r w:rsidR="00912729">
        <w:rPr>
          <w:sz w:val="24"/>
          <w:szCs w:val="24"/>
          <w:lang w:val="en-US"/>
        </w:rPr>
        <w:t>al dewatering device are used [</w:t>
      </w:r>
      <w:r w:rsidR="00871FAE" w:rsidRPr="00CF447B">
        <w:rPr>
          <w:sz w:val="24"/>
          <w:szCs w:val="24"/>
          <w:lang w:val="en-US"/>
        </w:rPr>
        <w:t>2</w:t>
      </w:r>
      <w:r w:rsidR="00F90B58">
        <w:rPr>
          <w:sz w:val="24"/>
          <w:szCs w:val="24"/>
          <w:lang w:val="uk-UA"/>
        </w:rPr>
        <w:t>8</w:t>
      </w:r>
      <w:r w:rsidR="000977C8" w:rsidRPr="00CF447B">
        <w:rPr>
          <w:sz w:val="24"/>
          <w:szCs w:val="24"/>
          <w:lang w:val="en-US"/>
        </w:rPr>
        <w:t xml:space="preserve">]. After dewatering </w:t>
      </w:r>
      <w:r w:rsidR="007B2C18" w:rsidRPr="00CF447B">
        <w:rPr>
          <w:sz w:val="24"/>
          <w:szCs w:val="24"/>
          <w:lang w:val="en-US"/>
        </w:rPr>
        <w:t xml:space="preserve">in </w:t>
      </w:r>
      <w:r w:rsidR="00AC43B9" w:rsidRPr="00CF447B">
        <w:rPr>
          <w:sz w:val="24"/>
          <w:szCs w:val="24"/>
          <w:lang w:val="en-US"/>
        </w:rPr>
        <w:t xml:space="preserve">the bunker for 90 hours, the moisture content </w:t>
      </w:r>
      <w:r w:rsidR="007B2C18" w:rsidRPr="00CF447B">
        <w:rPr>
          <w:sz w:val="24"/>
          <w:szCs w:val="24"/>
          <w:lang w:val="en-US"/>
        </w:rPr>
        <w:t xml:space="preserve">in </w:t>
      </w:r>
      <w:r w:rsidR="00AC43B9" w:rsidRPr="00CF447B">
        <w:rPr>
          <w:sz w:val="24"/>
          <w:szCs w:val="24"/>
          <w:lang w:val="en-US"/>
        </w:rPr>
        <w:t>sand of fraction 0</w:t>
      </w:r>
      <w:r w:rsidR="001006CE">
        <w:rPr>
          <w:sz w:val="24"/>
          <w:szCs w:val="24"/>
          <w:lang w:val="en-US"/>
        </w:rPr>
        <w:t>–</w:t>
      </w:r>
      <w:r w:rsidR="00AC43B9" w:rsidRPr="00CF447B">
        <w:rPr>
          <w:sz w:val="24"/>
          <w:szCs w:val="24"/>
          <w:lang w:val="en-US"/>
        </w:rPr>
        <w:t>2</w:t>
      </w:r>
      <w:r w:rsidR="001006CE">
        <w:rPr>
          <w:sz w:val="24"/>
          <w:szCs w:val="24"/>
          <w:lang w:val="en-US"/>
        </w:rPr>
        <w:t> </w:t>
      </w:r>
      <w:r w:rsidR="00AC43B9" w:rsidRPr="00CF447B">
        <w:rPr>
          <w:sz w:val="24"/>
          <w:szCs w:val="24"/>
          <w:lang w:val="en-US"/>
        </w:rPr>
        <w:t>mm was 9</w:t>
      </w:r>
      <w:r w:rsidR="001006CE">
        <w:rPr>
          <w:sz w:val="24"/>
          <w:szCs w:val="24"/>
          <w:lang w:val="en-US"/>
        </w:rPr>
        <w:t> </w:t>
      </w:r>
      <w:r w:rsidR="00AC43B9" w:rsidRPr="00CF447B">
        <w:rPr>
          <w:sz w:val="24"/>
          <w:szCs w:val="24"/>
          <w:lang w:val="en-US"/>
        </w:rPr>
        <w:t>%, and sand of the same fraction as a result of drainage in the warehouse obtained a similar result within 140</w:t>
      </w:r>
      <w:r w:rsidR="001006CE">
        <w:rPr>
          <w:sz w:val="24"/>
          <w:szCs w:val="24"/>
          <w:lang w:val="en-US"/>
        </w:rPr>
        <w:t> </w:t>
      </w:r>
      <w:r w:rsidR="00AC43B9" w:rsidRPr="00CF447B">
        <w:rPr>
          <w:sz w:val="24"/>
          <w:szCs w:val="24"/>
          <w:lang w:val="en-US"/>
        </w:rPr>
        <w:t>hours. According to the obtained results of the assessment of the drainage process, the general regularities of the process of sand dewatering in the warehouse with sediment were established.</w:t>
      </w:r>
    </w:p>
    <w:p w:rsidR="006E2ED9" w:rsidRPr="00CF447B" w:rsidRDefault="006E2ED9" w:rsidP="00F52D66">
      <w:pPr>
        <w:widowControl w:val="0"/>
        <w:autoSpaceDE/>
        <w:autoSpaceDN/>
        <w:ind w:firstLine="284"/>
        <w:jc w:val="both"/>
        <w:rPr>
          <w:sz w:val="24"/>
          <w:szCs w:val="24"/>
          <w:lang w:val="en-US" w:eastAsia="ru-RU"/>
        </w:rPr>
      </w:pPr>
      <w:r w:rsidRPr="00CF447B">
        <w:rPr>
          <w:sz w:val="24"/>
          <w:szCs w:val="24"/>
          <w:lang w:val="en-US" w:eastAsia="ru-RU"/>
        </w:rPr>
        <w:t xml:space="preserve">The most common equipment for dewatering and sand cleaning </w:t>
      </w:r>
      <w:r w:rsidR="00912729">
        <w:rPr>
          <w:sz w:val="24"/>
          <w:szCs w:val="24"/>
          <w:lang w:val="en-US" w:eastAsia="ru-RU"/>
        </w:rPr>
        <w:t>is</w:t>
      </w:r>
      <w:r w:rsidRPr="00CF447B">
        <w:rPr>
          <w:sz w:val="24"/>
          <w:szCs w:val="24"/>
          <w:lang w:val="en-US" w:eastAsia="ru-RU"/>
        </w:rPr>
        <w:t xml:space="preserve"> spiral classifiers [2</w:t>
      </w:r>
      <w:r w:rsidR="00F90B58">
        <w:rPr>
          <w:sz w:val="24"/>
          <w:szCs w:val="24"/>
          <w:lang w:val="uk-UA" w:eastAsia="ru-RU"/>
        </w:rPr>
        <w:t>9</w:t>
      </w:r>
      <w:r w:rsidRPr="00CF447B">
        <w:rPr>
          <w:sz w:val="24"/>
          <w:szCs w:val="24"/>
          <w:lang w:val="en-US" w:eastAsia="ru-RU"/>
        </w:rPr>
        <w:t>]. In the work, the shortcomings of the classifiers were determined, and it was established that over time, during technological operations</w:t>
      </w:r>
      <w:r w:rsidR="002940C4" w:rsidRPr="00CF447B">
        <w:rPr>
          <w:sz w:val="24"/>
          <w:szCs w:val="24"/>
          <w:lang w:val="en-US" w:eastAsia="ru-RU"/>
        </w:rPr>
        <w:t xml:space="preserve">, clay and dusty particles accumulate in the bedding layer on the </w:t>
      </w:r>
      <w:r w:rsidR="002940C4" w:rsidRPr="00CF447B">
        <w:rPr>
          <w:sz w:val="24"/>
          <w:szCs w:val="24"/>
          <w:lang w:val="en-US" w:eastAsia="ru-RU"/>
        </w:rPr>
        <w:lastRenderedPageBreak/>
        <w:t xml:space="preserve">side of the trough between two adjacent spirals, while they form compacting layers that prevent water filtration, as a result of which the final moisture content of the sand increases. When the research was conducted </w:t>
      </w:r>
      <w:r w:rsidR="00912729">
        <w:rPr>
          <w:sz w:val="24"/>
          <w:szCs w:val="24"/>
          <w:lang w:val="en-US"/>
        </w:rPr>
        <w:t>[</w:t>
      </w:r>
      <w:r w:rsidR="00F90B58">
        <w:rPr>
          <w:sz w:val="24"/>
          <w:szCs w:val="24"/>
          <w:lang w:val="uk-UA"/>
        </w:rPr>
        <w:t>30</w:t>
      </w:r>
      <w:r w:rsidR="00524D34" w:rsidRPr="00CF447B">
        <w:rPr>
          <w:sz w:val="24"/>
          <w:szCs w:val="24"/>
          <w:lang w:val="en-US"/>
        </w:rPr>
        <w:t xml:space="preserve">] </w:t>
      </w:r>
      <w:r w:rsidR="00253467" w:rsidRPr="00CF447B">
        <w:rPr>
          <w:sz w:val="24"/>
          <w:szCs w:val="24"/>
          <w:lang w:val="en-US" w:eastAsia="ru-RU"/>
        </w:rPr>
        <w:t>it was determined that the degree of sand dehydration is 19</w:t>
      </w:r>
      <w:r w:rsidR="00F90B58">
        <w:rPr>
          <w:sz w:val="24"/>
          <w:szCs w:val="24"/>
          <w:lang w:val="uk-UA" w:eastAsia="ru-RU"/>
        </w:rPr>
        <w:t>–</w:t>
      </w:r>
      <w:r w:rsidR="00253467" w:rsidRPr="00CF447B">
        <w:rPr>
          <w:sz w:val="24"/>
          <w:szCs w:val="24"/>
          <w:lang w:val="en-US" w:eastAsia="ru-RU"/>
        </w:rPr>
        <w:t>25</w:t>
      </w:r>
      <w:r w:rsidR="001006CE">
        <w:rPr>
          <w:sz w:val="24"/>
          <w:szCs w:val="24"/>
          <w:lang w:val="en-US" w:eastAsia="ru-RU"/>
        </w:rPr>
        <w:t> </w:t>
      </w:r>
      <w:r w:rsidR="00253467" w:rsidRPr="00CF447B">
        <w:rPr>
          <w:sz w:val="24"/>
          <w:szCs w:val="24"/>
          <w:lang w:val="en-US" w:eastAsia="ru-RU"/>
        </w:rPr>
        <w:t>%, further reduction of moisture in the sand during dehydration in spiral classifiers is practically impossible, it was established that the intensity of moisture release at the final stage drops sharply.</w:t>
      </w:r>
    </w:p>
    <w:p w:rsidR="00D2737A" w:rsidRPr="00CF447B" w:rsidRDefault="00F56E9F" w:rsidP="00B41AB1">
      <w:pPr>
        <w:widowControl w:val="0"/>
        <w:autoSpaceDE/>
        <w:autoSpaceDN/>
        <w:ind w:firstLine="284"/>
        <w:jc w:val="both"/>
        <w:rPr>
          <w:sz w:val="24"/>
          <w:szCs w:val="24"/>
          <w:lang w:val="en-US" w:eastAsia="ru-RU"/>
        </w:rPr>
      </w:pPr>
      <w:r w:rsidRPr="00CF447B">
        <w:rPr>
          <w:sz w:val="24"/>
          <w:szCs w:val="24"/>
          <w:lang w:val="en-US" w:eastAsia="ru-RU"/>
        </w:rPr>
        <w:t>The work proposed a laboratory installation [</w:t>
      </w:r>
      <w:r w:rsidR="00F90B58">
        <w:rPr>
          <w:sz w:val="24"/>
          <w:szCs w:val="24"/>
          <w:lang w:val="uk-UA" w:eastAsia="ru-RU"/>
        </w:rPr>
        <w:t>31</w:t>
      </w:r>
      <w:r w:rsidRPr="00CF447B">
        <w:rPr>
          <w:sz w:val="24"/>
          <w:szCs w:val="24"/>
          <w:lang w:val="en-US" w:eastAsia="ru-RU"/>
        </w:rPr>
        <w:t xml:space="preserve">] that simulates the operation of industrial equipment for dewatering and cleaning sand. </w:t>
      </w:r>
      <w:r w:rsidR="003C342C" w:rsidRPr="00CF447B">
        <w:rPr>
          <w:sz w:val="24"/>
          <w:szCs w:val="24"/>
          <w:lang w:val="en-US"/>
        </w:rPr>
        <w:t xml:space="preserve">With the help of the installation, research was carried out, </w:t>
      </w:r>
      <w:r w:rsidR="0078148B" w:rsidRPr="00CF447B">
        <w:rPr>
          <w:sz w:val="24"/>
          <w:szCs w:val="24"/>
          <w:lang w:val="en-US" w:eastAsia="ru-RU"/>
        </w:rPr>
        <w:t xml:space="preserve">where the main goal of the work was to investigate the performance of individual nodes and equipment units, in relation to the properties of sand and its humidity. The possibilities of mechanized moisture removal are defined, taking into account the designs of removable devices on the selected filter or centrifuge </w:t>
      </w:r>
      <w:r w:rsidR="00912729">
        <w:rPr>
          <w:sz w:val="24"/>
          <w:szCs w:val="24"/>
          <w:lang w:val="en-US"/>
        </w:rPr>
        <w:t>[</w:t>
      </w:r>
      <w:r w:rsidR="00F90B58">
        <w:rPr>
          <w:sz w:val="24"/>
          <w:szCs w:val="24"/>
          <w:lang w:val="uk-UA"/>
        </w:rPr>
        <w:t>32</w:t>
      </w:r>
      <w:r w:rsidR="000977C8" w:rsidRPr="00CF447B">
        <w:rPr>
          <w:sz w:val="24"/>
          <w:szCs w:val="24"/>
          <w:lang w:val="en-US"/>
        </w:rPr>
        <w:t>]</w:t>
      </w:r>
      <w:r w:rsidR="0078148B" w:rsidRPr="00CF447B">
        <w:rPr>
          <w:sz w:val="24"/>
          <w:szCs w:val="24"/>
          <w:lang w:val="en-US" w:eastAsia="ru-RU"/>
        </w:rPr>
        <w:t>. The rational modes of operation of the laboratory installation were determined by experimental and calculation methods, which ensure maximum productivity with a given quality of cleaning and dehydration.</w:t>
      </w:r>
    </w:p>
    <w:p w:rsidR="00193B78" w:rsidRPr="00CF447B" w:rsidRDefault="00193B78" w:rsidP="004B51C6">
      <w:pPr>
        <w:widowControl w:val="0"/>
        <w:autoSpaceDE/>
        <w:autoSpaceDN/>
        <w:ind w:firstLine="284"/>
        <w:jc w:val="both"/>
        <w:rPr>
          <w:sz w:val="24"/>
          <w:lang w:val="en-US"/>
        </w:rPr>
      </w:pPr>
      <w:r w:rsidRPr="00CF447B">
        <w:rPr>
          <w:sz w:val="24"/>
          <w:lang w:val="en-US"/>
        </w:rPr>
        <w:t xml:space="preserve">The authors defined in the work </w:t>
      </w:r>
      <w:r w:rsidR="00912729">
        <w:rPr>
          <w:sz w:val="24"/>
          <w:szCs w:val="24"/>
          <w:lang w:val="en-US" w:eastAsia="ru-RU"/>
        </w:rPr>
        <w:t>[</w:t>
      </w:r>
      <w:r w:rsidR="00F90B58">
        <w:rPr>
          <w:sz w:val="24"/>
          <w:szCs w:val="24"/>
          <w:lang w:val="uk-UA" w:eastAsia="ru-RU"/>
        </w:rPr>
        <w:t>33</w:t>
      </w:r>
      <w:r w:rsidR="00152EA3" w:rsidRPr="00CF447B">
        <w:rPr>
          <w:sz w:val="24"/>
          <w:szCs w:val="24"/>
          <w:lang w:val="en-US" w:eastAsia="ru-RU"/>
        </w:rPr>
        <w:t>]</w:t>
      </w:r>
      <w:r w:rsidR="00F46F1B" w:rsidRPr="00CF447B">
        <w:rPr>
          <w:sz w:val="24"/>
          <w:szCs w:val="24"/>
          <w:lang w:val="en-US" w:eastAsia="ru-RU"/>
        </w:rPr>
        <w:t xml:space="preserve"> that </w:t>
      </w:r>
      <w:r w:rsidR="00F46F1B" w:rsidRPr="00CF447B">
        <w:rPr>
          <w:sz w:val="24"/>
          <w:lang w:val="en-US"/>
        </w:rPr>
        <w:t xml:space="preserve">the humidity of the sand practically stabilizes when gravitational water is removed from it. The ability of sand to retain moisture in this case approaches the smallest value of capillary moisture, the value of which depends on the mechanical composition of the sand and the method of laying its particles in the mass. Results of work </w:t>
      </w:r>
      <w:r w:rsidR="00912729">
        <w:rPr>
          <w:sz w:val="24"/>
          <w:szCs w:val="24"/>
          <w:lang w:val="en-US"/>
        </w:rPr>
        <w:t>[</w:t>
      </w:r>
      <w:r w:rsidR="00871FAE" w:rsidRPr="00CF447B">
        <w:rPr>
          <w:sz w:val="24"/>
          <w:szCs w:val="24"/>
          <w:lang w:val="en-US"/>
        </w:rPr>
        <w:t>3</w:t>
      </w:r>
      <w:r w:rsidR="00F90B58">
        <w:rPr>
          <w:sz w:val="24"/>
          <w:szCs w:val="24"/>
          <w:lang w:val="uk-UA"/>
        </w:rPr>
        <w:t>4</w:t>
      </w:r>
      <w:r w:rsidR="00524D34" w:rsidRPr="00CF447B">
        <w:rPr>
          <w:sz w:val="24"/>
          <w:szCs w:val="24"/>
          <w:lang w:val="en-US"/>
        </w:rPr>
        <w:t xml:space="preserve">] </w:t>
      </w:r>
      <w:r w:rsidR="00652B61" w:rsidRPr="00CF447B">
        <w:rPr>
          <w:sz w:val="24"/>
          <w:lang w:val="en-US"/>
        </w:rPr>
        <w:t>establish that in technological schemes of sand production, in all cases, it is necessary to provide measures for the maximum removal of gravity moisture from the final product.</w:t>
      </w:r>
    </w:p>
    <w:p w:rsidR="000C1746" w:rsidRPr="00CF447B" w:rsidRDefault="000C1746" w:rsidP="005251BE">
      <w:pPr>
        <w:widowControl w:val="0"/>
        <w:ind w:firstLine="284"/>
        <w:jc w:val="both"/>
        <w:rPr>
          <w:sz w:val="24"/>
          <w:lang w:val="en-US"/>
        </w:rPr>
      </w:pPr>
      <w:r w:rsidRPr="00CF447B">
        <w:rPr>
          <w:sz w:val="24"/>
          <w:lang w:val="en-US"/>
        </w:rPr>
        <w:t xml:space="preserve">In the article, an analysis of the operation of vibrating screens used for dewatering and sand cleaning </w:t>
      </w:r>
      <w:r w:rsidR="00C04AF3" w:rsidRPr="00CF447B">
        <w:rPr>
          <w:sz w:val="24"/>
          <w:szCs w:val="24"/>
          <w:lang w:val="en-US" w:eastAsia="ru-RU"/>
        </w:rPr>
        <w:t>[</w:t>
      </w:r>
      <w:r w:rsidR="00871FAE" w:rsidRPr="00CF447B">
        <w:rPr>
          <w:sz w:val="24"/>
          <w:szCs w:val="24"/>
          <w:lang w:val="en-US" w:eastAsia="ru-RU"/>
        </w:rPr>
        <w:t>3</w:t>
      </w:r>
      <w:r w:rsidR="00F90B58">
        <w:rPr>
          <w:sz w:val="24"/>
          <w:szCs w:val="24"/>
          <w:lang w:val="uk-UA" w:eastAsia="ru-RU"/>
        </w:rPr>
        <w:t>5</w:t>
      </w:r>
      <w:r w:rsidR="00871FAE" w:rsidRPr="00CF447B">
        <w:rPr>
          <w:sz w:val="24"/>
          <w:szCs w:val="24"/>
          <w:lang w:val="en-US" w:eastAsia="ru-RU"/>
        </w:rPr>
        <w:t>, 3</w:t>
      </w:r>
      <w:r w:rsidR="00F90B58">
        <w:rPr>
          <w:sz w:val="24"/>
          <w:szCs w:val="24"/>
          <w:lang w:val="uk-UA" w:eastAsia="ru-RU"/>
        </w:rPr>
        <w:t>6</w:t>
      </w:r>
      <w:r w:rsidR="00912729">
        <w:rPr>
          <w:sz w:val="24"/>
          <w:szCs w:val="24"/>
          <w:lang w:val="en-US" w:eastAsia="ru-RU"/>
        </w:rPr>
        <w:t>] was carried out</w:t>
      </w:r>
      <w:r w:rsidR="008C27F7" w:rsidRPr="00CF447B">
        <w:rPr>
          <w:sz w:val="24"/>
          <w:lang w:val="en-US"/>
        </w:rPr>
        <w:t xml:space="preserve">. It was determined that among its advantages is high productivity of dehydration and drainage, low operating costs and a high level of recovery of solids. Given the importance of such an operation, the article proposed a mathematical model that allows understanding the mechanisms of dehydration in mesh filtration. The leachate flow rate was considered depending on the hydraulic forces </w:t>
      </w:r>
      <w:r w:rsidR="00912729">
        <w:rPr>
          <w:sz w:val="24"/>
          <w:lang w:val="en-US"/>
        </w:rPr>
        <w:t>described by the Ergun equation</w:t>
      </w:r>
      <w:r w:rsidR="008C27F7" w:rsidRPr="00CF447B">
        <w:rPr>
          <w:sz w:val="24"/>
          <w:lang w:val="en-US"/>
        </w:rPr>
        <w:t>, on local pressure losses through the sieve openings (hydraulic accidents) and mechanical forces associated with the movement of the vibrating sieve. In addition to flow, the model allows the prediction of residual moisture as a function of time. A computer system was developed to simulate different scenarios of dewatering screens.</w:t>
      </w:r>
    </w:p>
    <w:p w:rsidR="00D9293E" w:rsidRPr="00CF447B" w:rsidRDefault="00143744" w:rsidP="00BA363A">
      <w:pPr>
        <w:widowControl w:val="0"/>
        <w:autoSpaceDE/>
        <w:autoSpaceDN/>
        <w:ind w:firstLine="284"/>
        <w:jc w:val="both"/>
        <w:rPr>
          <w:sz w:val="24"/>
          <w:lang w:val="en-US"/>
        </w:rPr>
      </w:pPr>
      <w:r w:rsidRPr="00CF447B">
        <w:rPr>
          <w:sz w:val="24"/>
          <w:lang w:val="en-US"/>
        </w:rPr>
        <w:t xml:space="preserve">Installed </w:t>
      </w:r>
      <w:r w:rsidR="00D9293E" w:rsidRPr="00CF447B">
        <w:rPr>
          <w:sz w:val="24"/>
          <w:lang w:val="en-US"/>
        </w:rPr>
        <w:t>that in the main period of sand dehydration, a decrease in the water flow pressure with no filtration mode set, correspond to a proportional decrease in the amount of rarefaction in</w:t>
      </w:r>
      <w:r w:rsidR="00A77CEF" w:rsidRPr="00CF447B">
        <w:rPr>
          <w:lang w:val="en-US"/>
        </w:rPr>
        <w:t xml:space="preserve"> </w:t>
      </w:r>
      <w:r w:rsidR="00A77CEF" w:rsidRPr="00CF447B">
        <w:rPr>
          <w:sz w:val="24"/>
          <w:szCs w:val="24"/>
          <w:lang w:val="en-US"/>
        </w:rPr>
        <w:t xml:space="preserve">needle filter unit </w:t>
      </w:r>
      <w:r w:rsidR="00912729">
        <w:rPr>
          <w:sz w:val="24"/>
          <w:szCs w:val="24"/>
          <w:lang w:val="en-US" w:eastAsia="ru-RU"/>
        </w:rPr>
        <w:t>[3</w:t>
      </w:r>
      <w:r w:rsidR="00F90B58">
        <w:rPr>
          <w:sz w:val="24"/>
          <w:szCs w:val="24"/>
          <w:lang w:val="uk-UA" w:eastAsia="ru-RU"/>
        </w:rPr>
        <w:t>7</w:t>
      </w:r>
      <w:r w:rsidR="00912729">
        <w:rPr>
          <w:sz w:val="24"/>
          <w:szCs w:val="24"/>
          <w:lang w:val="en-US" w:eastAsia="ru-RU"/>
        </w:rPr>
        <w:t>]</w:t>
      </w:r>
      <w:r w:rsidR="00995C96" w:rsidRPr="00CF447B">
        <w:rPr>
          <w:sz w:val="24"/>
          <w:szCs w:val="24"/>
          <w:lang w:val="en-US"/>
        </w:rPr>
        <w:t xml:space="preserve">. </w:t>
      </w:r>
      <w:r w:rsidR="00995C96" w:rsidRPr="00CF447B">
        <w:rPr>
          <w:sz w:val="24"/>
          <w:lang w:val="en-US"/>
        </w:rPr>
        <w:t>As a result, the area of the contact zone of the filtering surface of the filter with the liquid flow decreases, while the length of the filtering surface zone at the time of air breakthrough into the needle filter de</w:t>
      </w:r>
      <w:r w:rsidR="00912729">
        <w:rPr>
          <w:sz w:val="24"/>
          <w:lang w:val="en-US"/>
        </w:rPr>
        <w:t>creases by at least 2 times [3</w:t>
      </w:r>
      <w:r w:rsidR="00F90B58">
        <w:rPr>
          <w:sz w:val="24"/>
          <w:lang w:val="uk-UA"/>
        </w:rPr>
        <w:t>8</w:t>
      </w:r>
      <w:r w:rsidRPr="00CF447B">
        <w:rPr>
          <w:sz w:val="24"/>
          <w:szCs w:val="24"/>
          <w:lang w:val="en-US" w:eastAsia="ru-RU"/>
        </w:rPr>
        <w:t>]</w:t>
      </w:r>
      <w:r w:rsidR="00FF7821" w:rsidRPr="00CF447B">
        <w:rPr>
          <w:sz w:val="24"/>
          <w:lang w:val="en-US"/>
        </w:rPr>
        <w:t xml:space="preserve">. </w:t>
      </w:r>
      <w:r w:rsidR="001243F8" w:rsidRPr="00CF447B">
        <w:rPr>
          <w:sz w:val="24"/>
          <w:lang w:val="en-US"/>
        </w:rPr>
        <w:t xml:space="preserve">The scheme of the appropriate placement of needle filters, where the range in a row is set, </w:t>
      </w:r>
      <w:r w:rsidR="00FF7821" w:rsidRPr="00CF447B">
        <w:rPr>
          <w:sz w:val="24"/>
          <w:lang w:val="en-US"/>
        </w:rPr>
        <w:t>is determined</w:t>
      </w:r>
      <w:r w:rsidR="00995C96" w:rsidRPr="00CF447B">
        <w:rPr>
          <w:sz w:val="24"/>
          <w:lang w:val="en-US"/>
        </w:rPr>
        <w:t xml:space="preserve"> </w:t>
      </w:r>
      <w:r w:rsidR="001243F8" w:rsidRPr="00CF447B">
        <w:rPr>
          <w:sz w:val="24"/>
          <w:lang w:val="en-US"/>
        </w:rPr>
        <w:t>from 1.5 m to 5 m in the zone of which there are water intake holes, in the direction of the depth of the warehouse with sand.</w:t>
      </w:r>
    </w:p>
    <w:p w:rsidR="00BB0026" w:rsidRPr="00CF447B" w:rsidRDefault="00BB0026" w:rsidP="00BA363A">
      <w:pPr>
        <w:widowControl w:val="0"/>
        <w:autoSpaceDE/>
        <w:autoSpaceDN/>
        <w:ind w:firstLine="284"/>
        <w:jc w:val="both"/>
        <w:rPr>
          <w:sz w:val="24"/>
          <w:lang w:val="en-US"/>
        </w:rPr>
      </w:pPr>
      <w:r w:rsidRPr="00CF447B">
        <w:rPr>
          <w:sz w:val="24"/>
          <w:lang w:val="en-US"/>
        </w:rPr>
        <w:t xml:space="preserve">This paper proposes the development of a mathematical model of the process of dewatering construction sand samples in conical warehouses under the conditions of using vacuum systems with a ring arrangement of needle filters, which is subsequently used in construction, as an aggregate for the production of concrete </w:t>
      </w:r>
      <w:r w:rsidR="00E94509" w:rsidRPr="00CF447B">
        <w:rPr>
          <w:sz w:val="24"/>
          <w:szCs w:val="24"/>
          <w:lang w:val="en-US" w:eastAsia="ru-RU"/>
        </w:rPr>
        <w:t>and asphalt in the production of silicate building materials, etc.</w:t>
      </w:r>
    </w:p>
    <w:p w:rsidR="00BB0026" w:rsidRPr="00CF447B" w:rsidRDefault="00926D11" w:rsidP="00BA363A">
      <w:pPr>
        <w:widowControl w:val="0"/>
        <w:autoSpaceDE/>
        <w:autoSpaceDN/>
        <w:ind w:firstLine="284"/>
        <w:jc w:val="both"/>
        <w:rPr>
          <w:sz w:val="24"/>
          <w:lang w:val="en-US"/>
        </w:rPr>
      </w:pPr>
      <w:r w:rsidRPr="00CF447B">
        <w:rPr>
          <w:sz w:val="24"/>
          <w:lang w:val="en-US"/>
        </w:rPr>
        <w:t>The purpose of the work is to determine the dependence of sand dehydration time on the adopted technology of sand storage (conical shape), with annular and linear placement of needle filters of the suction system.</w:t>
      </w:r>
    </w:p>
    <w:p w:rsidR="0043031E" w:rsidRPr="00CF447B" w:rsidRDefault="0043031E" w:rsidP="00BC3EED">
      <w:pPr>
        <w:spacing w:before="360" w:after="120"/>
        <w:jc w:val="both"/>
        <w:rPr>
          <w:b/>
          <w:sz w:val="24"/>
          <w:szCs w:val="24"/>
          <w:lang w:val="en-US"/>
        </w:rPr>
      </w:pPr>
      <w:r w:rsidRPr="00CF447B">
        <w:rPr>
          <w:b/>
          <w:sz w:val="24"/>
          <w:szCs w:val="24"/>
          <w:lang w:val="en-US"/>
        </w:rPr>
        <w:t>Materials and Research Methods</w:t>
      </w:r>
    </w:p>
    <w:p w:rsidR="00D523F5" w:rsidRPr="00CF447B" w:rsidRDefault="00D523F5" w:rsidP="00A445BA">
      <w:pPr>
        <w:widowControl w:val="0"/>
        <w:ind w:firstLine="284"/>
        <w:jc w:val="both"/>
        <w:rPr>
          <w:sz w:val="24"/>
          <w:szCs w:val="24"/>
          <w:lang w:val="en-US"/>
        </w:rPr>
      </w:pPr>
      <w:r w:rsidRPr="00CF447B">
        <w:rPr>
          <w:sz w:val="24"/>
          <w:szCs w:val="24"/>
          <w:lang w:val="en-US"/>
        </w:rPr>
        <w:t xml:space="preserve">To solve the considered problem of sand dewatering by a vacuum system in conical warehouses with a circular base, where the location of a linear and ring drainage system with needle-filtering units is provided, we reduce the spatial problem to an asymmetric one in the assumption </w:t>
      </w:r>
      <w:r w:rsidR="00B469EF" w:rsidRPr="00CF447B">
        <w:rPr>
          <w:sz w:val="24"/>
          <w:szCs w:val="24"/>
          <w:lang w:val="en-US"/>
        </w:rPr>
        <w:t xml:space="preserve">where </w:t>
      </w:r>
      <w:r w:rsidR="00A962E3" w:rsidRPr="00CF447B">
        <w:rPr>
          <w:sz w:val="24"/>
          <w:szCs w:val="24"/>
          <w:lang w:val="en-US"/>
        </w:rPr>
        <w:t>water</w:t>
      </w:r>
      <w:r w:rsidR="00912729">
        <w:rPr>
          <w:sz w:val="24"/>
          <w:szCs w:val="24"/>
          <w:lang w:val="en-US"/>
        </w:rPr>
        <w:t xml:space="preserve"> </w:t>
      </w:r>
      <w:r w:rsidR="00912729" w:rsidRPr="00CF447B">
        <w:rPr>
          <w:sz w:val="24"/>
          <w:szCs w:val="24"/>
          <w:lang w:val="en-US"/>
        </w:rPr>
        <w:t>waste</w:t>
      </w:r>
      <w:r w:rsidR="00A962E3" w:rsidRPr="00CF447B">
        <w:rPr>
          <w:sz w:val="24"/>
          <w:szCs w:val="24"/>
          <w:lang w:val="en-US"/>
        </w:rPr>
        <w:t xml:space="preserve"> can be spread along the perimeter of the cone base.</w:t>
      </w:r>
    </w:p>
    <w:p w:rsidR="004A369C" w:rsidRPr="00CF447B" w:rsidRDefault="004A369C" w:rsidP="00A445BA">
      <w:pPr>
        <w:widowControl w:val="0"/>
        <w:ind w:firstLine="284"/>
        <w:jc w:val="both"/>
        <w:rPr>
          <w:sz w:val="24"/>
          <w:szCs w:val="24"/>
          <w:lang w:val="en-US"/>
        </w:rPr>
      </w:pPr>
    </w:p>
    <w:p w:rsidR="004A369C" w:rsidRPr="00CF447B" w:rsidRDefault="006F0FA2" w:rsidP="006F0FA2">
      <w:pPr>
        <w:widowControl w:val="0"/>
        <w:jc w:val="center"/>
        <w:rPr>
          <w:sz w:val="24"/>
          <w:szCs w:val="24"/>
          <w:lang w:val="en-US"/>
        </w:rPr>
      </w:pPr>
      <w:r w:rsidRPr="00CF447B">
        <w:rPr>
          <w:lang w:val="en-US"/>
        </w:rPr>
        <w:object w:dxaOrig="15424" w:dyaOrig="8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45pt;height:153.25pt" o:ole="">
            <v:imagedata r:id="rId15" o:title=""/>
          </v:shape>
          <o:OLEObject Type="Embed" ProgID="Visio.Drawing.11" ShapeID="_x0000_i1025" DrawAspect="Content" ObjectID="_1740424147" r:id="rId16"/>
        </w:object>
      </w:r>
    </w:p>
    <w:p w:rsidR="006F0FA2" w:rsidRPr="00CF447B" w:rsidRDefault="006F0FA2" w:rsidP="00163C03">
      <w:pPr>
        <w:widowControl w:val="0"/>
        <w:ind w:firstLine="284"/>
        <w:jc w:val="center"/>
        <w:rPr>
          <w:sz w:val="24"/>
          <w:szCs w:val="24"/>
          <w:lang w:val="en-US"/>
        </w:rPr>
      </w:pPr>
    </w:p>
    <w:p w:rsidR="006F0FA2" w:rsidRPr="00CF447B" w:rsidRDefault="006F0FA2" w:rsidP="00A14728">
      <w:pPr>
        <w:widowControl w:val="0"/>
        <w:tabs>
          <w:tab w:val="left" w:pos="5340"/>
        </w:tabs>
        <w:autoSpaceDE/>
        <w:autoSpaceDN/>
        <w:ind w:left="284" w:right="425"/>
        <w:jc w:val="both"/>
        <w:rPr>
          <w:noProof/>
          <w:sz w:val="24"/>
          <w:lang w:val="en-US" w:eastAsia="uk-UA"/>
        </w:rPr>
      </w:pPr>
      <w:r w:rsidRPr="00CF447B">
        <w:rPr>
          <w:b/>
          <w:sz w:val="24"/>
          <w:lang w:val="en-US"/>
        </w:rPr>
        <w:t xml:space="preserve">Fig.2. </w:t>
      </w:r>
      <w:r w:rsidR="003B208F" w:rsidRPr="00CF447B">
        <w:rPr>
          <w:noProof/>
          <w:sz w:val="24"/>
          <w:lang w:val="en-US" w:eastAsia="uk-UA"/>
        </w:rPr>
        <w:t xml:space="preserve">Compliant scheme of </w:t>
      </w:r>
      <w:r w:rsidR="00247906" w:rsidRPr="00CF447B">
        <w:rPr>
          <w:sz w:val="24"/>
          <w:szCs w:val="24"/>
          <w:lang w:val="en-US"/>
        </w:rPr>
        <w:t xml:space="preserve">a vacuum installation for dewatering sand in conical warehouses </w:t>
      </w:r>
      <w:r w:rsidRPr="00CF447B">
        <w:rPr>
          <w:noProof/>
          <w:sz w:val="24"/>
          <w:lang w:val="en-US" w:eastAsia="uk-UA"/>
        </w:rPr>
        <w:t>: 1. warehouse of conical shaped sand; 2. catchment collector; 3. needle filters; 4. reception hatch of the stacking gallery; 5. belt conveyor; 6. loading ektakada; 7. valves of the suction and pressure lines.</w:t>
      </w:r>
    </w:p>
    <w:p w:rsidR="00C97BF1" w:rsidRPr="00CF447B" w:rsidRDefault="00C97BF1" w:rsidP="006F0FA2">
      <w:pPr>
        <w:widowControl w:val="0"/>
        <w:tabs>
          <w:tab w:val="left" w:pos="5340"/>
        </w:tabs>
        <w:autoSpaceDE/>
        <w:autoSpaceDN/>
        <w:ind w:right="425" w:firstLine="426"/>
        <w:jc w:val="both"/>
        <w:rPr>
          <w:noProof/>
          <w:sz w:val="24"/>
          <w:szCs w:val="24"/>
          <w:lang w:val="en-US" w:eastAsia="uk-UA"/>
        </w:rPr>
      </w:pPr>
    </w:p>
    <w:p w:rsidR="003E02E8" w:rsidRPr="00CF447B" w:rsidRDefault="00B723AD" w:rsidP="00A14728">
      <w:pPr>
        <w:widowControl w:val="0"/>
        <w:tabs>
          <w:tab w:val="left" w:pos="5340"/>
        </w:tabs>
        <w:autoSpaceDE/>
        <w:autoSpaceDN/>
        <w:ind w:right="425" w:firstLine="284"/>
        <w:jc w:val="both"/>
        <w:rPr>
          <w:noProof/>
          <w:sz w:val="24"/>
          <w:szCs w:val="24"/>
          <w:lang w:val="en-US" w:eastAsia="uk-UA"/>
        </w:rPr>
      </w:pPr>
      <w:r w:rsidRPr="00CF447B">
        <w:rPr>
          <w:noProof/>
          <w:sz w:val="24"/>
          <w:szCs w:val="24"/>
          <w:lang w:val="en-US" w:eastAsia="uk-UA"/>
        </w:rPr>
        <w:t xml:space="preserve">To conduct research and develop a mathematical model </w:t>
      </w:r>
      <w:r w:rsidR="00C97BF1" w:rsidRPr="00CF447B">
        <w:rPr>
          <w:sz w:val="24"/>
          <w:szCs w:val="24"/>
          <w:lang w:val="en-US"/>
        </w:rPr>
        <w:t xml:space="preserve">for sand dewatering, </w:t>
      </w:r>
      <w:r w:rsidR="004F75E0" w:rsidRPr="00CF447B">
        <w:rPr>
          <w:noProof/>
          <w:sz w:val="24"/>
          <w:szCs w:val="24"/>
          <w:lang w:val="en-US" w:eastAsia="uk-UA"/>
        </w:rPr>
        <w:t xml:space="preserve">we use the cone-shaped installation </w:t>
      </w:r>
      <w:r w:rsidR="001006CE" w:rsidRPr="001006CE">
        <w:rPr>
          <w:sz w:val="24"/>
          <w:szCs w:val="24"/>
          <w:lang w:val="en-US"/>
        </w:rPr>
        <w:t>(refer with: Fig. 3)</w:t>
      </w:r>
      <w:r w:rsidR="009F6EC8" w:rsidRPr="00CF447B">
        <w:rPr>
          <w:noProof/>
          <w:sz w:val="24"/>
          <w:szCs w:val="24"/>
          <w:lang w:val="en-US" w:eastAsia="uk-UA"/>
        </w:rPr>
        <w:t>.</w:t>
      </w:r>
    </w:p>
    <w:p w:rsidR="00433578" w:rsidRPr="00CF447B" w:rsidRDefault="00433578" w:rsidP="007B5849">
      <w:pPr>
        <w:widowControl w:val="0"/>
        <w:tabs>
          <w:tab w:val="left" w:pos="5340"/>
        </w:tabs>
        <w:autoSpaceDE/>
        <w:autoSpaceDN/>
        <w:ind w:right="425"/>
        <w:jc w:val="both"/>
        <w:rPr>
          <w:noProof/>
          <w:sz w:val="24"/>
          <w:szCs w:val="24"/>
          <w:lang w:val="en-US" w:eastAsia="uk-UA"/>
        </w:rPr>
      </w:pPr>
    </w:p>
    <w:p w:rsidR="007B5849" w:rsidRPr="00CF447B" w:rsidRDefault="003B208F" w:rsidP="004F41B5">
      <w:pPr>
        <w:widowControl w:val="0"/>
        <w:tabs>
          <w:tab w:val="left" w:pos="5340"/>
        </w:tabs>
        <w:autoSpaceDE/>
        <w:autoSpaceDN/>
        <w:jc w:val="center"/>
        <w:rPr>
          <w:lang w:val="en-US"/>
        </w:rPr>
      </w:pPr>
      <w:r w:rsidRPr="00CF447B">
        <w:rPr>
          <w:lang w:val="en-US"/>
        </w:rPr>
        <w:object w:dxaOrig="7634" w:dyaOrig="6389">
          <v:shape id="_x0000_i1026" type="#_x0000_t75" style="width:198pt;height:166.9pt" o:ole="">
            <v:imagedata r:id="rId17" o:title=""/>
          </v:shape>
          <o:OLEObject Type="Embed" ProgID="Visio.Drawing.11" ShapeID="_x0000_i1026" DrawAspect="Content" ObjectID="_1740424148" r:id="rId18"/>
        </w:object>
      </w:r>
    </w:p>
    <w:p w:rsidR="007B5849" w:rsidRPr="00CF447B" w:rsidRDefault="007B5849" w:rsidP="007B5849">
      <w:pPr>
        <w:widowControl w:val="0"/>
        <w:tabs>
          <w:tab w:val="left" w:pos="5340"/>
        </w:tabs>
        <w:autoSpaceDE/>
        <w:autoSpaceDN/>
        <w:ind w:firstLine="284"/>
        <w:jc w:val="both"/>
        <w:rPr>
          <w:b/>
          <w:sz w:val="24"/>
          <w:lang w:val="en-US"/>
        </w:rPr>
      </w:pPr>
    </w:p>
    <w:p w:rsidR="007B5849" w:rsidRPr="00CF447B" w:rsidRDefault="007B5849" w:rsidP="001C5D85">
      <w:pPr>
        <w:widowControl w:val="0"/>
        <w:tabs>
          <w:tab w:val="left" w:pos="5340"/>
        </w:tabs>
        <w:autoSpaceDE/>
        <w:autoSpaceDN/>
        <w:ind w:firstLine="284"/>
        <w:jc w:val="center"/>
        <w:rPr>
          <w:noProof/>
          <w:sz w:val="24"/>
          <w:szCs w:val="24"/>
          <w:lang w:val="en-US" w:eastAsia="uk-UA"/>
        </w:rPr>
      </w:pPr>
      <w:proofErr w:type="gramStart"/>
      <w:r w:rsidRPr="00CF447B">
        <w:rPr>
          <w:b/>
          <w:sz w:val="24"/>
          <w:lang w:val="en-US"/>
        </w:rPr>
        <w:t>Fig.</w:t>
      </w:r>
      <w:r w:rsidR="00A14728">
        <w:rPr>
          <w:b/>
          <w:sz w:val="24"/>
          <w:lang w:val="en-US"/>
        </w:rPr>
        <w:t xml:space="preserve"> </w:t>
      </w:r>
      <w:r w:rsidRPr="00CF447B">
        <w:rPr>
          <w:b/>
          <w:sz w:val="24"/>
          <w:lang w:val="en-US"/>
        </w:rPr>
        <w:t>3.</w:t>
      </w:r>
      <w:proofErr w:type="gramEnd"/>
      <w:r w:rsidR="00EB3276" w:rsidRPr="00CF447B">
        <w:rPr>
          <w:noProof/>
          <w:sz w:val="24"/>
          <w:szCs w:val="24"/>
          <w:lang w:val="en-US" w:eastAsia="uk-UA"/>
        </w:rPr>
        <w:t xml:space="preserve"> </w:t>
      </w:r>
      <w:r w:rsidR="00A5195B" w:rsidRPr="00CF447B">
        <w:rPr>
          <w:noProof/>
          <w:sz w:val="24"/>
          <w:szCs w:val="24"/>
          <w:lang w:val="en-US" w:eastAsia="uk-UA"/>
        </w:rPr>
        <w:t xml:space="preserve">In </w:t>
      </w:r>
      <w:r w:rsidR="00EB3276" w:rsidRPr="00CF447B">
        <w:rPr>
          <w:noProof/>
          <w:sz w:val="24"/>
          <w:szCs w:val="24"/>
          <w:lang w:val="en-US" w:eastAsia="uk-UA"/>
        </w:rPr>
        <w:t>the setting of a conical shape</w:t>
      </w:r>
    </w:p>
    <w:p w:rsidR="007B5849" w:rsidRPr="00CF447B" w:rsidRDefault="007B5849" w:rsidP="007B5849">
      <w:pPr>
        <w:widowControl w:val="0"/>
        <w:tabs>
          <w:tab w:val="left" w:pos="5340"/>
        </w:tabs>
        <w:autoSpaceDE/>
        <w:autoSpaceDN/>
        <w:ind w:right="425"/>
        <w:jc w:val="both"/>
        <w:rPr>
          <w:noProof/>
          <w:sz w:val="24"/>
          <w:szCs w:val="24"/>
          <w:lang w:val="en-US" w:eastAsia="uk-UA"/>
        </w:rPr>
      </w:pPr>
    </w:p>
    <w:p w:rsidR="00D523F5" w:rsidRPr="00CF447B" w:rsidRDefault="001C5D85" w:rsidP="00D523F5">
      <w:pPr>
        <w:widowControl w:val="0"/>
        <w:tabs>
          <w:tab w:val="left" w:pos="284"/>
        </w:tabs>
        <w:ind w:firstLine="284"/>
        <w:jc w:val="both"/>
        <w:rPr>
          <w:sz w:val="24"/>
          <w:szCs w:val="24"/>
          <w:lang w:val="en-US"/>
        </w:rPr>
      </w:pPr>
      <w:r w:rsidRPr="00CF447B">
        <w:rPr>
          <w:sz w:val="24"/>
          <w:szCs w:val="24"/>
          <w:lang w:val="en-US"/>
        </w:rPr>
        <w:t xml:space="preserve">For a mathematical description of the processes occurring during sand dehydration, we use the following system of equations, starting from the </w:t>
      </w:r>
      <w:proofErr w:type="spellStart"/>
      <w:r w:rsidRPr="00CF447B">
        <w:rPr>
          <w:sz w:val="24"/>
          <w:szCs w:val="24"/>
          <w:lang w:val="en-US"/>
        </w:rPr>
        <w:t>linearized</w:t>
      </w:r>
      <w:proofErr w:type="spellEnd"/>
      <w:r w:rsidRPr="00CF447B">
        <w:rPr>
          <w:sz w:val="24"/>
          <w:szCs w:val="24"/>
          <w:lang w:val="en-US"/>
        </w:rPr>
        <w:t xml:space="preserve"> </w:t>
      </w:r>
      <w:proofErr w:type="spellStart"/>
      <w:r w:rsidRPr="00CF447B">
        <w:rPr>
          <w:sz w:val="24"/>
          <w:szCs w:val="24"/>
          <w:lang w:val="en-US"/>
        </w:rPr>
        <w:t>Boussinesq</w:t>
      </w:r>
      <w:proofErr w:type="spellEnd"/>
      <w:r w:rsidRPr="00CF447B">
        <w:rPr>
          <w:sz w:val="24"/>
          <w:szCs w:val="24"/>
          <w:lang w:val="en-US"/>
        </w:rPr>
        <w:t xml:space="preserve"> equation in the form:</w:t>
      </w:r>
    </w:p>
    <w:p w:rsidR="003D2C4E" w:rsidRPr="00CF447B" w:rsidRDefault="003D2C4E" w:rsidP="00D523F5">
      <w:pPr>
        <w:widowControl w:val="0"/>
        <w:tabs>
          <w:tab w:val="left" w:pos="284"/>
        </w:tabs>
        <w:ind w:firstLine="284"/>
        <w:jc w:val="both"/>
        <w:rPr>
          <w:sz w:val="24"/>
          <w:szCs w:val="24"/>
          <w:lang w:val="en-US"/>
        </w:rPr>
      </w:pPr>
    </w:p>
    <w:p w:rsidR="00D523F5" w:rsidRPr="00CF447B" w:rsidRDefault="0006468D" w:rsidP="00F10C4A">
      <w:pPr>
        <w:widowControl w:val="0"/>
        <w:tabs>
          <w:tab w:val="left" w:pos="284"/>
        </w:tabs>
        <w:ind w:firstLine="284"/>
        <w:rPr>
          <w:sz w:val="24"/>
          <w:szCs w:val="24"/>
          <w:lang w:val="en-US"/>
        </w:rPr>
      </w:pPr>
      <w:r w:rsidRPr="00CF447B">
        <w:rPr>
          <w:position w:val="-20"/>
          <w:sz w:val="24"/>
          <w:szCs w:val="24"/>
          <w:lang w:val="en-US"/>
        </w:rPr>
        <w:object w:dxaOrig="960" w:dyaOrig="499">
          <v:shape id="_x0000_i1027" type="#_x0000_t75" style="width:60pt;height:31.1pt" o:ole="">
            <v:imagedata r:id="rId19" o:title=""/>
          </v:shape>
          <o:OLEObject Type="Embed" ProgID="Equation.DSMT4" ShapeID="_x0000_i1027" DrawAspect="Content" ObjectID="_1740424149" r:id="rId20"/>
        </w:object>
      </w:r>
      <w:r w:rsidR="00D523F5" w:rsidRPr="00CF447B">
        <w:rPr>
          <w:sz w:val="24"/>
          <w:szCs w:val="24"/>
          <w:lang w:val="en-US"/>
        </w:rPr>
        <w:t xml:space="preserve">; </w:t>
      </w:r>
      <w:proofErr w:type="gramStart"/>
      <w:r w:rsidR="00D523F5" w:rsidRPr="00CF447B">
        <w:rPr>
          <w:sz w:val="24"/>
          <w:szCs w:val="24"/>
          <w:lang w:val="en-US"/>
        </w:rPr>
        <w:t>where</w:t>
      </w:r>
      <w:proofErr w:type="gramEnd"/>
      <w:r w:rsidR="00D523F5" w:rsidRPr="00CF447B">
        <w:rPr>
          <w:sz w:val="24"/>
          <w:szCs w:val="24"/>
          <w:lang w:val="en-US"/>
        </w:rPr>
        <w:t xml:space="preserve"> </w:t>
      </w:r>
      <w:r w:rsidRPr="00CF447B">
        <w:rPr>
          <w:position w:val="-20"/>
          <w:sz w:val="24"/>
          <w:szCs w:val="24"/>
          <w:lang w:val="en-US"/>
        </w:rPr>
        <w:object w:dxaOrig="900" w:dyaOrig="499">
          <v:shape id="_x0000_i1028" type="#_x0000_t75" style="width:57.8pt;height:33.25pt" o:ole="">
            <v:imagedata r:id="rId21" o:title=""/>
          </v:shape>
          <o:OLEObject Type="Embed" ProgID="Equation.DSMT4" ShapeID="_x0000_i1028" DrawAspect="Content" ObjectID="_1740424150" r:id="rId22"/>
        </w:object>
      </w:r>
      <w:r w:rsidR="00D523F5" w:rsidRPr="00CF447B">
        <w:rPr>
          <w:sz w:val="24"/>
          <w:szCs w:val="24"/>
          <w:lang w:val="en-US"/>
        </w:rPr>
        <w:t>_</w:t>
      </w:r>
      <w:r w:rsidR="00F10C4A" w:rsidRPr="00CF447B">
        <w:rPr>
          <w:sz w:val="24"/>
          <w:szCs w:val="24"/>
          <w:lang w:val="en-US"/>
        </w:rPr>
        <w:tab/>
      </w:r>
      <w:r w:rsidR="00F10C4A" w:rsidRPr="00CF447B">
        <w:rPr>
          <w:sz w:val="24"/>
          <w:szCs w:val="24"/>
          <w:lang w:val="en-US"/>
        </w:rPr>
        <w:tab/>
      </w:r>
      <w:r w:rsidR="004A369C" w:rsidRPr="00CF447B">
        <w:rPr>
          <w:sz w:val="24"/>
          <w:szCs w:val="24"/>
          <w:lang w:val="en-US"/>
        </w:rPr>
        <w:tab/>
      </w:r>
      <w:r w:rsidR="00F10C4A" w:rsidRPr="00CF447B">
        <w:rPr>
          <w:sz w:val="24"/>
          <w:szCs w:val="24"/>
          <w:lang w:val="en-US"/>
        </w:rPr>
        <w:tab/>
      </w:r>
      <w:r w:rsidR="00F10C4A" w:rsidRPr="00CF447B">
        <w:rPr>
          <w:sz w:val="24"/>
          <w:szCs w:val="24"/>
          <w:lang w:val="en-US"/>
        </w:rPr>
        <w:tab/>
      </w:r>
      <w:r w:rsidR="00F10C4A" w:rsidRPr="00CF447B">
        <w:rPr>
          <w:sz w:val="24"/>
          <w:szCs w:val="24"/>
          <w:lang w:val="en-US"/>
        </w:rPr>
        <w:tab/>
      </w:r>
      <w:r w:rsidR="00F10C4A" w:rsidRPr="00CF447B">
        <w:rPr>
          <w:sz w:val="24"/>
          <w:szCs w:val="24"/>
          <w:lang w:val="en-US"/>
        </w:rPr>
        <w:tab/>
      </w:r>
      <w:r w:rsidR="00F10C4A" w:rsidRPr="00CF447B">
        <w:rPr>
          <w:sz w:val="24"/>
          <w:szCs w:val="24"/>
          <w:lang w:val="en-US"/>
        </w:rPr>
        <w:tab/>
      </w:r>
      <w:r w:rsidR="00F10C4A" w:rsidRPr="00CF447B">
        <w:rPr>
          <w:sz w:val="24"/>
          <w:szCs w:val="24"/>
          <w:lang w:val="en-US"/>
        </w:rPr>
        <w:tab/>
      </w:r>
      <w:r w:rsidR="00C61574">
        <w:rPr>
          <w:sz w:val="24"/>
          <w:szCs w:val="24"/>
          <w:lang w:val="uk-UA"/>
        </w:rPr>
        <w:t xml:space="preserve"> </w:t>
      </w:r>
      <w:r w:rsidR="00F10C4A" w:rsidRPr="00CF447B">
        <w:rPr>
          <w:sz w:val="24"/>
          <w:szCs w:val="24"/>
          <w:lang w:val="en-US"/>
        </w:rPr>
        <w:t xml:space="preserve"> (1)</w:t>
      </w:r>
    </w:p>
    <w:p w:rsidR="003D2C4E" w:rsidRPr="00CF447B" w:rsidRDefault="003D2C4E" w:rsidP="00D523F5">
      <w:pPr>
        <w:widowControl w:val="0"/>
        <w:tabs>
          <w:tab w:val="left" w:pos="284"/>
        </w:tabs>
        <w:ind w:firstLine="284"/>
        <w:jc w:val="right"/>
        <w:rPr>
          <w:sz w:val="24"/>
          <w:szCs w:val="24"/>
          <w:lang w:val="en-US"/>
        </w:rPr>
      </w:pPr>
    </w:p>
    <w:p w:rsidR="00D523F5" w:rsidRPr="00CF447B" w:rsidRDefault="008536A4" w:rsidP="00D523F5">
      <w:pPr>
        <w:widowControl w:val="0"/>
        <w:tabs>
          <w:tab w:val="left" w:pos="284"/>
        </w:tabs>
        <w:ind w:firstLine="284"/>
        <w:jc w:val="both"/>
        <w:rPr>
          <w:sz w:val="24"/>
          <w:szCs w:val="24"/>
          <w:lang w:val="en-US"/>
        </w:rPr>
      </w:pPr>
      <w:proofErr w:type="gramStart"/>
      <w:r w:rsidRPr="00CF447B">
        <w:rPr>
          <w:sz w:val="24"/>
          <w:szCs w:val="24"/>
          <w:lang w:val="en-US"/>
        </w:rPr>
        <w:t>or</w:t>
      </w:r>
      <w:proofErr w:type="gramEnd"/>
      <w:r w:rsidRPr="00CF447B">
        <w:rPr>
          <w:sz w:val="24"/>
          <w:szCs w:val="24"/>
          <w:lang w:val="en-US"/>
        </w:rPr>
        <w:t xml:space="preserve"> in cylindrical coordinates</w:t>
      </w:r>
    </w:p>
    <w:p w:rsidR="003D2C4E" w:rsidRPr="00CF447B" w:rsidRDefault="003D2C4E" w:rsidP="00D523F5">
      <w:pPr>
        <w:widowControl w:val="0"/>
        <w:tabs>
          <w:tab w:val="left" w:pos="284"/>
        </w:tabs>
        <w:ind w:firstLine="284"/>
        <w:jc w:val="both"/>
        <w:rPr>
          <w:sz w:val="24"/>
          <w:szCs w:val="24"/>
          <w:lang w:val="en-US"/>
        </w:rPr>
      </w:pPr>
    </w:p>
    <w:p w:rsidR="00D523F5" w:rsidRPr="00CF447B" w:rsidRDefault="00EA35C1" w:rsidP="00F10C4A">
      <w:pPr>
        <w:widowControl w:val="0"/>
        <w:tabs>
          <w:tab w:val="left" w:pos="284"/>
        </w:tabs>
        <w:ind w:firstLine="284"/>
        <w:rPr>
          <w:sz w:val="24"/>
          <w:szCs w:val="24"/>
          <w:lang w:val="en-US"/>
        </w:rPr>
      </w:pPr>
      <w:r w:rsidRPr="00CF447B">
        <w:rPr>
          <w:position w:val="-24"/>
          <w:sz w:val="24"/>
          <w:szCs w:val="24"/>
          <w:lang w:val="en-US"/>
        </w:rPr>
        <w:object w:dxaOrig="2540" w:dyaOrig="580">
          <v:shape id="_x0000_i1029" type="#_x0000_t75" style="width:151.1pt;height:35.45pt" o:ole="">
            <v:imagedata r:id="rId23" o:title=""/>
          </v:shape>
          <o:OLEObject Type="Embed" ProgID="Equation.DSMT4" ShapeID="_x0000_i1029" DrawAspect="Content" ObjectID="_1740424151" r:id="rId24"/>
        </w:object>
      </w:r>
      <w:r w:rsidR="00D523F5" w:rsidRPr="00CF447B">
        <w:rPr>
          <w:sz w:val="24"/>
          <w:szCs w:val="24"/>
          <w:lang w:val="en-US"/>
        </w:rPr>
        <w:t xml:space="preserve"> </w:t>
      </w:r>
      <w:r w:rsidR="00F10C4A" w:rsidRPr="00CF447B">
        <w:rPr>
          <w:sz w:val="24"/>
          <w:szCs w:val="24"/>
          <w:lang w:val="en-US"/>
        </w:rPr>
        <w:tab/>
      </w:r>
      <w:r w:rsidR="00F10C4A" w:rsidRPr="00CF447B">
        <w:rPr>
          <w:sz w:val="24"/>
          <w:szCs w:val="24"/>
          <w:lang w:val="en-US"/>
        </w:rPr>
        <w:tab/>
      </w:r>
      <w:r w:rsidR="00F10C4A" w:rsidRPr="00CF447B">
        <w:rPr>
          <w:sz w:val="24"/>
          <w:szCs w:val="24"/>
          <w:lang w:val="en-US"/>
        </w:rPr>
        <w:tab/>
      </w:r>
      <w:r w:rsidR="00F10C4A" w:rsidRPr="00CF447B">
        <w:rPr>
          <w:sz w:val="24"/>
          <w:szCs w:val="24"/>
          <w:lang w:val="en-US"/>
        </w:rPr>
        <w:tab/>
      </w:r>
      <w:r w:rsidR="00F10C4A" w:rsidRPr="00CF447B">
        <w:rPr>
          <w:sz w:val="24"/>
          <w:szCs w:val="24"/>
          <w:lang w:val="en-US"/>
        </w:rPr>
        <w:tab/>
      </w:r>
      <w:r w:rsidR="00F10C4A" w:rsidRPr="00CF447B">
        <w:rPr>
          <w:sz w:val="24"/>
          <w:szCs w:val="24"/>
          <w:lang w:val="en-US"/>
        </w:rPr>
        <w:tab/>
      </w:r>
      <w:r w:rsidR="00F10C4A" w:rsidRPr="00CF447B">
        <w:rPr>
          <w:sz w:val="24"/>
          <w:szCs w:val="24"/>
          <w:lang w:val="en-US"/>
        </w:rPr>
        <w:tab/>
      </w:r>
      <w:r w:rsidR="00F10C4A" w:rsidRPr="00CF447B">
        <w:rPr>
          <w:sz w:val="24"/>
          <w:szCs w:val="24"/>
          <w:lang w:val="en-US"/>
        </w:rPr>
        <w:tab/>
      </w:r>
      <w:r w:rsidR="00F10C4A" w:rsidRPr="00CF447B">
        <w:rPr>
          <w:sz w:val="24"/>
          <w:szCs w:val="24"/>
          <w:lang w:val="en-US"/>
        </w:rPr>
        <w:tab/>
        <w:t xml:space="preserve">  </w:t>
      </w:r>
      <w:r w:rsidR="00D523F5" w:rsidRPr="00CF447B">
        <w:rPr>
          <w:sz w:val="24"/>
          <w:szCs w:val="24"/>
          <w:lang w:val="en-US"/>
        </w:rPr>
        <w:t>(2)</w:t>
      </w:r>
    </w:p>
    <w:p w:rsidR="003D2C4E" w:rsidRPr="00CF447B" w:rsidRDefault="003D2C4E" w:rsidP="00D523F5">
      <w:pPr>
        <w:widowControl w:val="0"/>
        <w:tabs>
          <w:tab w:val="left" w:pos="284"/>
        </w:tabs>
        <w:ind w:firstLine="284"/>
        <w:jc w:val="right"/>
        <w:rPr>
          <w:sz w:val="24"/>
          <w:szCs w:val="24"/>
          <w:lang w:val="en-US"/>
        </w:rPr>
      </w:pPr>
    </w:p>
    <w:p w:rsidR="00D523F5" w:rsidRPr="00CF447B" w:rsidRDefault="00D523F5" w:rsidP="00D523F5">
      <w:pPr>
        <w:widowControl w:val="0"/>
        <w:tabs>
          <w:tab w:val="left" w:pos="284"/>
        </w:tabs>
        <w:ind w:firstLine="284"/>
        <w:jc w:val="both"/>
        <w:rPr>
          <w:sz w:val="24"/>
          <w:szCs w:val="24"/>
          <w:lang w:val="en-US"/>
        </w:rPr>
      </w:pPr>
      <w:r w:rsidRPr="00CF447B">
        <w:rPr>
          <w:sz w:val="24"/>
          <w:szCs w:val="24"/>
          <w:lang w:val="en-US"/>
        </w:rPr>
        <w:t>In the case of central symmetry for an annular drain, this equation has the form:</w:t>
      </w:r>
    </w:p>
    <w:p w:rsidR="003D2C4E" w:rsidRPr="00CF447B" w:rsidRDefault="003D2C4E" w:rsidP="00D523F5">
      <w:pPr>
        <w:widowControl w:val="0"/>
        <w:tabs>
          <w:tab w:val="left" w:pos="284"/>
        </w:tabs>
        <w:ind w:firstLine="284"/>
        <w:jc w:val="both"/>
        <w:rPr>
          <w:sz w:val="24"/>
          <w:szCs w:val="24"/>
          <w:lang w:val="en-US"/>
        </w:rPr>
      </w:pPr>
    </w:p>
    <w:p w:rsidR="00D523F5" w:rsidRPr="00CF447B" w:rsidRDefault="00F10C4A" w:rsidP="00F10C4A">
      <w:pPr>
        <w:widowControl w:val="0"/>
        <w:tabs>
          <w:tab w:val="left" w:pos="284"/>
        </w:tabs>
        <w:ind w:firstLine="284"/>
        <w:rPr>
          <w:sz w:val="24"/>
          <w:szCs w:val="24"/>
          <w:lang w:val="en-US"/>
        </w:rPr>
      </w:pPr>
      <w:r w:rsidRPr="00CF447B">
        <w:rPr>
          <w:position w:val="-22"/>
          <w:sz w:val="24"/>
          <w:szCs w:val="24"/>
          <w:lang w:val="en-US"/>
        </w:rPr>
        <w:object w:dxaOrig="1840" w:dyaOrig="540">
          <v:shape id="_x0000_i1030" type="#_x0000_t75" style="width:120.55pt;height:35.45pt" o:ole="">
            <v:imagedata r:id="rId25" o:title=""/>
          </v:shape>
          <o:OLEObject Type="Embed" ProgID="Equation.DSMT4" ShapeID="_x0000_i1030" DrawAspect="Content" ObjectID="_1740424152" r:id="rId26"/>
        </w:object>
      </w:r>
      <w:r w:rsidRPr="00CF447B">
        <w:rPr>
          <w:sz w:val="24"/>
          <w:szCs w:val="24"/>
          <w:lang w:val="en-US"/>
        </w:rPr>
        <w:tab/>
      </w:r>
      <w:r w:rsidRPr="00CF447B">
        <w:rPr>
          <w:sz w:val="24"/>
          <w:szCs w:val="24"/>
          <w:lang w:val="en-US"/>
        </w:rPr>
        <w:tab/>
      </w:r>
      <w:r w:rsidRPr="00CF447B">
        <w:rPr>
          <w:sz w:val="24"/>
          <w:szCs w:val="24"/>
          <w:lang w:val="en-US"/>
        </w:rPr>
        <w:tab/>
      </w:r>
      <w:r w:rsidRPr="00CF447B">
        <w:rPr>
          <w:sz w:val="24"/>
          <w:szCs w:val="24"/>
          <w:lang w:val="en-US"/>
        </w:rPr>
        <w:tab/>
      </w:r>
      <w:r w:rsidRPr="00CF447B">
        <w:rPr>
          <w:sz w:val="24"/>
          <w:szCs w:val="24"/>
          <w:lang w:val="en-US"/>
        </w:rPr>
        <w:tab/>
      </w:r>
      <w:r w:rsidRPr="00CF447B">
        <w:rPr>
          <w:sz w:val="24"/>
          <w:szCs w:val="24"/>
          <w:lang w:val="en-US"/>
        </w:rPr>
        <w:tab/>
      </w:r>
      <w:r w:rsidRPr="00CF447B">
        <w:rPr>
          <w:sz w:val="24"/>
          <w:szCs w:val="24"/>
          <w:lang w:val="en-US"/>
        </w:rPr>
        <w:tab/>
      </w:r>
      <w:r w:rsidRPr="00CF447B">
        <w:rPr>
          <w:sz w:val="24"/>
          <w:szCs w:val="24"/>
          <w:lang w:val="en-US"/>
        </w:rPr>
        <w:tab/>
      </w:r>
      <w:r w:rsidRPr="00CF447B">
        <w:rPr>
          <w:sz w:val="24"/>
          <w:szCs w:val="24"/>
          <w:lang w:val="en-US"/>
        </w:rPr>
        <w:tab/>
      </w:r>
      <w:r w:rsidRPr="00CF447B">
        <w:rPr>
          <w:sz w:val="24"/>
          <w:szCs w:val="24"/>
          <w:lang w:val="en-US"/>
        </w:rPr>
        <w:tab/>
      </w:r>
      <w:r w:rsidR="003A07EB" w:rsidRPr="0023760E">
        <w:rPr>
          <w:sz w:val="24"/>
          <w:szCs w:val="24"/>
          <w:lang w:val="en-US"/>
        </w:rPr>
        <w:t xml:space="preserve"> </w:t>
      </w:r>
      <w:r w:rsidRPr="00CF447B">
        <w:rPr>
          <w:sz w:val="24"/>
          <w:szCs w:val="24"/>
          <w:lang w:val="en-US"/>
        </w:rPr>
        <w:t xml:space="preserve"> </w:t>
      </w:r>
      <w:r w:rsidR="00D523F5" w:rsidRPr="00CF447B">
        <w:rPr>
          <w:sz w:val="24"/>
          <w:szCs w:val="24"/>
          <w:lang w:val="en-US"/>
        </w:rPr>
        <w:t>(3)</w:t>
      </w:r>
    </w:p>
    <w:p w:rsidR="003D2C4E" w:rsidRPr="00CF447B" w:rsidRDefault="003D2C4E" w:rsidP="00D523F5">
      <w:pPr>
        <w:widowControl w:val="0"/>
        <w:tabs>
          <w:tab w:val="left" w:pos="284"/>
        </w:tabs>
        <w:ind w:firstLine="284"/>
        <w:jc w:val="right"/>
        <w:rPr>
          <w:sz w:val="24"/>
          <w:szCs w:val="24"/>
          <w:lang w:val="en-US"/>
        </w:rPr>
      </w:pPr>
    </w:p>
    <w:p w:rsidR="00D523F5" w:rsidRPr="00CF447B" w:rsidRDefault="003D2C4E" w:rsidP="00D523F5">
      <w:pPr>
        <w:widowControl w:val="0"/>
        <w:tabs>
          <w:tab w:val="left" w:pos="284"/>
        </w:tabs>
        <w:ind w:firstLine="284"/>
        <w:jc w:val="both"/>
        <w:rPr>
          <w:sz w:val="24"/>
          <w:szCs w:val="24"/>
          <w:lang w:val="en-US"/>
        </w:rPr>
      </w:pPr>
      <w:proofErr w:type="gramStart"/>
      <w:r w:rsidRPr="00CF447B">
        <w:rPr>
          <w:sz w:val="24"/>
          <w:szCs w:val="24"/>
          <w:lang w:val="en-US"/>
        </w:rPr>
        <w:lastRenderedPageBreak/>
        <w:t>where</w:t>
      </w:r>
      <w:proofErr w:type="gramEnd"/>
      <w:r w:rsidRPr="00CF447B">
        <w:rPr>
          <w:sz w:val="24"/>
          <w:szCs w:val="24"/>
          <w:lang w:val="en-US"/>
        </w:rPr>
        <w:t xml:space="preserve">, </w:t>
      </w:r>
      <w:r w:rsidR="0006468D" w:rsidRPr="00CF447B">
        <w:rPr>
          <w:position w:val="-20"/>
          <w:sz w:val="24"/>
          <w:szCs w:val="24"/>
          <w:lang w:val="en-US"/>
        </w:rPr>
        <w:object w:dxaOrig="660" w:dyaOrig="520">
          <v:shape id="_x0000_i1031" type="#_x0000_t75" style="width:38.2pt;height:30.55pt" o:ole="">
            <v:imagedata r:id="rId27" o:title=""/>
          </v:shape>
          <o:OLEObject Type="Embed" ProgID="Equation.DSMT4" ShapeID="_x0000_i1031" DrawAspect="Content" ObjectID="_1740424153" r:id="rId28"/>
        </w:object>
      </w:r>
      <w:r w:rsidR="00D523F5" w:rsidRPr="00CF447B">
        <w:rPr>
          <w:sz w:val="24"/>
          <w:szCs w:val="24"/>
          <w:lang w:val="en-US"/>
        </w:rPr>
        <w:t xml:space="preserve">– a new function is introduced for consideration; </w:t>
      </w:r>
      <w:r w:rsidR="0006468D" w:rsidRPr="00CF447B">
        <w:rPr>
          <w:position w:val="-20"/>
          <w:sz w:val="24"/>
          <w:szCs w:val="24"/>
          <w:lang w:val="en-US"/>
        </w:rPr>
        <w:object w:dxaOrig="900" w:dyaOrig="499">
          <v:shape id="_x0000_i1032" type="#_x0000_t75" style="width:56.2pt;height:31.1pt" o:ole="">
            <v:imagedata r:id="rId29" o:title=""/>
          </v:shape>
          <o:OLEObject Type="Embed" ProgID="Equation.DSMT4" ShapeID="_x0000_i1032" DrawAspect="Content" ObjectID="_1740424154" r:id="rId30"/>
        </w:object>
      </w:r>
      <w:r w:rsidR="00D523F5" w:rsidRPr="00CF447B">
        <w:rPr>
          <w:sz w:val="24"/>
          <w:szCs w:val="24"/>
          <w:lang w:val="en-US"/>
        </w:rPr>
        <w:t xml:space="preserve">– conductivity level coefficient; </w:t>
      </w:r>
      <w:r w:rsidR="00912729">
        <w:rPr>
          <w:sz w:val="24"/>
          <w:szCs w:val="24"/>
          <w:lang w:val="en-US"/>
        </w:rPr>
        <w:t>H</w:t>
      </w:r>
      <w:r w:rsidR="00F671CB" w:rsidRPr="00CF447B">
        <w:rPr>
          <w:sz w:val="24"/>
          <w:szCs w:val="24"/>
          <w:vertAlign w:val="subscript"/>
          <w:lang w:val="en-US"/>
        </w:rPr>
        <w:t xml:space="preserve">0 </w:t>
      </w:r>
      <w:r w:rsidR="00F671CB" w:rsidRPr="00CF447B">
        <w:rPr>
          <w:sz w:val="24"/>
          <w:szCs w:val="24"/>
          <w:lang w:val="en-US"/>
        </w:rPr>
        <w:t xml:space="preserve">is the initial height of the stream; </w:t>
      </w:r>
      <w:r w:rsidR="00F671CB" w:rsidRPr="00CF447B">
        <w:rPr>
          <w:i/>
          <w:sz w:val="24"/>
          <w:szCs w:val="24"/>
          <w:lang w:val="en-US"/>
        </w:rPr>
        <w:t xml:space="preserve">k </w:t>
      </w:r>
      <w:r w:rsidR="00F671CB" w:rsidRPr="00CF447B">
        <w:rPr>
          <w:sz w:val="24"/>
          <w:szCs w:val="24"/>
          <w:lang w:val="en-US"/>
        </w:rPr>
        <w:t xml:space="preserve">– sand filtration coefficient; </w:t>
      </w:r>
      <w:r w:rsidR="00F671CB" w:rsidRPr="00CF447B">
        <w:rPr>
          <w:i/>
          <w:sz w:val="24"/>
          <w:szCs w:val="24"/>
          <w:lang w:val="en-US"/>
        </w:rPr>
        <w:t xml:space="preserve">m </w:t>
      </w:r>
      <w:proofErr w:type="spellStart"/>
      <w:r w:rsidR="00F671CB" w:rsidRPr="00CF447B">
        <w:rPr>
          <w:i/>
          <w:sz w:val="24"/>
          <w:szCs w:val="24"/>
          <w:vertAlign w:val="superscript"/>
          <w:lang w:val="en-US"/>
        </w:rPr>
        <w:t>i</w:t>
      </w:r>
      <w:proofErr w:type="spellEnd"/>
      <w:r w:rsidR="00F671CB" w:rsidRPr="00CF447B">
        <w:rPr>
          <w:i/>
          <w:sz w:val="24"/>
          <w:szCs w:val="24"/>
          <w:vertAlign w:val="superscript"/>
          <w:lang w:val="en-US"/>
        </w:rPr>
        <w:t xml:space="preserve"> </w:t>
      </w:r>
      <w:r w:rsidR="00F671CB" w:rsidRPr="00CF447B">
        <w:rPr>
          <w:sz w:val="24"/>
          <w:szCs w:val="24"/>
          <w:lang w:val="en-US"/>
        </w:rPr>
        <w:t xml:space="preserve">– water discharge coefficient; </w:t>
      </w:r>
      <w:r w:rsidR="00A14728">
        <w:rPr>
          <w:i/>
          <w:sz w:val="24"/>
          <w:szCs w:val="24"/>
          <w:lang w:val="en-US"/>
        </w:rPr>
        <w:t>r</w:t>
      </w:r>
      <w:r w:rsidR="00F671CB" w:rsidRPr="00CF447B">
        <w:rPr>
          <w:i/>
          <w:sz w:val="24"/>
          <w:szCs w:val="24"/>
          <w:lang w:val="en-US"/>
        </w:rPr>
        <w:t xml:space="preserve">, φ </w:t>
      </w:r>
      <w:r w:rsidRPr="00CF447B">
        <w:rPr>
          <w:sz w:val="24"/>
          <w:szCs w:val="24"/>
          <w:lang w:val="en-US"/>
        </w:rPr>
        <w:t>are cylindrical coordinates.</w:t>
      </w:r>
    </w:p>
    <w:p w:rsidR="00D523F5" w:rsidRPr="00CF447B" w:rsidRDefault="00D523F5" w:rsidP="00D523F5">
      <w:pPr>
        <w:widowControl w:val="0"/>
        <w:tabs>
          <w:tab w:val="left" w:pos="284"/>
        </w:tabs>
        <w:ind w:firstLine="284"/>
        <w:jc w:val="both"/>
        <w:rPr>
          <w:sz w:val="24"/>
          <w:szCs w:val="24"/>
          <w:lang w:val="en-US"/>
        </w:rPr>
      </w:pPr>
      <w:r w:rsidRPr="00CF447B">
        <w:rPr>
          <w:sz w:val="24"/>
          <w:szCs w:val="24"/>
          <w:lang w:val="en-US"/>
        </w:rPr>
        <w:t>We will form the initial and boundary conditions as follows:</w:t>
      </w:r>
    </w:p>
    <w:p w:rsidR="003D2C4E" w:rsidRPr="00CF447B" w:rsidRDefault="003D2C4E" w:rsidP="00D523F5">
      <w:pPr>
        <w:widowControl w:val="0"/>
        <w:tabs>
          <w:tab w:val="left" w:pos="284"/>
        </w:tabs>
        <w:ind w:firstLine="284"/>
        <w:jc w:val="both"/>
        <w:rPr>
          <w:sz w:val="24"/>
          <w:szCs w:val="24"/>
          <w:lang w:val="en-US"/>
        </w:rPr>
      </w:pPr>
    </w:p>
    <w:p w:rsidR="00D523F5" w:rsidRPr="00CF447B" w:rsidRDefault="00F10C4A" w:rsidP="00F10C4A">
      <w:pPr>
        <w:widowControl w:val="0"/>
        <w:tabs>
          <w:tab w:val="left" w:pos="284"/>
        </w:tabs>
        <w:ind w:firstLine="284"/>
        <w:rPr>
          <w:sz w:val="24"/>
          <w:szCs w:val="24"/>
          <w:lang w:val="en-US"/>
        </w:rPr>
      </w:pPr>
      <w:r w:rsidRPr="00CF447B">
        <w:rPr>
          <w:position w:val="-20"/>
          <w:sz w:val="24"/>
          <w:szCs w:val="24"/>
          <w:lang w:val="en-US"/>
        </w:rPr>
        <w:object w:dxaOrig="1700" w:dyaOrig="520">
          <v:shape id="_x0000_i1033" type="#_x0000_t75" style="width:105.8pt;height:31.1pt" o:ole="">
            <v:imagedata r:id="rId31" o:title=""/>
          </v:shape>
          <o:OLEObject Type="Embed" ProgID="Equation.DSMT4" ShapeID="_x0000_i1033" DrawAspect="Content" ObjectID="_1740424155" r:id="rId32"/>
        </w:object>
      </w:r>
      <w:proofErr w:type="gramStart"/>
      <w:r w:rsidR="00D523F5" w:rsidRPr="00CF447B">
        <w:rPr>
          <w:sz w:val="24"/>
          <w:szCs w:val="24"/>
          <w:lang w:val="en-US"/>
        </w:rPr>
        <w:t xml:space="preserve">; </w:t>
      </w:r>
      <w:proofErr w:type="gramEnd"/>
      <w:r w:rsidR="00EA35C1" w:rsidRPr="00CF447B">
        <w:rPr>
          <w:position w:val="-10"/>
          <w:sz w:val="24"/>
          <w:szCs w:val="24"/>
          <w:lang w:val="en-US"/>
        </w:rPr>
        <w:object w:dxaOrig="720" w:dyaOrig="300">
          <v:shape id="_x0000_i1034" type="#_x0000_t75" style="width:48.55pt;height:19.65pt" o:ole="">
            <v:imagedata r:id="rId33" o:title=""/>
          </v:shape>
          <o:OLEObject Type="Embed" ProgID="Equation.DSMT4" ShapeID="_x0000_i1034" DrawAspect="Content" ObjectID="_1740424156" r:id="rId34"/>
        </w:object>
      </w:r>
      <w:r w:rsidR="00D523F5" w:rsidRPr="00CF447B">
        <w:rPr>
          <w:sz w:val="24"/>
          <w:szCs w:val="24"/>
          <w:lang w:val="en-US"/>
        </w:rPr>
        <w:t>;</w:t>
      </w:r>
      <w:bookmarkStart w:id="1" w:name="MTToggleStart"/>
      <w:bookmarkEnd w:id="1"/>
      <w:r w:rsidRPr="00CF447B">
        <w:rPr>
          <w:position w:val="-20"/>
          <w:sz w:val="24"/>
          <w:szCs w:val="24"/>
          <w:lang w:val="en-US"/>
        </w:rPr>
        <w:object w:dxaOrig="859" w:dyaOrig="499">
          <v:shape id="_x0000_i1035" type="#_x0000_t75" style="width:57.8pt;height:35.45pt" o:ole="">
            <v:imagedata r:id="rId35" o:title=""/>
          </v:shape>
          <o:OLEObject Type="Embed" ProgID="Equation.DSMT4" ShapeID="_x0000_i1035" DrawAspect="Content" ObjectID="_1740424157" r:id="rId36"/>
        </w:object>
      </w:r>
      <w:bookmarkStart w:id="2" w:name="MTToggleEnd"/>
      <w:bookmarkEnd w:id="2"/>
      <w:r w:rsidRPr="00CF447B">
        <w:rPr>
          <w:sz w:val="24"/>
          <w:szCs w:val="24"/>
          <w:lang w:val="en-US"/>
        </w:rPr>
        <w:tab/>
      </w:r>
      <w:r w:rsidRPr="00CF447B">
        <w:rPr>
          <w:sz w:val="24"/>
          <w:szCs w:val="24"/>
          <w:lang w:val="en-US"/>
        </w:rPr>
        <w:tab/>
      </w:r>
      <w:r w:rsidRPr="00CF447B">
        <w:rPr>
          <w:sz w:val="24"/>
          <w:szCs w:val="24"/>
          <w:lang w:val="en-US"/>
        </w:rPr>
        <w:tab/>
      </w:r>
      <w:r w:rsidRPr="00CF447B">
        <w:rPr>
          <w:sz w:val="24"/>
          <w:szCs w:val="24"/>
          <w:lang w:val="en-US"/>
        </w:rPr>
        <w:tab/>
      </w:r>
      <w:r w:rsidRPr="00CF447B">
        <w:rPr>
          <w:sz w:val="24"/>
          <w:szCs w:val="24"/>
          <w:lang w:val="en-US"/>
        </w:rPr>
        <w:tab/>
      </w:r>
      <w:r w:rsidRPr="00CF447B">
        <w:rPr>
          <w:sz w:val="24"/>
          <w:szCs w:val="24"/>
          <w:lang w:val="en-US"/>
        </w:rPr>
        <w:tab/>
      </w:r>
      <w:r w:rsidRPr="00CF447B">
        <w:rPr>
          <w:sz w:val="24"/>
          <w:szCs w:val="24"/>
          <w:lang w:val="en-US"/>
        </w:rPr>
        <w:tab/>
      </w:r>
      <w:r w:rsidR="00417A7E" w:rsidRPr="0023760E">
        <w:rPr>
          <w:sz w:val="24"/>
          <w:szCs w:val="24"/>
          <w:lang w:val="en-US"/>
        </w:rPr>
        <w:t xml:space="preserve"> </w:t>
      </w:r>
      <w:r w:rsidRPr="00CF447B">
        <w:rPr>
          <w:sz w:val="24"/>
          <w:szCs w:val="24"/>
          <w:lang w:val="en-US"/>
        </w:rPr>
        <w:t xml:space="preserve"> </w:t>
      </w:r>
      <w:r w:rsidR="00D523F5" w:rsidRPr="00CF447B">
        <w:rPr>
          <w:sz w:val="24"/>
          <w:szCs w:val="24"/>
          <w:lang w:val="en-US"/>
        </w:rPr>
        <w:t>(4)</w:t>
      </w:r>
    </w:p>
    <w:p w:rsidR="003D2C4E" w:rsidRPr="00CF447B" w:rsidRDefault="003D2C4E" w:rsidP="00D523F5">
      <w:pPr>
        <w:widowControl w:val="0"/>
        <w:tabs>
          <w:tab w:val="left" w:pos="284"/>
        </w:tabs>
        <w:ind w:firstLine="284"/>
        <w:jc w:val="right"/>
        <w:rPr>
          <w:sz w:val="24"/>
          <w:szCs w:val="24"/>
          <w:lang w:val="en-US"/>
        </w:rPr>
      </w:pPr>
    </w:p>
    <w:p w:rsidR="00D523F5" w:rsidRPr="00CF447B" w:rsidRDefault="00D523F5" w:rsidP="00D523F5">
      <w:pPr>
        <w:widowControl w:val="0"/>
        <w:tabs>
          <w:tab w:val="left" w:pos="284"/>
        </w:tabs>
        <w:ind w:firstLine="284"/>
        <w:jc w:val="both"/>
        <w:rPr>
          <w:sz w:val="24"/>
          <w:szCs w:val="24"/>
          <w:lang w:val="en-US"/>
        </w:rPr>
      </w:pPr>
      <w:proofErr w:type="gramStart"/>
      <w:r w:rsidRPr="00CF447B">
        <w:rPr>
          <w:sz w:val="24"/>
          <w:szCs w:val="24"/>
          <w:lang w:val="en-US"/>
        </w:rPr>
        <w:t>the</w:t>
      </w:r>
      <w:proofErr w:type="gramEnd"/>
      <w:r w:rsidRPr="00CF447B">
        <w:rPr>
          <w:sz w:val="24"/>
          <w:szCs w:val="24"/>
          <w:lang w:val="en-US"/>
        </w:rPr>
        <w:t xml:space="preserve"> function </w:t>
      </w:r>
      <w:r w:rsidR="00F671CB" w:rsidRPr="00CF447B">
        <w:rPr>
          <w:i/>
          <w:sz w:val="24"/>
          <w:szCs w:val="24"/>
          <w:lang w:val="en-US"/>
        </w:rPr>
        <w:t>U</w:t>
      </w:r>
      <w:r w:rsidR="00F671CB" w:rsidRPr="00CF447B">
        <w:rPr>
          <w:i/>
          <w:sz w:val="24"/>
          <w:szCs w:val="24"/>
          <w:vertAlign w:val="subscript"/>
          <w:lang w:val="en-US"/>
        </w:rPr>
        <w:t xml:space="preserve">0 </w:t>
      </w:r>
      <w:r w:rsidR="001006CE">
        <w:rPr>
          <w:i/>
          <w:sz w:val="24"/>
          <w:szCs w:val="24"/>
          <w:lang w:val="en-US"/>
        </w:rPr>
        <w:t>(r</w:t>
      </w:r>
      <w:r w:rsidR="00F671CB" w:rsidRPr="00CF447B">
        <w:rPr>
          <w:i/>
          <w:sz w:val="24"/>
          <w:szCs w:val="24"/>
          <w:lang w:val="en-US"/>
        </w:rPr>
        <w:t xml:space="preserve">) </w:t>
      </w:r>
      <w:r w:rsidRPr="00CF447B">
        <w:rPr>
          <w:sz w:val="24"/>
          <w:szCs w:val="24"/>
          <w:lang w:val="en-US"/>
        </w:rPr>
        <w:t>in the form:</w:t>
      </w:r>
    </w:p>
    <w:p w:rsidR="003D2C4E" w:rsidRPr="00CF447B" w:rsidRDefault="003D2C4E" w:rsidP="00D523F5">
      <w:pPr>
        <w:widowControl w:val="0"/>
        <w:tabs>
          <w:tab w:val="left" w:pos="284"/>
        </w:tabs>
        <w:ind w:firstLine="284"/>
        <w:jc w:val="both"/>
        <w:rPr>
          <w:sz w:val="24"/>
          <w:szCs w:val="24"/>
          <w:lang w:val="en-US"/>
        </w:rPr>
      </w:pPr>
    </w:p>
    <w:p w:rsidR="00D523F5" w:rsidRPr="00CF447B" w:rsidRDefault="00A06127" w:rsidP="00F10C4A">
      <w:pPr>
        <w:widowControl w:val="0"/>
        <w:tabs>
          <w:tab w:val="left" w:pos="284"/>
        </w:tabs>
        <w:ind w:firstLine="284"/>
        <w:rPr>
          <w:sz w:val="24"/>
          <w:szCs w:val="24"/>
          <w:lang w:val="en-US"/>
        </w:rPr>
      </w:pPr>
      <w:r w:rsidRPr="00CF447B">
        <w:rPr>
          <w:position w:val="-24"/>
          <w:sz w:val="24"/>
          <w:szCs w:val="24"/>
          <w:lang w:val="en-US"/>
        </w:rPr>
        <w:object w:dxaOrig="1740" w:dyaOrig="580">
          <v:shape id="_x0000_i1036" type="#_x0000_t75" style="width:107.45pt;height:35.45pt" o:ole="">
            <v:imagedata r:id="rId37" o:title=""/>
          </v:shape>
          <o:OLEObject Type="Embed" ProgID="Equation.DSMT4" ShapeID="_x0000_i1036" DrawAspect="Content" ObjectID="_1740424158" r:id="rId38"/>
        </w:object>
      </w:r>
      <w:r w:rsidR="00F10C4A" w:rsidRPr="00CF447B">
        <w:rPr>
          <w:sz w:val="24"/>
          <w:szCs w:val="24"/>
          <w:lang w:val="en-US"/>
        </w:rPr>
        <w:tab/>
      </w:r>
      <w:r w:rsidR="00F10C4A" w:rsidRPr="00CF447B">
        <w:rPr>
          <w:sz w:val="24"/>
          <w:szCs w:val="24"/>
          <w:lang w:val="en-US"/>
        </w:rPr>
        <w:tab/>
      </w:r>
      <w:r w:rsidR="00F10C4A" w:rsidRPr="00CF447B">
        <w:rPr>
          <w:sz w:val="24"/>
          <w:szCs w:val="24"/>
          <w:lang w:val="en-US"/>
        </w:rPr>
        <w:tab/>
      </w:r>
      <w:r w:rsidR="00F10C4A" w:rsidRPr="00CF447B">
        <w:rPr>
          <w:sz w:val="24"/>
          <w:szCs w:val="24"/>
          <w:lang w:val="en-US"/>
        </w:rPr>
        <w:tab/>
      </w:r>
      <w:r w:rsidR="00F10C4A" w:rsidRPr="00CF447B">
        <w:rPr>
          <w:sz w:val="24"/>
          <w:szCs w:val="24"/>
          <w:lang w:val="en-US"/>
        </w:rPr>
        <w:tab/>
      </w:r>
      <w:r w:rsidR="00F10C4A" w:rsidRPr="00CF447B">
        <w:rPr>
          <w:sz w:val="24"/>
          <w:szCs w:val="24"/>
          <w:lang w:val="en-US"/>
        </w:rPr>
        <w:tab/>
      </w:r>
      <w:r w:rsidR="00F10C4A" w:rsidRPr="00CF447B">
        <w:rPr>
          <w:sz w:val="24"/>
          <w:szCs w:val="24"/>
          <w:lang w:val="en-US"/>
        </w:rPr>
        <w:tab/>
      </w:r>
      <w:r w:rsidR="00F10C4A" w:rsidRPr="00CF447B">
        <w:rPr>
          <w:sz w:val="24"/>
          <w:szCs w:val="24"/>
          <w:lang w:val="en-US"/>
        </w:rPr>
        <w:tab/>
      </w:r>
      <w:r w:rsidR="00F10C4A" w:rsidRPr="00CF447B">
        <w:rPr>
          <w:sz w:val="24"/>
          <w:szCs w:val="24"/>
          <w:lang w:val="en-US"/>
        </w:rPr>
        <w:tab/>
      </w:r>
      <w:r w:rsidR="00F10C4A" w:rsidRPr="00CF447B">
        <w:rPr>
          <w:sz w:val="24"/>
          <w:szCs w:val="24"/>
          <w:lang w:val="en-US"/>
        </w:rPr>
        <w:tab/>
        <w:t xml:space="preserve">  </w:t>
      </w:r>
      <w:r w:rsidR="00D523F5" w:rsidRPr="00CF447B">
        <w:rPr>
          <w:sz w:val="24"/>
          <w:szCs w:val="24"/>
          <w:lang w:val="en-US"/>
        </w:rPr>
        <w:t>(5)</w:t>
      </w:r>
    </w:p>
    <w:p w:rsidR="003D2C4E" w:rsidRPr="00CF447B" w:rsidRDefault="003D2C4E" w:rsidP="00D523F5">
      <w:pPr>
        <w:widowControl w:val="0"/>
        <w:tabs>
          <w:tab w:val="left" w:pos="284"/>
        </w:tabs>
        <w:ind w:firstLine="284"/>
        <w:jc w:val="right"/>
        <w:rPr>
          <w:sz w:val="24"/>
          <w:szCs w:val="24"/>
          <w:lang w:val="en-US"/>
        </w:rPr>
      </w:pPr>
    </w:p>
    <w:p w:rsidR="00D523F5" w:rsidRPr="00CF447B" w:rsidRDefault="005E0385" w:rsidP="00D523F5">
      <w:pPr>
        <w:widowControl w:val="0"/>
        <w:tabs>
          <w:tab w:val="left" w:pos="284"/>
        </w:tabs>
        <w:ind w:firstLine="284"/>
        <w:jc w:val="both"/>
        <w:rPr>
          <w:sz w:val="24"/>
          <w:szCs w:val="24"/>
          <w:lang w:val="en-US"/>
        </w:rPr>
      </w:pPr>
      <w:proofErr w:type="gramStart"/>
      <w:r w:rsidRPr="00CF447B">
        <w:rPr>
          <w:sz w:val="24"/>
          <w:szCs w:val="24"/>
          <w:lang w:val="en-US"/>
        </w:rPr>
        <w:t>where</w:t>
      </w:r>
      <w:proofErr w:type="gramEnd"/>
      <w:r w:rsidRPr="00CF447B">
        <w:rPr>
          <w:sz w:val="24"/>
          <w:szCs w:val="24"/>
          <w:lang w:val="en-US"/>
        </w:rPr>
        <w:t xml:space="preserve"> </w:t>
      </w:r>
      <w:r w:rsidR="00A06127" w:rsidRPr="00CF447B">
        <w:rPr>
          <w:i/>
          <w:sz w:val="24"/>
          <w:szCs w:val="24"/>
          <w:lang w:val="en-US"/>
        </w:rPr>
        <w:t xml:space="preserve">a </w:t>
      </w:r>
      <w:r w:rsidR="00D523F5" w:rsidRPr="00CF447B">
        <w:rPr>
          <w:sz w:val="24"/>
          <w:szCs w:val="24"/>
          <w:lang w:val="en-US"/>
        </w:rPr>
        <w:t>is the distance from the coordinate axis to the drain.</w:t>
      </w:r>
    </w:p>
    <w:p w:rsidR="00D523F5" w:rsidRPr="00CF447B" w:rsidRDefault="00D523F5" w:rsidP="00D523F5">
      <w:pPr>
        <w:widowControl w:val="0"/>
        <w:tabs>
          <w:tab w:val="left" w:pos="284"/>
        </w:tabs>
        <w:ind w:firstLine="284"/>
        <w:jc w:val="both"/>
        <w:rPr>
          <w:sz w:val="24"/>
          <w:szCs w:val="24"/>
          <w:lang w:val="en-US"/>
        </w:rPr>
      </w:pPr>
      <w:r w:rsidRPr="00CF447B">
        <w:rPr>
          <w:sz w:val="24"/>
          <w:szCs w:val="24"/>
          <w:lang w:val="en-US"/>
        </w:rPr>
        <w:t xml:space="preserve">Solving the task by the Fourier method, we obtain the expression for the function </w:t>
      </w:r>
      <w:r w:rsidR="00F671CB" w:rsidRPr="00CF447B">
        <w:rPr>
          <w:i/>
          <w:sz w:val="24"/>
          <w:szCs w:val="24"/>
          <w:lang w:val="en-US"/>
        </w:rPr>
        <w:t>U (</w:t>
      </w:r>
      <w:proofErr w:type="spellStart"/>
      <w:r w:rsidR="00F671CB" w:rsidRPr="00CF447B">
        <w:rPr>
          <w:i/>
          <w:sz w:val="24"/>
          <w:szCs w:val="24"/>
          <w:lang w:val="en-US"/>
        </w:rPr>
        <w:t>r</w:t>
      </w:r>
      <w:proofErr w:type="gramStart"/>
      <w:r w:rsidR="00F671CB" w:rsidRPr="00CF447B">
        <w:rPr>
          <w:i/>
          <w:sz w:val="24"/>
          <w:szCs w:val="24"/>
          <w:lang w:val="en-US"/>
        </w:rPr>
        <w:t>,t</w:t>
      </w:r>
      <w:proofErr w:type="spellEnd"/>
      <w:proofErr w:type="gramEnd"/>
      <w:r w:rsidR="00F671CB" w:rsidRPr="00CF447B">
        <w:rPr>
          <w:i/>
          <w:sz w:val="24"/>
          <w:szCs w:val="24"/>
          <w:lang w:val="en-US"/>
        </w:rPr>
        <w:t xml:space="preserve">) </w:t>
      </w:r>
      <w:r w:rsidRPr="00CF447B">
        <w:rPr>
          <w:sz w:val="24"/>
          <w:szCs w:val="24"/>
          <w:lang w:val="en-US"/>
        </w:rPr>
        <w:t>:</w:t>
      </w:r>
    </w:p>
    <w:p w:rsidR="003D2C4E" w:rsidRPr="00CF447B" w:rsidRDefault="003D2C4E" w:rsidP="00D523F5">
      <w:pPr>
        <w:widowControl w:val="0"/>
        <w:tabs>
          <w:tab w:val="left" w:pos="284"/>
        </w:tabs>
        <w:ind w:firstLine="284"/>
        <w:jc w:val="both"/>
        <w:rPr>
          <w:sz w:val="24"/>
          <w:szCs w:val="24"/>
          <w:lang w:val="en-US"/>
        </w:rPr>
      </w:pPr>
    </w:p>
    <w:p w:rsidR="00D523F5" w:rsidRPr="00CF447B" w:rsidRDefault="0006468D" w:rsidP="00F10C4A">
      <w:pPr>
        <w:widowControl w:val="0"/>
        <w:tabs>
          <w:tab w:val="left" w:pos="284"/>
        </w:tabs>
        <w:ind w:firstLine="284"/>
        <w:rPr>
          <w:sz w:val="24"/>
          <w:szCs w:val="24"/>
          <w:lang w:val="en-US"/>
        </w:rPr>
      </w:pPr>
      <w:r w:rsidRPr="00CF447B">
        <w:rPr>
          <w:position w:val="-22"/>
          <w:sz w:val="24"/>
          <w:szCs w:val="24"/>
          <w:lang w:val="en-US"/>
        </w:rPr>
        <w:object w:dxaOrig="3100" w:dyaOrig="540">
          <v:shape id="_x0000_i1037" type="#_x0000_t75" style="width:193.65pt;height:35.45pt" o:ole="">
            <v:imagedata r:id="rId39" o:title=""/>
          </v:shape>
          <o:OLEObject Type="Embed" ProgID="Equation.DSMT4" ShapeID="_x0000_i1037" DrawAspect="Content" ObjectID="_1740424159" r:id="rId40"/>
        </w:object>
      </w:r>
      <w:r w:rsidR="00F10C4A" w:rsidRPr="00CF447B">
        <w:rPr>
          <w:sz w:val="24"/>
          <w:szCs w:val="24"/>
          <w:lang w:val="en-US"/>
        </w:rPr>
        <w:tab/>
      </w:r>
      <w:r w:rsidR="00F10C4A" w:rsidRPr="00CF447B">
        <w:rPr>
          <w:sz w:val="24"/>
          <w:szCs w:val="24"/>
          <w:lang w:val="en-US"/>
        </w:rPr>
        <w:tab/>
      </w:r>
      <w:r w:rsidR="00F10C4A" w:rsidRPr="00CF447B">
        <w:rPr>
          <w:sz w:val="24"/>
          <w:szCs w:val="24"/>
          <w:lang w:val="en-US"/>
        </w:rPr>
        <w:tab/>
      </w:r>
      <w:r w:rsidR="00F10C4A" w:rsidRPr="00CF447B">
        <w:rPr>
          <w:sz w:val="24"/>
          <w:szCs w:val="24"/>
          <w:lang w:val="en-US"/>
        </w:rPr>
        <w:tab/>
      </w:r>
      <w:r w:rsidR="00F10C4A" w:rsidRPr="00CF447B">
        <w:rPr>
          <w:sz w:val="24"/>
          <w:szCs w:val="24"/>
          <w:lang w:val="en-US"/>
        </w:rPr>
        <w:tab/>
      </w:r>
      <w:r w:rsidR="00F10C4A" w:rsidRPr="00CF447B">
        <w:rPr>
          <w:sz w:val="24"/>
          <w:szCs w:val="24"/>
          <w:lang w:val="en-US"/>
        </w:rPr>
        <w:tab/>
      </w:r>
      <w:r w:rsidR="005E0385" w:rsidRPr="00CF447B">
        <w:rPr>
          <w:sz w:val="24"/>
          <w:szCs w:val="24"/>
          <w:lang w:val="en-US"/>
        </w:rPr>
        <w:tab/>
      </w:r>
      <w:r w:rsidR="00F10C4A" w:rsidRPr="00CF447B">
        <w:rPr>
          <w:sz w:val="24"/>
          <w:szCs w:val="24"/>
          <w:lang w:val="en-US"/>
        </w:rPr>
        <w:tab/>
      </w:r>
      <w:r w:rsidR="00C61574">
        <w:rPr>
          <w:sz w:val="24"/>
          <w:szCs w:val="24"/>
          <w:lang w:val="uk-UA"/>
        </w:rPr>
        <w:t xml:space="preserve">  </w:t>
      </w:r>
      <w:r w:rsidR="00D523F5" w:rsidRPr="00CF447B">
        <w:rPr>
          <w:sz w:val="24"/>
          <w:szCs w:val="24"/>
          <w:lang w:val="en-US"/>
        </w:rPr>
        <w:t>(6)</w:t>
      </w:r>
    </w:p>
    <w:p w:rsidR="003D2C4E" w:rsidRPr="00CF447B" w:rsidRDefault="003D2C4E" w:rsidP="00D523F5">
      <w:pPr>
        <w:widowControl w:val="0"/>
        <w:tabs>
          <w:tab w:val="left" w:pos="284"/>
        </w:tabs>
        <w:ind w:firstLine="284"/>
        <w:jc w:val="right"/>
        <w:rPr>
          <w:sz w:val="24"/>
          <w:szCs w:val="24"/>
          <w:lang w:val="en-US"/>
        </w:rPr>
      </w:pPr>
    </w:p>
    <w:p w:rsidR="00D523F5" w:rsidRPr="00440E75" w:rsidRDefault="003D2C4E" w:rsidP="00D523F5">
      <w:pPr>
        <w:widowControl w:val="0"/>
        <w:tabs>
          <w:tab w:val="left" w:pos="284"/>
        </w:tabs>
        <w:ind w:firstLine="284"/>
        <w:jc w:val="both"/>
        <w:rPr>
          <w:sz w:val="24"/>
          <w:szCs w:val="24"/>
          <w:lang w:val="uk-UA"/>
        </w:rPr>
      </w:pPr>
      <w:proofErr w:type="gramStart"/>
      <w:r w:rsidRPr="00CF447B">
        <w:rPr>
          <w:sz w:val="24"/>
          <w:szCs w:val="24"/>
          <w:lang w:val="en-US"/>
        </w:rPr>
        <w:t>where</w:t>
      </w:r>
      <w:proofErr w:type="gramEnd"/>
      <w:r w:rsidRPr="00CF447B">
        <w:rPr>
          <w:sz w:val="24"/>
          <w:szCs w:val="24"/>
          <w:lang w:val="en-US"/>
        </w:rPr>
        <w:t xml:space="preserve">, </w:t>
      </w:r>
      <w:r w:rsidR="0006468D" w:rsidRPr="00CF447B">
        <w:rPr>
          <w:position w:val="-20"/>
          <w:sz w:val="24"/>
          <w:szCs w:val="24"/>
          <w:lang w:val="en-US"/>
        </w:rPr>
        <w:object w:dxaOrig="720" w:dyaOrig="520">
          <v:shape id="_x0000_i1038" type="#_x0000_t75" style="width:48.55pt;height:35.45pt" o:ole="">
            <v:imagedata r:id="rId41" o:title=""/>
          </v:shape>
          <o:OLEObject Type="Embed" ProgID="Equation.DSMT4" ShapeID="_x0000_i1038" DrawAspect="Content" ObjectID="_1740424160" r:id="rId42"/>
        </w:object>
      </w:r>
      <w:r w:rsidR="00D523F5" w:rsidRPr="00CF447B">
        <w:rPr>
          <w:sz w:val="24"/>
          <w:szCs w:val="24"/>
          <w:lang w:val="en-US"/>
        </w:rPr>
        <w:t xml:space="preserve">are </w:t>
      </w:r>
      <w:proofErr w:type="spellStart"/>
      <w:r w:rsidR="00D523F5" w:rsidRPr="00CF447B">
        <w:rPr>
          <w:sz w:val="24"/>
          <w:szCs w:val="24"/>
          <w:lang w:val="en-US"/>
        </w:rPr>
        <w:t>eigenvalues</w:t>
      </w:r>
      <w:proofErr w:type="spellEnd"/>
      <w:r w:rsidR="00D523F5" w:rsidRPr="00CF447B">
        <w:rPr>
          <w:sz w:val="24"/>
          <w:szCs w:val="24"/>
          <w:lang w:val="en-US"/>
        </w:rPr>
        <w:t xml:space="preserve"> of the problem obtained from boundary conditions (4); </w:t>
      </w:r>
      <w:r w:rsidR="00440E75" w:rsidRPr="00F93FBD">
        <w:rPr>
          <w:i/>
          <w:sz w:val="24"/>
          <w:szCs w:val="24"/>
        </w:rPr>
        <w:t>М</w:t>
      </w:r>
      <w:r w:rsidR="00440E75" w:rsidRPr="00440E75">
        <w:rPr>
          <w:i/>
          <w:sz w:val="24"/>
          <w:szCs w:val="24"/>
          <w:vertAlign w:val="superscript"/>
          <w:lang w:val="en-US"/>
        </w:rPr>
        <w:t>0</w:t>
      </w:r>
      <w:r w:rsidR="00440E75" w:rsidRPr="00F93FBD">
        <w:rPr>
          <w:i/>
          <w:sz w:val="24"/>
          <w:szCs w:val="24"/>
          <w:vertAlign w:val="subscript"/>
        </w:rPr>
        <w:t>к</w:t>
      </w:r>
      <w:r w:rsidR="008536A4" w:rsidRPr="00CF447B">
        <w:rPr>
          <w:i/>
          <w:sz w:val="24"/>
          <w:szCs w:val="24"/>
          <w:vertAlign w:val="subscript"/>
          <w:lang w:val="en-US"/>
        </w:rPr>
        <w:t xml:space="preserve"> </w:t>
      </w:r>
      <w:r w:rsidR="00D523F5" w:rsidRPr="00CF447B">
        <w:rPr>
          <w:sz w:val="24"/>
          <w:szCs w:val="24"/>
          <w:lang w:val="en-US"/>
        </w:rPr>
        <w:t>is the integral root of the zero-order Bessel function .</w:t>
      </w:r>
    </w:p>
    <w:p w:rsidR="00D523F5" w:rsidRPr="00440E75" w:rsidRDefault="00F671CB" w:rsidP="00D523F5">
      <w:pPr>
        <w:widowControl w:val="0"/>
        <w:tabs>
          <w:tab w:val="left" w:pos="284"/>
        </w:tabs>
        <w:ind w:firstLine="284"/>
        <w:jc w:val="both"/>
        <w:rPr>
          <w:sz w:val="24"/>
          <w:szCs w:val="24"/>
          <w:lang w:val="uk-UA"/>
        </w:rPr>
      </w:pPr>
      <w:r w:rsidRPr="00CF447B">
        <w:rPr>
          <w:sz w:val="24"/>
          <w:szCs w:val="24"/>
          <w:lang w:val="en-US"/>
        </w:rPr>
        <w:t xml:space="preserve">Coefficient </w:t>
      </w:r>
      <w:r w:rsidRPr="00CF447B">
        <w:rPr>
          <w:i/>
          <w:sz w:val="24"/>
          <w:szCs w:val="24"/>
          <w:lang w:val="en-US"/>
        </w:rPr>
        <w:t xml:space="preserve">A </w:t>
      </w:r>
      <w:r w:rsidRPr="00CF447B">
        <w:rPr>
          <w:i/>
          <w:sz w:val="24"/>
          <w:szCs w:val="24"/>
          <w:vertAlign w:val="subscript"/>
          <w:lang w:val="en-US"/>
        </w:rPr>
        <w:t>k</w:t>
      </w:r>
      <w:r w:rsidRPr="00CF447B">
        <w:rPr>
          <w:sz w:val="24"/>
          <w:szCs w:val="24"/>
          <w:lang w:val="en-US"/>
        </w:rPr>
        <w:t xml:space="preserve"> </w:t>
      </w:r>
      <w:r w:rsidR="00D523F5" w:rsidRPr="00CF447B">
        <w:rPr>
          <w:sz w:val="24"/>
          <w:szCs w:val="24"/>
          <w:lang w:val="en-US"/>
        </w:rPr>
        <w:t>we find, based on the properties of cylindrical functions, using the scientific condition (4). After calculations, we have the form:</w:t>
      </w:r>
    </w:p>
    <w:p w:rsidR="003D2C4E" w:rsidRPr="00CF447B" w:rsidRDefault="003D2C4E" w:rsidP="00D523F5">
      <w:pPr>
        <w:widowControl w:val="0"/>
        <w:tabs>
          <w:tab w:val="left" w:pos="284"/>
        </w:tabs>
        <w:ind w:firstLine="284"/>
        <w:jc w:val="both"/>
        <w:rPr>
          <w:sz w:val="24"/>
          <w:szCs w:val="24"/>
          <w:lang w:val="en-US"/>
        </w:rPr>
      </w:pPr>
    </w:p>
    <w:p w:rsidR="00D523F5" w:rsidRPr="00CF447B" w:rsidRDefault="00824466" w:rsidP="00824466">
      <w:pPr>
        <w:widowControl w:val="0"/>
        <w:tabs>
          <w:tab w:val="left" w:pos="284"/>
        </w:tabs>
        <w:ind w:firstLine="284"/>
        <w:rPr>
          <w:sz w:val="24"/>
          <w:szCs w:val="24"/>
          <w:lang w:val="en-US"/>
        </w:rPr>
      </w:pPr>
      <w:r w:rsidRPr="00CF447B">
        <w:rPr>
          <w:position w:val="-28"/>
          <w:sz w:val="24"/>
          <w:szCs w:val="24"/>
          <w:lang w:val="en-US"/>
        </w:rPr>
        <w:object w:dxaOrig="2020" w:dyaOrig="600">
          <v:shape id="_x0000_i1039" type="#_x0000_t75" style="width:120pt;height:35.45pt" o:ole="">
            <v:imagedata r:id="rId43" o:title=""/>
          </v:shape>
          <o:OLEObject Type="Embed" ProgID="Equation.DSMT4" ShapeID="_x0000_i1039" DrawAspect="Content" ObjectID="_1740424161" r:id="rId44"/>
        </w:object>
      </w:r>
      <w:r w:rsidRPr="00CF447B">
        <w:rPr>
          <w:sz w:val="24"/>
          <w:szCs w:val="24"/>
          <w:lang w:val="en-US"/>
        </w:rPr>
        <w:tab/>
      </w:r>
      <w:r w:rsidRPr="00CF447B">
        <w:rPr>
          <w:sz w:val="24"/>
          <w:szCs w:val="24"/>
          <w:lang w:val="en-US"/>
        </w:rPr>
        <w:tab/>
      </w:r>
      <w:r w:rsidRPr="00CF447B">
        <w:rPr>
          <w:sz w:val="24"/>
          <w:szCs w:val="24"/>
          <w:lang w:val="en-US"/>
        </w:rPr>
        <w:tab/>
      </w:r>
      <w:r w:rsidRPr="00CF447B">
        <w:rPr>
          <w:sz w:val="24"/>
          <w:szCs w:val="24"/>
          <w:lang w:val="en-US"/>
        </w:rPr>
        <w:tab/>
      </w:r>
      <w:r w:rsidRPr="00CF447B">
        <w:rPr>
          <w:sz w:val="24"/>
          <w:szCs w:val="24"/>
          <w:lang w:val="en-US"/>
        </w:rPr>
        <w:tab/>
      </w:r>
      <w:r w:rsidRPr="00CF447B">
        <w:rPr>
          <w:sz w:val="24"/>
          <w:szCs w:val="24"/>
          <w:lang w:val="en-US"/>
        </w:rPr>
        <w:tab/>
      </w:r>
      <w:r w:rsidRPr="00CF447B">
        <w:rPr>
          <w:sz w:val="24"/>
          <w:szCs w:val="24"/>
          <w:lang w:val="en-US"/>
        </w:rPr>
        <w:tab/>
      </w:r>
      <w:r w:rsidRPr="00CF447B">
        <w:rPr>
          <w:sz w:val="24"/>
          <w:szCs w:val="24"/>
          <w:lang w:val="en-US"/>
        </w:rPr>
        <w:tab/>
      </w:r>
      <w:r w:rsidRPr="00CF447B">
        <w:rPr>
          <w:sz w:val="24"/>
          <w:szCs w:val="24"/>
          <w:lang w:val="en-US"/>
        </w:rPr>
        <w:tab/>
      </w:r>
      <w:r w:rsidRPr="00CF447B">
        <w:rPr>
          <w:sz w:val="24"/>
          <w:szCs w:val="24"/>
          <w:lang w:val="en-US"/>
        </w:rPr>
        <w:tab/>
        <w:t xml:space="preserve">  </w:t>
      </w:r>
      <w:r w:rsidR="00D523F5" w:rsidRPr="00CF447B">
        <w:rPr>
          <w:sz w:val="24"/>
          <w:szCs w:val="24"/>
          <w:lang w:val="en-US"/>
        </w:rPr>
        <w:t>(7)</w:t>
      </w:r>
    </w:p>
    <w:p w:rsidR="003D2C4E" w:rsidRPr="00CF447B" w:rsidRDefault="003D2C4E" w:rsidP="00D523F5">
      <w:pPr>
        <w:widowControl w:val="0"/>
        <w:tabs>
          <w:tab w:val="left" w:pos="284"/>
        </w:tabs>
        <w:ind w:firstLine="284"/>
        <w:jc w:val="right"/>
        <w:rPr>
          <w:sz w:val="24"/>
          <w:szCs w:val="24"/>
          <w:lang w:val="en-US"/>
        </w:rPr>
      </w:pPr>
    </w:p>
    <w:p w:rsidR="00D523F5" w:rsidRPr="00CF447B" w:rsidRDefault="00D523F5" w:rsidP="00D523F5">
      <w:pPr>
        <w:widowControl w:val="0"/>
        <w:tabs>
          <w:tab w:val="left" w:pos="284"/>
        </w:tabs>
        <w:ind w:firstLine="284"/>
        <w:jc w:val="both"/>
        <w:rPr>
          <w:sz w:val="24"/>
          <w:szCs w:val="24"/>
          <w:lang w:val="en-US"/>
        </w:rPr>
      </w:pPr>
      <w:r w:rsidRPr="00CF447B">
        <w:rPr>
          <w:sz w:val="24"/>
          <w:szCs w:val="24"/>
          <w:lang w:val="en-US"/>
        </w:rPr>
        <w:t xml:space="preserve">Finally, </w:t>
      </w:r>
      <w:r w:rsidR="001006CE">
        <w:rPr>
          <w:i/>
          <w:sz w:val="24"/>
          <w:szCs w:val="24"/>
          <w:lang w:val="en-US"/>
        </w:rPr>
        <w:t>U = (</w:t>
      </w:r>
      <w:r w:rsidR="00F671CB" w:rsidRPr="00CF447B">
        <w:rPr>
          <w:i/>
          <w:sz w:val="24"/>
          <w:szCs w:val="24"/>
          <w:lang w:val="en-US"/>
        </w:rPr>
        <w:t>r, t)</w:t>
      </w:r>
      <w:r w:rsidR="00F671CB" w:rsidRPr="00CF447B">
        <w:rPr>
          <w:sz w:val="24"/>
          <w:szCs w:val="24"/>
          <w:lang w:val="en-US"/>
        </w:rPr>
        <w:t xml:space="preserve"> </w:t>
      </w:r>
      <w:r w:rsidRPr="00CF447B">
        <w:rPr>
          <w:sz w:val="24"/>
          <w:szCs w:val="24"/>
          <w:lang w:val="en-US"/>
        </w:rPr>
        <w:t>looks like:</w:t>
      </w:r>
    </w:p>
    <w:p w:rsidR="003D2C4E" w:rsidRPr="00CF447B" w:rsidRDefault="003D2C4E" w:rsidP="00D523F5">
      <w:pPr>
        <w:widowControl w:val="0"/>
        <w:tabs>
          <w:tab w:val="left" w:pos="284"/>
        </w:tabs>
        <w:ind w:firstLine="284"/>
        <w:jc w:val="both"/>
        <w:rPr>
          <w:sz w:val="24"/>
          <w:szCs w:val="24"/>
          <w:lang w:val="en-US"/>
        </w:rPr>
      </w:pPr>
    </w:p>
    <w:p w:rsidR="00D523F5" w:rsidRPr="00CF447B" w:rsidRDefault="00824466" w:rsidP="00824466">
      <w:pPr>
        <w:widowControl w:val="0"/>
        <w:tabs>
          <w:tab w:val="left" w:pos="284"/>
        </w:tabs>
        <w:ind w:firstLine="284"/>
        <w:rPr>
          <w:sz w:val="24"/>
          <w:szCs w:val="24"/>
          <w:lang w:val="en-US"/>
        </w:rPr>
      </w:pPr>
      <w:r w:rsidRPr="00CF447B">
        <w:rPr>
          <w:position w:val="-28"/>
          <w:sz w:val="24"/>
          <w:szCs w:val="24"/>
          <w:lang w:val="en-US"/>
        </w:rPr>
        <w:object w:dxaOrig="3820" w:dyaOrig="660">
          <v:shape id="_x0000_i1040" type="#_x0000_t75" style="width:233.45pt;height:40.9pt" o:ole="">
            <v:imagedata r:id="rId45" o:title=""/>
          </v:shape>
          <o:OLEObject Type="Embed" ProgID="Equation.DSMT4" ShapeID="_x0000_i1040" DrawAspect="Content" ObjectID="_1740424162" r:id="rId46"/>
        </w:object>
      </w:r>
      <w:r w:rsidRPr="00CF447B">
        <w:rPr>
          <w:sz w:val="24"/>
          <w:szCs w:val="24"/>
          <w:lang w:val="en-US"/>
        </w:rPr>
        <w:tab/>
      </w:r>
      <w:r w:rsidRPr="00CF447B">
        <w:rPr>
          <w:sz w:val="24"/>
          <w:szCs w:val="24"/>
          <w:lang w:val="en-US"/>
        </w:rPr>
        <w:tab/>
      </w:r>
      <w:r w:rsidRPr="00CF447B">
        <w:rPr>
          <w:sz w:val="24"/>
          <w:szCs w:val="24"/>
          <w:lang w:val="en-US"/>
        </w:rPr>
        <w:tab/>
      </w:r>
      <w:r w:rsidRPr="00CF447B">
        <w:rPr>
          <w:sz w:val="24"/>
          <w:szCs w:val="24"/>
          <w:lang w:val="en-US"/>
        </w:rPr>
        <w:tab/>
      </w:r>
      <w:r w:rsidRPr="00CF447B">
        <w:rPr>
          <w:sz w:val="24"/>
          <w:szCs w:val="24"/>
          <w:lang w:val="en-US"/>
        </w:rPr>
        <w:tab/>
      </w:r>
      <w:r w:rsidR="004E302C" w:rsidRPr="00CF447B">
        <w:rPr>
          <w:sz w:val="24"/>
          <w:szCs w:val="24"/>
          <w:lang w:val="en-US"/>
        </w:rPr>
        <w:tab/>
      </w:r>
      <w:r w:rsidRPr="00CF447B">
        <w:rPr>
          <w:sz w:val="24"/>
          <w:szCs w:val="24"/>
          <w:lang w:val="en-US"/>
        </w:rPr>
        <w:tab/>
        <w:t xml:space="preserve">  </w:t>
      </w:r>
      <w:r w:rsidR="00D523F5" w:rsidRPr="00CF447B">
        <w:rPr>
          <w:sz w:val="24"/>
          <w:szCs w:val="24"/>
          <w:lang w:val="en-US"/>
        </w:rPr>
        <w:t>(8)</w:t>
      </w:r>
    </w:p>
    <w:p w:rsidR="003D2C4E" w:rsidRPr="00CF447B" w:rsidRDefault="003D2C4E" w:rsidP="00D523F5">
      <w:pPr>
        <w:widowControl w:val="0"/>
        <w:tabs>
          <w:tab w:val="left" w:pos="284"/>
        </w:tabs>
        <w:ind w:firstLine="284"/>
        <w:jc w:val="right"/>
        <w:rPr>
          <w:sz w:val="24"/>
          <w:szCs w:val="24"/>
          <w:lang w:val="en-US"/>
        </w:rPr>
      </w:pPr>
    </w:p>
    <w:p w:rsidR="00D523F5" w:rsidRPr="00CF447B" w:rsidRDefault="00D523F5" w:rsidP="00D523F5">
      <w:pPr>
        <w:widowControl w:val="0"/>
        <w:tabs>
          <w:tab w:val="left" w:pos="284"/>
        </w:tabs>
        <w:ind w:firstLine="284"/>
        <w:jc w:val="both"/>
        <w:rPr>
          <w:sz w:val="24"/>
          <w:szCs w:val="24"/>
          <w:lang w:val="en-US"/>
        </w:rPr>
      </w:pPr>
      <w:r w:rsidRPr="00CF447B">
        <w:rPr>
          <w:sz w:val="24"/>
          <w:szCs w:val="24"/>
          <w:lang w:val="en-US"/>
        </w:rPr>
        <w:t xml:space="preserve">Let's move on to the solution of the spatial problem, the solution of which is reduced to the determination of the water inflow to one of the point drains, which are located on the line of a circle with a radius </w:t>
      </w:r>
      <w:r w:rsidR="00F671CB" w:rsidRPr="00CF447B">
        <w:rPr>
          <w:i/>
          <w:sz w:val="24"/>
          <w:szCs w:val="24"/>
          <w:lang w:val="en-US"/>
        </w:rPr>
        <w:t>r</w:t>
      </w:r>
      <w:r w:rsidR="001006CE">
        <w:rPr>
          <w:i/>
          <w:sz w:val="24"/>
          <w:szCs w:val="24"/>
          <w:lang w:val="en-US"/>
        </w:rPr>
        <w:t xml:space="preserve"> </w:t>
      </w:r>
      <w:r w:rsidR="006B4954">
        <w:rPr>
          <w:i/>
          <w:sz w:val="24"/>
          <w:szCs w:val="24"/>
          <w:lang w:val="en-US"/>
        </w:rPr>
        <w:t>=</w:t>
      </w:r>
      <w:r w:rsidR="001006CE">
        <w:rPr>
          <w:i/>
          <w:sz w:val="24"/>
          <w:szCs w:val="24"/>
          <w:lang w:val="en-US"/>
        </w:rPr>
        <w:t xml:space="preserve"> </w:t>
      </w:r>
      <w:r w:rsidR="00F671CB" w:rsidRPr="00CF447B">
        <w:rPr>
          <w:i/>
          <w:sz w:val="24"/>
          <w:szCs w:val="24"/>
          <w:lang w:val="en-US"/>
        </w:rPr>
        <w:t>a</w:t>
      </w:r>
      <w:r w:rsidR="00F671CB" w:rsidRPr="00CF447B">
        <w:rPr>
          <w:sz w:val="24"/>
          <w:szCs w:val="24"/>
          <w:lang w:val="en-US"/>
        </w:rPr>
        <w:t xml:space="preserve"> </w:t>
      </w:r>
      <w:r w:rsidRPr="00CF447B">
        <w:rPr>
          <w:sz w:val="24"/>
          <w:szCs w:val="24"/>
          <w:lang w:val="en-US"/>
        </w:rPr>
        <w:t>at the base of the conical composition.</w:t>
      </w:r>
    </w:p>
    <w:p w:rsidR="003D2C4E" w:rsidRPr="00CF447B" w:rsidRDefault="00E062ED" w:rsidP="00D523F5">
      <w:pPr>
        <w:widowControl w:val="0"/>
        <w:tabs>
          <w:tab w:val="left" w:pos="284"/>
        </w:tabs>
        <w:ind w:firstLine="284"/>
        <w:jc w:val="both"/>
        <w:rPr>
          <w:sz w:val="24"/>
          <w:szCs w:val="24"/>
          <w:lang w:val="en-US"/>
        </w:rPr>
      </w:pPr>
      <w:r w:rsidRPr="00CF447B">
        <w:rPr>
          <w:sz w:val="24"/>
          <w:szCs w:val="24"/>
          <w:lang w:val="en-US"/>
        </w:rPr>
        <w:t xml:space="preserve">At the same time, the </w:t>
      </w:r>
      <w:proofErr w:type="gramStart"/>
      <w:r w:rsidRPr="00CF447B">
        <w:rPr>
          <w:sz w:val="24"/>
          <w:szCs w:val="24"/>
          <w:lang w:val="en-US"/>
        </w:rPr>
        <w:t>planes of separation pass along the radius of the base o</w:t>
      </w:r>
      <w:r w:rsidR="001006CE">
        <w:rPr>
          <w:sz w:val="24"/>
          <w:szCs w:val="24"/>
          <w:lang w:val="en-US"/>
        </w:rPr>
        <w:t>f the conical structure through</w:t>
      </w:r>
      <w:r w:rsidRPr="00CF447B">
        <w:rPr>
          <w:sz w:val="24"/>
          <w:szCs w:val="24"/>
          <w:lang w:val="en-US"/>
        </w:rPr>
        <w:t xml:space="preserve"> the drains, cutting off the arc of the circle of the base of the cone and limits</w:t>
      </w:r>
      <w:proofErr w:type="gramEnd"/>
      <w:r w:rsidRPr="00CF447B">
        <w:rPr>
          <w:sz w:val="24"/>
          <w:szCs w:val="24"/>
          <w:lang w:val="en-US"/>
        </w:rPr>
        <w:t xml:space="preserve"> the central angle by the value:</w:t>
      </w:r>
    </w:p>
    <w:p w:rsidR="00D523F5" w:rsidRPr="00CF447B" w:rsidRDefault="003D2C4E" w:rsidP="00A14728">
      <w:pPr>
        <w:widowControl w:val="0"/>
        <w:tabs>
          <w:tab w:val="left" w:pos="284"/>
        </w:tabs>
        <w:spacing w:before="240" w:after="240"/>
        <w:ind w:firstLine="284"/>
        <w:rPr>
          <w:sz w:val="24"/>
          <w:szCs w:val="24"/>
          <w:lang w:val="en-US"/>
        </w:rPr>
      </w:pPr>
      <w:r w:rsidRPr="00CF447B">
        <w:rPr>
          <w:position w:val="-20"/>
          <w:sz w:val="24"/>
          <w:szCs w:val="24"/>
          <w:lang w:val="en-US"/>
        </w:rPr>
        <w:object w:dxaOrig="880" w:dyaOrig="499">
          <v:shape id="_x0000_i1041" type="#_x0000_t75" style="width:65.45pt;height:36.55pt" o:ole="">
            <v:imagedata r:id="rId47" o:title=""/>
          </v:shape>
          <o:OLEObject Type="Embed" ProgID="Equation.DSMT4" ShapeID="_x0000_i1041" DrawAspect="Content" ObjectID="_1740424163" r:id="rId48"/>
        </w:object>
      </w:r>
      <w:r w:rsidR="00A86010" w:rsidRPr="00CF447B">
        <w:rPr>
          <w:sz w:val="24"/>
          <w:szCs w:val="24"/>
          <w:lang w:val="en-US"/>
        </w:rPr>
        <w:tab/>
      </w:r>
      <w:r w:rsidR="00A86010" w:rsidRPr="00CF447B">
        <w:rPr>
          <w:sz w:val="24"/>
          <w:szCs w:val="24"/>
          <w:lang w:val="en-US"/>
        </w:rPr>
        <w:tab/>
      </w:r>
      <w:r w:rsidR="00A86010" w:rsidRPr="00CF447B">
        <w:rPr>
          <w:sz w:val="24"/>
          <w:szCs w:val="24"/>
          <w:lang w:val="en-US"/>
        </w:rPr>
        <w:tab/>
      </w:r>
      <w:r w:rsidR="00A86010" w:rsidRPr="00CF447B">
        <w:rPr>
          <w:sz w:val="24"/>
          <w:szCs w:val="24"/>
          <w:lang w:val="en-US"/>
        </w:rPr>
        <w:tab/>
      </w:r>
      <w:r w:rsidR="00A86010" w:rsidRPr="00CF447B">
        <w:rPr>
          <w:sz w:val="24"/>
          <w:szCs w:val="24"/>
          <w:lang w:val="en-US"/>
        </w:rPr>
        <w:tab/>
      </w:r>
      <w:r w:rsidR="00A86010" w:rsidRPr="00CF447B">
        <w:rPr>
          <w:sz w:val="24"/>
          <w:szCs w:val="24"/>
          <w:lang w:val="en-US"/>
        </w:rPr>
        <w:tab/>
      </w:r>
      <w:r w:rsidR="00A86010" w:rsidRPr="00CF447B">
        <w:rPr>
          <w:sz w:val="24"/>
          <w:szCs w:val="24"/>
          <w:lang w:val="en-US"/>
        </w:rPr>
        <w:tab/>
      </w:r>
      <w:r w:rsidR="00A86010" w:rsidRPr="00CF447B">
        <w:rPr>
          <w:sz w:val="24"/>
          <w:szCs w:val="24"/>
          <w:lang w:val="en-US"/>
        </w:rPr>
        <w:tab/>
      </w:r>
      <w:r w:rsidR="00A86010" w:rsidRPr="00CF447B">
        <w:rPr>
          <w:sz w:val="24"/>
          <w:szCs w:val="24"/>
          <w:lang w:val="en-US"/>
        </w:rPr>
        <w:tab/>
      </w:r>
      <w:r w:rsidR="00A86010" w:rsidRPr="00CF447B">
        <w:rPr>
          <w:sz w:val="24"/>
          <w:szCs w:val="24"/>
          <w:lang w:val="en-US"/>
        </w:rPr>
        <w:tab/>
      </w:r>
      <w:r w:rsidR="00A86010" w:rsidRPr="00CF447B">
        <w:rPr>
          <w:sz w:val="24"/>
          <w:szCs w:val="24"/>
          <w:lang w:val="en-US"/>
        </w:rPr>
        <w:tab/>
      </w:r>
      <w:r w:rsidR="00C61574">
        <w:rPr>
          <w:sz w:val="24"/>
          <w:szCs w:val="24"/>
          <w:lang w:val="uk-UA"/>
        </w:rPr>
        <w:t xml:space="preserve">  </w:t>
      </w:r>
      <w:r w:rsidR="00A86010" w:rsidRPr="00CF447B">
        <w:rPr>
          <w:sz w:val="24"/>
          <w:szCs w:val="24"/>
          <w:lang w:val="en-US"/>
        </w:rPr>
        <w:t>(9)</w:t>
      </w:r>
    </w:p>
    <w:p w:rsidR="00D523F5" w:rsidRPr="00CF447B" w:rsidRDefault="00EA35C1" w:rsidP="00D523F5">
      <w:pPr>
        <w:widowControl w:val="0"/>
        <w:tabs>
          <w:tab w:val="left" w:pos="284"/>
        </w:tabs>
        <w:ind w:firstLine="284"/>
        <w:jc w:val="both"/>
        <w:rPr>
          <w:sz w:val="24"/>
          <w:szCs w:val="24"/>
          <w:lang w:val="en-US"/>
        </w:rPr>
      </w:pPr>
      <w:proofErr w:type="gramStart"/>
      <w:r w:rsidRPr="00CF447B">
        <w:rPr>
          <w:sz w:val="24"/>
          <w:szCs w:val="24"/>
          <w:lang w:val="en-US"/>
        </w:rPr>
        <w:t>where</w:t>
      </w:r>
      <w:proofErr w:type="gramEnd"/>
      <w:r w:rsidRPr="00CF447B">
        <w:rPr>
          <w:sz w:val="24"/>
          <w:szCs w:val="24"/>
          <w:lang w:val="en-US"/>
        </w:rPr>
        <w:t xml:space="preserve">, </w:t>
      </w:r>
      <w:r w:rsidR="00D523F5" w:rsidRPr="00CF447B">
        <w:rPr>
          <w:sz w:val="24"/>
          <w:szCs w:val="24"/>
          <w:lang w:val="en-US"/>
        </w:rPr>
        <w:t xml:space="preserve">S </w:t>
      </w:r>
      <w:r w:rsidR="00A86010" w:rsidRPr="00CF447B">
        <w:rPr>
          <w:sz w:val="24"/>
          <w:szCs w:val="24"/>
          <w:lang w:val="en-US"/>
        </w:rPr>
        <w:t xml:space="preserve">≥ 6 </w:t>
      </w:r>
      <w:r w:rsidR="00D523F5" w:rsidRPr="00CF447B">
        <w:rPr>
          <w:sz w:val="24"/>
          <w:szCs w:val="24"/>
          <w:lang w:val="en-US"/>
        </w:rPr>
        <w:t xml:space="preserve">– the number of sectors formed by adjacent flows; 2α </w:t>
      </w:r>
      <w:r w:rsidR="00D523F5" w:rsidRPr="00CF447B">
        <w:rPr>
          <w:sz w:val="24"/>
          <w:szCs w:val="24"/>
          <w:vertAlign w:val="subscript"/>
          <w:lang w:val="en-US"/>
        </w:rPr>
        <w:t xml:space="preserve">0 </w:t>
      </w:r>
      <w:r w:rsidR="00D523F5" w:rsidRPr="00CF447B">
        <w:rPr>
          <w:sz w:val="24"/>
          <w:szCs w:val="24"/>
          <w:lang w:val="en-US"/>
        </w:rPr>
        <w:t>is the central angle of the selected conical sector.</w:t>
      </w:r>
    </w:p>
    <w:p w:rsidR="00D523F5" w:rsidRPr="00CF447B" w:rsidRDefault="00D523F5" w:rsidP="00D523F5">
      <w:pPr>
        <w:widowControl w:val="0"/>
        <w:tabs>
          <w:tab w:val="left" w:pos="284"/>
        </w:tabs>
        <w:ind w:firstLine="284"/>
        <w:jc w:val="both"/>
        <w:rPr>
          <w:sz w:val="24"/>
          <w:szCs w:val="24"/>
          <w:lang w:val="en-US"/>
        </w:rPr>
      </w:pPr>
      <w:r w:rsidRPr="00CF447B">
        <w:rPr>
          <w:sz w:val="24"/>
          <w:szCs w:val="24"/>
          <w:lang w:val="en-US"/>
        </w:rPr>
        <w:t>The selected volume preserves the similarity of the geometric dimensions and the physical picture of filtration from the sand of the conical composition.</w:t>
      </w:r>
    </w:p>
    <w:p w:rsidR="00995E4A" w:rsidRPr="00CF447B" w:rsidRDefault="00995E4A" w:rsidP="00E10890">
      <w:pPr>
        <w:spacing w:before="360" w:after="120"/>
        <w:rPr>
          <w:b/>
          <w:sz w:val="24"/>
          <w:szCs w:val="24"/>
          <w:lang w:val="en-US"/>
        </w:rPr>
      </w:pPr>
      <w:r w:rsidRPr="00CF447B">
        <w:rPr>
          <w:b/>
          <w:sz w:val="24"/>
          <w:szCs w:val="24"/>
          <w:lang w:val="en-US"/>
        </w:rPr>
        <w:lastRenderedPageBreak/>
        <w:t>Discussions of Results</w:t>
      </w:r>
    </w:p>
    <w:p w:rsidR="006D54F4" w:rsidRPr="00CF447B" w:rsidRDefault="005E0385" w:rsidP="006D54F4">
      <w:pPr>
        <w:widowControl w:val="0"/>
        <w:ind w:firstLine="284"/>
        <w:jc w:val="both"/>
        <w:rPr>
          <w:sz w:val="24"/>
          <w:szCs w:val="24"/>
          <w:lang w:val="en-US"/>
        </w:rPr>
      </w:pPr>
      <w:r w:rsidRPr="00CF447B">
        <w:rPr>
          <w:sz w:val="24"/>
          <w:szCs w:val="24"/>
          <w:lang w:val="en-US"/>
        </w:rPr>
        <w:t xml:space="preserve">The obtained results of the research on changes in the moisture content of the sand samples before and after the tests </w:t>
      </w:r>
      <w:r w:rsidR="001006CE" w:rsidRPr="001006CE">
        <w:rPr>
          <w:sz w:val="24"/>
          <w:szCs w:val="24"/>
          <w:lang w:val="en-US"/>
        </w:rPr>
        <w:t>(refer with: Table 4)</w:t>
      </w:r>
      <w:r w:rsidRPr="00CF447B">
        <w:rPr>
          <w:sz w:val="24"/>
          <w:szCs w:val="24"/>
          <w:lang w:val="en-US"/>
        </w:rPr>
        <w:t>.</w:t>
      </w:r>
    </w:p>
    <w:p w:rsidR="006D54F4" w:rsidRPr="00CF447B" w:rsidRDefault="006D54F4" w:rsidP="00A55056">
      <w:pPr>
        <w:widowControl w:val="0"/>
        <w:autoSpaceDE/>
        <w:autoSpaceDN/>
        <w:spacing w:before="240" w:after="120"/>
        <w:ind w:firstLine="284"/>
        <w:jc w:val="both"/>
        <w:rPr>
          <w:sz w:val="24"/>
          <w:szCs w:val="24"/>
          <w:lang w:val="en-US"/>
        </w:rPr>
      </w:pPr>
      <w:proofErr w:type="gramStart"/>
      <w:r w:rsidRPr="00A55056">
        <w:rPr>
          <w:b/>
          <w:bCs/>
          <w:sz w:val="24"/>
          <w:szCs w:val="24"/>
          <w:lang w:val="en-US"/>
        </w:rPr>
        <w:t>Table 4</w:t>
      </w:r>
      <w:r w:rsidR="00A55056">
        <w:rPr>
          <w:b/>
          <w:bCs/>
          <w:sz w:val="24"/>
          <w:szCs w:val="24"/>
          <w:lang w:val="en-US"/>
        </w:rPr>
        <w:t>.</w:t>
      </w:r>
      <w:proofErr w:type="gramEnd"/>
      <w:r w:rsidRPr="00CF447B">
        <w:rPr>
          <w:b/>
          <w:bCs/>
          <w:sz w:val="24"/>
          <w:szCs w:val="24"/>
          <w:lang w:val="en-US"/>
        </w:rPr>
        <w:t xml:space="preserve"> </w:t>
      </w:r>
      <w:r w:rsidRPr="00CF447B">
        <w:rPr>
          <w:sz w:val="24"/>
          <w:szCs w:val="24"/>
          <w:lang w:val="en-US"/>
        </w:rPr>
        <w:t>Results of sand dehydration research.</w:t>
      </w:r>
    </w:p>
    <w:tbl>
      <w:tblPr>
        <w:tblStyle w:val="a6"/>
        <w:tblW w:w="9597" w:type="dxa"/>
        <w:jc w:val="center"/>
        <w:tblInd w:w="890" w:type="dxa"/>
        <w:tblLook w:val="04A0"/>
      </w:tblPr>
      <w:tblGrid>
        <w:gridCol w:w="1726"/>
        <w:gridCol w:w="903"/>
        <w:gridCol w:w="601"/>
        <w:gridCol w:w="516"/>
        <w:gridCol w:w="692"/>
        <w:gridCol w:w="656"/>
        <w:gridCol w:w="756"/>
        <w:gridCol w:w="695"/>
        <w:gridCol w:w="1020"/>
        <w:gridCol w:w="1021"/>
        <w:gridCol w:w="1011"/>
      </w:tblGrid>
      <w:tr w:rsidR="001E2E8D" w:rsidRPr="00CF447B" w:rsidTr="00A14728">
        <w:trPr>
          <w:trHeight w:val="427"/>
          <w:jc w:val="center"/>
        </w:trPr>
        <w:tc>
          <w:tcPr>
            <w:tcW w:w="1726" w:type="dxa"/>
            <w:vMerge w:val="restart"/>
            <w:vAlign w:val="center"/>
          </w:tcPr>
          <w:p w:rsidR="001E2E8D" w:rsidRPr="00CF447B" w:rsidRDefault="001E2E8D" w:rsidP="00A14728">
            <w:pPr>
              <w:widowControl w:val="0"/>
              <w:autoSpaceDE/>
              <w:jc w:val="center"/>
              <w:rPr>
                <w:sz w:val="24"/>
                <w:szCs w:val="24"/>
                <w:lang w:val="en-US"/>
              </w:rPr>
            </w:pPr>
            <w:r w:rsidRPr="00CF447B">
              <w:rPr>
                <w:bCs/>
                <w:sz w:val="24"/>
                <w:szCs w:val="24"/>
                <w:lang w:val="en-US"/>
              </w:rPr>
              <w:t xml:space="preserve">Research options taking into account </w:t>
            </w:r>
            <w:r w:rsidRPr="00CF447B">
              <w:rPr>
                <w:noProof/>
                <w:sz w:val="24"/>
                <w:lang w:val="en-US" w:eastAsia="uk-UA"/>
              </w:rPr>
              <w:t>the placement of needle filters</w:t>
            </w:r>
          </w:p>
        </w:tc>
        <w:tc>
          <w:tcPr>
            <w:tcW w:w="903" w:type="dxa"/>
            <w:vMerge w:val="restart"/>
            <w:vAlign w:val="center"/>
          </w:tcPr>
          <w:p w:rsidR="001E2E8D" w:rsidRPr="00CF447B" w:rsidRDefault="001E2E8D" w:rsidP="00A14728">
            <w:pPr>
              <w:widowControl w:val="0"/>
              <w:autoSpaceDE/>
              <w:autoSpaceDN/>
              <w:jc w:val="center"/>
              <w:rPr>
                <w:noProof/>
                <w:sz w:val="24"/>
                <w:szCs w:val="24"/>
                <w:lang w:val="en-US" w:eastAsia="uk-UA"/>
              </w:rPr>
            </w:pPr>
            <w:r w:rsidRPr="00CF447B">
              <w:rPr>
                <w:noProof/>
                <w:sz w:val="24"/>
                <w:szCs w:val="24"/>
                <w:lang w:val="en-US" w:eastAsia="uk-UA"/>
              </w:rPr>
              <w:t xml:space="preserve">H, </w:t>
            </w:r>
            <w:r w:rsidR="006B4954">
              <w:rPr>
                <w:noProof/>
                <w:sz w:val="24"/>
                <w:szCs w:val="24"/>
                <w:lang w:val="en-US" w:eastAsia="uk-UA"/>
              </w:rPr>
              <w:t>[</w:t>
            </w:r>
            <w:r w:rsidR="00A14728">
              <w:rPr>
                <w:noProof/>
                <w:sz w:val="24"/>
                <w:szCs w:val="24"/>
                <w:lang w:val="en-US" w:eastAsia="uk-UA"/>
              </w:rPr>
              <w:t>c</w:t>
            </w:r>
            <w:r w:rsidR="006B4954">
              <w:rPr>
                <w:noProof/>
                <w:sz w:val="24"/>
                <w:szCs w:val="24"/>
                <w:lang w:val="en-US" w:eastAsia="uk-UA"/>
              </w:rPr>
              <w:t>m</w:t>
            </w:r>
            <w:r w:rsidRPr="00CF447B">
              <w:rPr>
                <w:noProof/>
                <w:sz w:val="24"/>
                <w:szCs w:val="24"/>
                <w:lang w:val="en-US" w:eastAsia="uk-UA"/>
              </w:rPr>
              <w:t>]</w:t>
            </w:r>
          </w:p>
        </w:tc>
        <w:tc>
          <w:tcPr>
            <w:tcW w:w="4936" w:type="dxa"/>
            <w:gridSpan w:val="7"/>
            <w:vAlign w:val="center"/>
          </w:tcPr>
          <w:p w:rsidR="001E2E8D" w:rsidRPr="00CF447B" w:rsidRDefault="001E2E8D" w:rsidP="00A14728">
            <w:pPr>
              <w:widowControl w:val="0"/>
              <w:autoSpaceDE/>
              <w:autoSpaceDN/>
              <w:jc w:val="center"/>
              <w:rPr>
                <w:sz w:val="24"/>
                <w:szCs w:val="24"/>
                <w:lang w:val="en-US"/>
              </w:rPr>
            </w:pPr>
            <w:r w:rsidRPr="00CF447B">
              <w:rPr>
                <w:noProof/>
                <w:sz w:val="24"/>
                <w:szCs w:val="24"/>
                <w:lang w:val="en-US" w:eastAsia="uk-UA"/>
              </w:rPr>
              <w:t>granulometric composition [%]</w:t>
            </w:r>
          </w:p>
        </w:tc>
        <w:tc>
          <w:tcPr>
            <w:tcW w:w="1021" w:type="dxa"/>
            <w:vMerge w:val="restart"/>
            <w:textDirection w:val="btLr"/>
          </w:tcPr>
          <w:p w:rsidR="001E2E8D" w:rsidRPr="00CF447B" w:rsidRDefault="001E2E8D" w:rsidP="006B4954">
            <w:pPr>
              <w:widowControl w:val="0"/>
              <w:autoSpaceDE/>
              <w:autoSpaceDN/>
              <w:ind w:left="113" w:right="113"/>
              <w:jc w:val="center"/>
              <w:rPr>
                <w:sz w:val="24"/>
                <w:szCs w:val="24"/>
                <w:vertAlign w:val="subscript"/>
                <w:lang w:val="en-US"/>
              </w:rPr>
            </w:pPr>
            <w:r w:rsidRPr="00CF447B">
              <w:rPr>
                <w:sz w:val="24"/>
                <w:szCs w:val="24"/>
                <w:lang w:val="en-US"/>
              </w:rPr>
              <w:t>initial humidity, [% ]</w:t>
            </w:r>
          </w:p>
        </w:tc>
        <w:tc>
          <w:tcPr>
            <w:tcW w:w="1011" w:type="dxa"/>
            <w:vMerge w:val="restart"/>
            <w:textDirection w:val="btLr"/>
          </w:tcPr>
          <w:p w:rsidR="001E2E8D" w:rsidRPr="00CF447B" w:rsidRDefault="001E2E8D" w:rsidP="006B4954">
            <w:pPr>
              <w:widowControl w:val="0"/>
              <w:autoSpaceDE/>
              <w:autoSpaceDN/>
              <w:ind w:left="113" w:right="113"/>
              <w:jc w:val="center"/>
              <w:rPr>
                <w:sz w:val="24"/>
                <w:szCs w:val="24"/>
                <w:lang w:val="en-US"/>
              </w:rPr>
            </w:pPr>
            <w:r w:rsidRPr="00CF447B">
              <w:rPr>
                <w:sz w:val="24"/>
                <w:szCs w:val="24"/>
                <w:lang w:val="en-US"/>
              </w:rPr>
              <w:t>final humidity, [% ]</w:t>
            </w:r>
          </w:p>
        </w:tc>
      </w:tr>
      <w:tr w:rsidR="001E2E8D" w:rsidRPr="00932B66" w:rsidTr="00A14728">
        <w:trPr>
          <w:trHeight w:val="427"/>
          <w:jc w:val="center"/>
        </w:trPr>
        <w:tc>
          <w:tcPr>
            <w:tcW w:w="1726" w:type="dxa"/>
            <w:vMerge/>
            <w:vAlign w:val="center"/>
          </w:tcPr>
          <w:p w:rsidR="001E2E8D" w:rsidRPr="00CF447B" w:rsidRDefault="001E2E8D" w:rsidP="00A14728">
            <w:pPr>
              <w:widowControl w:val="0"/>
              <w:autoSpaceDE/>
              <w:jc w:val="center"/>
              <w:rPr>
                <w:bCs/>
                <w:sz w:val="24"/>
                <w:szCs w:val="24"/>
                <w:lang w:val="en-US"/>
              </w:rPr>
            </w:pPr>
          </w:p>
        </w:tc>
        <w:tc>
          <w:tcPr>
            <w:tcW w:w="903" w:type="dxa"/>
            <w:vMerge/>
            <w:vAlign w:val="center"/>
          </w:tcPr>
          <w:p w:rsidR="001E2E8D" w:rsidRPr="00CF447B" w:rsidRDefault="001E2E8D" w:rsidP="00A14728">
            <w:pPr>
              <w:widowControl w:val="0"/>
              <w:autoSpaceDE/>
              <w:autoSpaceDN/>
              <w:jc w:val="center"/>
              <w:rPr>
                <w:noProof/>
                <w:sz w:val="24"/>
                <w:lang w:val="en-US" w:eastAsia="uk-UA"/>
              </w:rPr>
            </w:pPr>
          </w:p>
        </w:tc>
        <w:tc>
          <w:tcPr>
            <w:tcW w:w="4936" w:type="dxa"/>
            <w:gridSpan w:val="7"/>
            <w:vAlign w:val="center"/>
          </w:tcPr>
          <w:p w:rsidR="001E2E8D" w:rsidRPr="00CF447B" w:rsidRDefault="00A14728" w:rsidP="00A14728">
            <w:pPr>
              <w:widowControl w:val="0"/>
              <w:autoSpaceDE/>
              <w:autoSpaceDN/>
              <w:jc w:val="center"/>
              <w:rPr>
                <w:noProof/>
                <w:sz w:val="24"/>
                <w:szCs w:val="24"/>
                <w:lang w:val="en-US" w:eastAsia="uk-UA"/>
              </w:rPr>
            </w:pPr>
            <w:r>
              <w:rPr>
                <w:noProof/>
                <w:sz w:val="24"/>
                <w:lang w:val="en-US" w:eastAsia="uk-UA"/>
              </w:rPr>
              <w:t>grain size, particle d</w:t>
            </w:r>
            <w:r w:rsidR="001E2E8D" w:rsidRPr="00CF447B">
              <w:rPr>
                <w:noProof/>
                <w:sz w:val="24"/>
                <w:lang w:val="en-US" w:eastAsia="uk-UA"/>
              </w:rPr>
              <w:t xml:space="preserve">, </w:t>
            </w:r>
            <w:r w:rsidR="006B4954">
              <w:rPr>
                <w:noProof/>
                <w:sz w:val="24"/>
                <w:lang w:val="en-US" w:eastAsia="uk-UA"/>
              </w:rPr>
              <w:t>[</w:t>
            </w:r>
            <w:r w:rsidR="001E2E8D" w:rsidRPr="00CF447B">
              <w:rPr>
                <w:noProof/>
                <w:sz w:val="24"/>
                <w:lang w:val="en-US" w:eastAsia="uk-UA"/>
              </w:rPr>
              <w:t>mm]</w:t>
            </w:r>
          </w:p>
        </w:tc>
        <w:tc>
          <w:tcPr>
            <w:tcW w:w="1021" w:type="dxa"/>
            <w:vMerge/>
          </w:tcPr>
          <w:p w:rsidR="001E2E8D" w:rsidRPr="00CF447B" w:rsidRDefault="001E2E8D" w:rsidP="00F025F4">
            <w:pPr>
              <w:widowControl w:val="0"/>
              <w:autoSpaceDE/>
              <w:autoSpaceDN/>
              <w:jc w:val="center"/>
              <w:rPr>
                <w:sz w:val="24"/>
                <w:szCs w:val="24"/>
                <w:lang w:val="en-US"/>
              </w:rPr>
            </w:pPr>
          </w:p>
        </w:tc>
        <w:tc>
          <w:tcPr>
            <w:tcW w:w="1011" w:type="dxa"/>
            <w:vMerge/>
          </w:tcPr>
          <w:p w:rsidR="001E2E8D" w:rsidRPr="00CF447B" w:rsidRDefault="001E2E8D" w:rsidP="00F025F4">
            <w:pPr>
              <w:widowControl w:val="0"/>
              <w:autoSpaceDE/>
              <w:autoSpaceDN/>
              <w:jc w:val="center"/>
              <w:rPr>
                <w:sz w:val="24"/>
                <w:szCs w:val="24"/>
                <w:lang w:val="en-US"/>
              </w:rPr>
            </w:pPr>
          </w:p>
        </w:tc>
      </w:tr>
      <w:tr w:rsidR="001E2E8D" w:rsidRPr="00CF447B" w:rsidTr="00A14728">
        <w:trPr>
          <w:trHeight w:val="427"/>
          <w:jc w:val="center"/>
        </w:trPr>
        <w:tc>
          <w:tcPr>
            <w:tcW w:w="1726" w:type="dxa"/>
            <w:vMerge/>
            <w:vAlign w:val="center"/>
          </w:tcPr>
          <w:p w:rsidR="001E2E8D" w:rsidRPr="00CF447B" w:rsidRDefault="001E2E8D" w:rsidP="00A14728">
            <w:pPr>
              <w:widowControl w:val="0"/>
              <w:autoSpaceDE/>
              <w:jc w:val="center"/>
              <w:rPr>
                <w:bCs/>
                <w:sz w:val="24"/>
                <w:szCs w:val="24"/>
                <w:lang w:val="en-US"/>
              </w:rPr>
            </w:pPr>
          </w:p>
        </w:tc>
        <w:tc>
          <w:tcPr>
            <w:tcW w:w="903" w:type="dxa"/>
            <w:vMerge/>
            <w:vAlign w:val="center"/>
          </w:tcPr>
          <w:p w:rsidR="001E2E8D" w:rsidRPr="00CF447B" w:rsidRDefault="001E2E8D" w:rsidP="00A14728">
            <w:pPr>
              <w:widowControl w:val="0"/>
              <w:autoSpaceDE/>
              <w:autoSpaceDN/>
              <w:jc w:val="center"/>
              <w:rPr>
                <w:noProof/>
                <w:sz w:val="24"/>
                <w:lang w:val="en-US" w:eastAsia="uk-UA"/>
              </w:rPr>
            </w:pPr>
          </w:p>
        </w:tc>
        <w:tc>
          <w:tcPr>
            <w:tcW w:w="601" w:type="dxa"/>
            <w:vAlign w:val="center"/>
          </w:tcPr>
          <w:p w:rsidR="001E2E8D" w:rsidRPr="00CF447B" w:rsidRDefault="001E2E8D" w:rsidP="00A14728">
            <w:pPr>
              <w:widowControl w:val="0"/>
              <w:autoSpaceDE/>
              <w:autoSpaceDN/>
              <w:jc w:val="center"/>
              <w:rPr>
                <w:noProof/>
                <w:sz w:val="24"/>
                <w:lang w:val="en-US" w:eastAsia="uk-UA"/>
              </w:rPr>
            </w:pPr>
            <w:r w:rsidRPr="00CF447B">
              <w:rPr>
                <w:noProof/>
                <w:sz w:val="24"/>
                <w:lang w:val="en-US" w:eastAsia="uk-UA"/>
              </w:rPr>
              <w:t>3</w:t>
            </w:r>
          </w:p>
        </w:tc>
        <w:tc>
          <w:tcPr>
            <w:tcW w:w="516" w:type="dxa"/>
            <w:vAlign w:val="center"/>
          </w:tcPr>
          <w:p w:rsidR="001E2E8D" w:rsidRPr="00CF447B" w:rsidRDefault="001E2E8D" w:rsidP="00A14728">
            <w:pPr>
              <w:widowControl w:val="0"/>
              <w:autoSpaceDE/>
              <w:autoSpaceDN/>
              <w:jc w:val="center"/>
              <w:rPr>
                <w:noProof/>
                <w:sz w:val="24"/>
                <w:lang w:val="en-US" w:eastAsia="uk-UA"/>
              </w:rPr>
            </w:pPr>
            <w:r w:rsidRPr="00CF447B">
              <w:rPr>
                <w:noProof/>
                <w:sz w:val="24"/>
                <w:lang w:val="en-US" w:eastAsia="uk-UA"/>
              </w:rPr>
              <w:t>2.5</w:t>
            </w:r>
          </w:p>
        </w:tc>
        <w:tc>
          <w:tcPr>
            <w:tcW w:w="692" w:type="dxa"/>
            <w:vAlign w:val="center"/>
          </w:tcPr>
          <w:p w:rsidR="001E2E8D" w:rsidRPr="00CF447B" w:rsidRDefault="001E2E8D" w:rsidP="00A14728">
            <w:pPr>
              <w:widowControl w:val="0"/>
              <w:autoSpaceDE/>
              <w:autoSpaceDN/>
              <w:jc w:val="center"/>
              <w:rPr>
                <w:noProof/>
                <w:sz w:val="24"/>
                <w:lang w:val="en-US" w:eastAsia="uk-UA"/>
              </w:rPr>
            </w:pPr>
            <w:r w:rsidRPr="00CF447B">
              <w:rPr>
                <w:noProof/>
                <w:sz w:val="24"/>
                <w:lang w:val="en-US" w:eastAsia="uk-UA"/>
              </w:rPr>
              <w:t>1.25</w:t>
            </w:r>
          </w:p>
        </w:tc>
        <w:tc>
          <w:tcPr>
            <w:tcW w:w="656" w:type="dxa"/>
            <w:vAlign w:val="center"/>
          </w:tcPr>
          <w:p w:rsidR="001E2E8D" w:rsidRPr="00CF447B" w:rsidRDefault="001E2E8D" w:rsidP="00A14728">
            <w:pPr>
              <w:widowControl w:val="0"/>
              <w:autoSpaceDE/>
              <w:autoSpaceDN/>
              <w:jc w:val="center"/>
              <w:rPr>
                <w:noProof/>
                <w:sz w:val="24"/>
                <w:lang w:val="en-US" w:eastAsia="uk-UA"/>
              </w:rPr>
            </w:pPr>
            <w:r w:rsidRPr="00CF447B">
              <w:rPr>
                <w:noProof/>
                <w:sz w:val="24"/>
                <w:lang w:val="en-US" w:eastAsia="uk-UA"/>
              </w:rPr>
              <w:t>0.63</w:t>
            </w:r>
          </w:p>
        </w:tc>
        <w:tc>
          <w:tcPr>
            <w:tcW w:w="756" w:type="dxa"/>
            <w:vAlign w:val="center"/>
          </w:tcPr>
          <w:p w:rsidR="001E2E8D" w:rsidRPr="00CF447B" w:rsidRDefault="001E2E8D" w:rsidP="00A14728">
            <w:pPr>
              <w:widowControl w:val="0"/>
              <w:autoSpaceDE/>
              <w:autoSpaceDN/>
              <w:jc w:val="center"/>
              <w:rPr>
                <w:noProof/>
                <w:sz w:val="24"/>
                <w:lang w:val="en-US" w:eastAsia="uk-UA"/>
              </w:rPr>
            </w:pPr>
            <w:r w:rsidRPr="00CF447B">
              <w:rPr>
                <w:noProof/>
                <w:sz w:val="24"/>
                <w:lang w:val="en-US" w:eastAsia="uk-UA"/>
              </w:rPr>
              <w:t>0.315</w:t>
            </w:r>
          </w:p>
        </w:tc>
        <w:tc>
          <w:tcPr>
            <w:tcW w:w="695" w:type="dxa"/>
            <w:vAlign w:val="center"/>
          </w:tcPr>
          <w:p w:rsidR="001E2E8D" w:rsidRPr="00CF447B" w:rsidRDefault="001E2E8D" w:rsidP="00A14728">
            <w:pPr>
              <w:widowControl w:val="0"/>
              <w:autoSpaceDE/>
              <w:autoSpaceDN/>
              <w:jc w:val="center"/>
              <w:rPr>
                <w:noProof/>
                <w:sz w:val="24"/>
                <w:lang w:val="en-US" w:eastAsia="uk-UA"/>
              </w:rPr>
            </w:pPr>
            <w:r w:rsidRPr="00CF447B">
              <w:rPr>
                <w:noProof/>
                <w:sz w:val="24"/>
                <w:lang w:val="en-US" w:eastAsia="uk-UA"/>
              </w:rPr>
              <w:t>0.14</w:t>
            </w:r>
          </w:p>
        </w:tc>
        <w:tc>
          <w:tcPr>
            <w:tcW w:w="1020" w:type="dxa"/>
            <w:vAlign w:val="center"/>
          </w:tcPr>
          <w:p w:rsidR="001E2E8D" w:rsidRPr="00CF447B" w:rsidRDefault="001E2E8D" w:rsidP="00A14728">
            <w:pPr>
              <w:widowControl w:val="0"/>
              <w:autoSpaceDE/>
              <w:autoSpaceDN/>
              <w:jc w:val="center"/>
              <w:rPr>
                <w:noProof/>
                <w:sz w:val="24"/>
                <w:lang w:val="en-US" w:eastAsia="uk-UA"/>
              </w:rPr>
            </w:pPr>
            <w:r w:rsidRPr="00CF447B">
              <w:rPr>
                <w:noProof/>
                <w:sz w:val="24"/>
                <w:lang w:val="en-US" w:eastAsia="uk-UA"/>
              </w:rPr>
              <w:t>≥ 0.14</w:t>
            </w:r>
          </w:p>
        </w:tc>
        <w:tc>
          <w:tcPr>
            <w:tcW w:w="1021" w:type="dxa"/>
            <w:vMerge/>
          </w:tcPr>
          <w:p w:rsidR="001E2E8D" w:rsidRPr="00CF447B" w:rsidRDefault="001E2E8D" w:rsidP="00F025F4">
            <w:pPr>
              <w:widowControl w:val="0"/>
              <w:autoSpaceDE/>
              <w:autoSpaceDN/>
              <w:jc w:val="center"/>
              <w:rPr>
                <w:sz w:val="24"/>
                <w:szCs w:val="24"/>
                <w:lang w:val="en-US"/>
              </w:rPr>
            </w:pPr>
          </w:p>
        </w:tc>
        <w:tc>
          <w:tcPr>
            <w:tcW w:w="1011" w:type="dxa"/>
            <w:vMerge/>
          </w:tcPr>
          <w:p w:rsidR="001E2E8D" w:rsidRPr="00CF447B" w:rsidRDefault="001E2E8D" w:rsidP="00F025F4">
            <w:pPr>
              <w:widowControl w:val="0"/>
              <w:autoSpaceDE/>
              <w:autoSpaceDN/>
              <w:jc w:val="center"/>
              <w:rPr>
                <w:sz w:val="24"/>
                <w:szCs w:val="24"/>
                <w:lang w:val="en-US"/>
              </w:rPr>
            </w:pPr>
          </w:p>
        </w:tc>
      </w:tr>
      <w:tr w:rsidR="001E2E8D" w:rsidRPr="00CF447B" w:rsidTr="00D2353B">
        <w:trPr>
          <w:trHeight w:val="292"/>
          <w:jc w:val="center"/>
        </w:trPr>
        <w:tc>
          <w:tcPr>
            <w:tcW w:w="1726" w:type="dxa"/>
          </w:tcPr>
          <w:p w:rsidR="001E2E8D" w:rsidRPr="00CF447B" w:rsidRDefault="001E2E8D" w:rsidP="003E7177">
            <w:pPr>
              <w:widowControl w:val="0"/>
              <w:jc w:val="center"/>
              <w:rPr>
                <w:sz w:val="24"/>
                <w:szCs w:val="24"/>
                <w:lang w:val="en-US"/>
              </w:rPr>
            </w:pPr>
            <w:r w:rsidRPr="00CF447B">
              <w:rPr>
                <w:noProof/>
                <w:sz w:val="24"/>
                <w:lang w:val="en-US" w:eastAsia="uk-UA"/>
              </w:rPr>
              <w:t>circular</w:t>
            </w:r>
          </w:p>
        </w:tc>
        <w:tc>
          <w:tcPr>
            <w:tcW w:w="903" w:type="dxa"/>
          </w:tcPr>
          <w:p w:rsidR="001E2E8D" w:rsidRPr="00CF447B" w:rsidRDefault="001E2E8D" w:rsidP="00EE364B">
            <w:pPr>
              <w:widowControl w:val="0"/>
              <w:autoSpaceDE/>
              <w:autoSpaceDN/>
              <w:jc w:val="center"/>
              <w:rPr>
                <w:sz w:val="24"/>
                <w:szCs w:val="24"/>
                <w:lang w:val="en-US"/>
              </w:rPr>
            </w:pPr>
            <w:r w:rsidRPr="00CF447B">
              <w:rPr>
                <w:sz w:val="24"/>
                <w:szCs w:val="24"/>
                <w:lang w:val="en-US"/>
              </w:rPr>
              <w:t>4</w:t>
            </w:r>
            <w:r w:rsidR="00A14728">
              <w:rPr>
                <w:sz w:val="24"/>
                <w:szCs w:val="24"/>
                <w:lang w:val="en-US"/>
              </w:rPr>
              <w:t>00</w:t>
            </w:r>
          </w:p>
        </w:tc>
        <w:tc>
          <w:tcPr>
            <w:tcW w:w="601" w:type="dxa"/>
          </w:tcPr>
          <w:p w:rsidR="001E2E8D" w:rsidRPr="00CF447B" w:rsidRDefault="001E2E8D" w:rsidP="00EE364B">
            <w:pPr>
              <w:widowControl w:val="0"/>
              <w:autoSpaceDE/>
              <w:autoSpaceDN/>
              <w:jc w:val="center"/>
              <w:rPr>
                <w:sz w:val="24"/>
                <w:szCs w:val="24"/>
                <w:lang w:val="en-US"/>
              </w:rPr>
            </w:pPr>
            <w:r w:rsidRPr="00CF447B">
              <w:rPr>
                <w:sz w:val="24"/>
                <w:szCs w:val="24"/>
                <w:lang w:val="en-US"/>
              </w:rPr>
              <w:t>-</w:t>
            </w:r>
          </w:p>
        </w:tc>
        <w:tc>
          <w:tcPr>
            <w:tcW w:w="516" w:type="dxa"/>
          </w:tcPr>
          <w:p w:rsidR="001E2E8D" w:rsidRPr="00CF447B" w:rsidRDefault="001E2E8D" w:rsidP="00EE364B">
            <w:pPr>
              <w:widowControl w:val="0"/>
              <w:autoSpaceDE/>
              <w:autoSpaceDN/>
              <w:jc w:val="center"/>
              <w:rPr>
                <w:sz w:val="24"/>
                <w:szCs w:val="24"/>
                <w:lang w:val="en-US"/>
              </w:rPr>
            </w:pPr>
            <w:r w:rsidRPr="00CF447B">
              <w:rPr>
                <w:sz w:val="24"/>
                <w:szCs w:val="24"/>
                <w:lang w:val="en-US"/>
              </w:rPr>
              <w:t>1.3</w:t>
            </w:r>
          </w:p>
        </w:tc>
        <w:tc>
          <w:tcPr>
            <w:tcW w:w="692" w:type="dxa"/>
          </w:tcPr>
          <w:p w:rsidR="001E2E8D" w:rsidRPr="00CF447B" w:rsidRDefault="001E2E8D" w:rsidP="00EE364B">
            <w:pPr>
              <w:widowControl w:val="0"/>
              <w:autoSpaceDE/>
              <w:autoSpaceDN/>
              <w:jc w:val="center"/>
              <w:rPr>
                <w:sz w:val="24"/>
                <w:szCs w:val="24"/>
                <w:lang w:val="en-US"/>
              </w:rPr>
            </w:pPr>
            <w:r w:rsidRPr="00CF447B">
              <w:rPr>
                <w:sz w:val="24"/>
                <w:szCs w:val="24"/>
                <w:lang w:val="en-US"/>
              </w:rPr>
              <w:t>3.6</w:t>
            </w:r>
          </w:p>
        </w:tc>
        <w:tc>
          <w:tcPr>
            <w:tcW w:w="656" w:type="dxa"/>
          </w:tcPr>
          <w:p w:rsidR="001E2E8D" w:rsidRPr="00CF447B" w:rsidRDefault="001E2E8D" w:rsidP="00EE364B">
            <w:pPr>
              <w:widowControl w:val="0"/>
              <w:autoSpaceDE/>
              <w:autoSpaceDN/>
              <w:jc w:val="center"/>
              <w:rPr>
                <w:sz w:val="24"/>
                <w:szCs w:val="24"/>
                <w:lang w:val="en-US"/>
              </w:rPr>
            </w:pPr>
            <w:r w:rsidRPr="00CF447B">
              <w:rPr>
                <w:sz w:val="24"/>
                <w:szCs w:val="24"/>
                <w:lang w:val="en-US"/>
              </w:rPr>
              <w:t>13</w:t>
            </w:r>
            <w:r w:rsidR="00A14728">
              <w:rPr>
                <w:sz w:val="24"/>
                <w:szCs w:val="24"/>
                <w:lang w:val="en-US"/>
              </w:rPr>
              <w:t>.0</w:t>
            </w:r>
          </w:p>
        </w:tc>
        <w:tc>
          <w:tcPr>
            <w:tcW w:w="756" w:type="dxa"/>
          </w:tcPr>
          <w:p w:rsidR="001E2E8D" w:rsidRPr="00CF447B" w:rsidRDefault="001E2E8D" w:rsidP="00EE364B">
            <w:pPr>
              <w:widowControl w:val="0"/>
              <w:autoSpaceDE/>
              <w:autoSpaceDN/>
              <w:jc w:val="center"/>
              <w:rPr>
                <w:sz w:val="24"/>
                <w:szCs w:val="24"/>
                <w:lang w:val="en-US"/>
              </w:rPr>
            </w:pPr>
            <w:r w:rsidRPr="00CF447B">
              <w:rPr>
                <w:sz w:val="24"/>
                <w:szCs w:val="24"/>
                <w:lang w:val="en-US"/>
              </w:rPr>
              <w:t>53.9</w:t>
            </w:r>
          </w:p>
        </w:tc>
        <w:tc>
          <w:tcPr>
            <w:tcW w:w="695" w:type="dxa"/>
          </w:tcPr>
          <w:p w:rsidR="001E2E8D" w:rsidRPr="00CF447B" w:rsidRDefault="001E2E8D" w:rsidP="00EE364B">
            <w:pPr>
              <w:widowControl w:val="0"/>
              <w:autoSpaceDE/>
              <w:autoSpaceDN/>
              <w:jc w:val="center"/>
              <w:rPr>
                <w:sz w:val="24"/>
                <w:szCs w:val="24"/>
                <w:lang w:val="en-US"/>
              </w:rPr>
            </w:pPr>
            <w:r w:rsidRPr="00CF447B">
              <w:rPr>
                <w:sz w:val="24"/>
                <w:szCs w:val="24"/>
                <w:lang w:val="en-US"/>
              </w:rPr>
              <w:t>24.6</w:t>
            </w:r>
          </w:p>
        </w:tc>
        <w:tc>
          <w:tcPr>
            <w:tcW w:w="1020" w:type="dxa"/>
          </w:tcPr>
          <w:p w:rsidR="001E2E8D" w:rsidRPr="00CF447B" w:rsidRDefault="001E2E8D" w:rsidP="00EE364B">
            <w:pPr>
              <w:widowControl w:val="0"/>
              <w:autoSpaceDE/>
              <w:autoSpaceDN/>
              <w:jc w:val="center"/>
              <w:rPr>
                <w:sz w:val="24"/>
                <w:szCs w:val="24"/>
                <w:lang w:val="en-US"/>
              </w:rPr>
            </w:pPr>
            <w:r w:rsidRPr="00CF447B">
              <w:rPr>
                <w:sz w:val="24"/>
                <w:szCs w:val="24"/>
                <w:lang w:val="en-US"/>
              </w:rPr>
              <w:t>2.7</w:t>
            </w:r>
          </w:p>
        </w:tc>
        <w:tc>
          <w:tcPr>
            <w:tcW w:w="1021" w:type="dxa"/>
          </w:tcPr>
          <w:p w:rsidR="001E2E8D" w:rsidRPr="00CF447B" w:rsidRDefault="001E2E8D" w:rsidP="00F025F4">
            <w:pPr>
              <w:widowControl w:val="0"/>
              <w:autoSpaceDE/>
              <w:autoSpaceDN/>
              <w:jc w:val="center"/>
              <w:rPr>
                <w:sz w:val="24"/>
                <w:szCs w:val="24"/>
                <w:lang w:val="en-US"/>
              </w:rPr>
            </w:pPr>
            <w:r w:rsidRPr="00CF447B">
              <w:rPr>
                <w:sz w:val="24"/>
                <w:szCs w:val="24"/>
                <w:lang w:val="en-US"/>
              </w:rPr>
              <w:t>30</w:t>
            </w:r>
          </w:p>
        </w:tc>
        <w:tc>
          <w:tcPr>
            <w:tcW w:w="1011" w:type="dxa"/>
          </w:tcPr>
          <w:p w:rsidR="001E2E8D" w:rsidRPr="00CF447B" w:rsidRDefault="001E2E8D" w:rsidP="00A14728">
            <w:pPr>
              <w:widowControl w:val="0"/>
              <w:autoSpaceDE/>
              <w:autoSpaceDN/>
              <w:jc w:val="center"/>
              <w:rPr>
                <w:sz w:val="24"/>
                <w:szCs w:val="24"/>
                <w:lang w:val="en-US"/>
              </w:rPr>
            </w:pPr>
            <w:r w:rsidRPr="00CF447B">
              <w:rPr>
                <w:sz w:val="24"/>
                <w:szCs w:val="24"/>
                <w:lang w:val="en-US"/>
              </w:rPr>
              <w:t>5</w:t>
            </w:r>
            <w:r w:rsidR="00A14728">
              <w:rPr>
                <w:sz w:val="24"/>
                <w:szCs w:val="24"/>
                <w:lang w:val="en-US"/>
              </w:rPr>
              <w:t>–</w:t>
            </w:r>
            <w:r w:rsidRPr="00CF447B">
              <w:rPr>
                <w:sz w:val="24"/>
                <w:szCs w:val="24"/>
                <w:lang w:val="en-US"/>
              </w:rPr>
              <w:t>8</w:t>
            </w:r>
          </w:p>
        </w:tc>
      </w:tr>
      <w:tr w:rsidR="001E2E8D" w:rsidRPr="00CF447B" w:rsidTr="00D2353B">
        <w:trPr>
          <w:trHeight w:val="292"/>
          <w:jc w:val="center"/>
        </w:trPr>
        <w:tc>
          <w:tcPr>
            <w:tcW w:w="1726" w:type="dxa"/>
          </w:tcPr>
          <w:p w:rsidR="001E2E8D" w:rsidRPr="00CF447B" w:rsidRDefault="001E2E8D" w:rsidP="003E7177">
            <w:pPr>
              <w:widowControl w:val="0"/>
              <w:jc w:val="center"/>
              <w:rPr>
                <w:sz w:val="24"/>
                <w:szCs w:val="24"/>
                <w:lang w:val="en-US"/>
              </w:rPr>
            </w:pPr>
            <w:r w:rsidRPr="00CF447B">
              <w:rPr>
                <w:sz w:val="24"/>
                <w:szCs w:val="24"/>
                <w:lang w:val="en-US"/>
              </w:rPr>
              <w:t>linear</w:t>
            </w:r>
          </w:p>
        </w:tc>
        <w:tc>
          <w:tcPr>
            <w:tcW w:w="903" w:type="dxa"/>
          </w:tcPr>
          <w:p w:rsidR="001E2E8D" w:rsidRPr="00CF447B" w:rsidRDefault="001E2E8D" w:rsidP="00EE364B">
            <w:pPr>
              <w:widowControl w:val="0"/>
              <w:autoSpaceDE/>
              <w:autoSpaceDN/>
              <w:jc w:val="center"/>
              <w:rPr>
                <w:sz w:val="24"/>
                <w:szCs w:val="24"/>
                <w:lang w:val="en-US"/>
              </w:rPr>
            </w:pPr>
            <w:r w:rsidRPr="00CF447B">
              <w:rPr>
                <w:sz w:val="24"/>
                <w:szCs w:val="24"/>
                <w:lang w:val="en-US"/>
              </w:rPr>
              <w:t>4</w:t>
            </w:r>
            <w:r w:rsidR="00A14728">
              <w:rPr>
                <w:sz w:val="24"/>
                <w:szCs w:val="24"/>
                <w:lang w:val="en-US"/>
              </w:rPr>
              <w:t>00</w:t>
            </w:r>
          </w:p>
        </w:tc>
        <w:tc>
          <w:tcPr>
            <w:tcW w:w="601" w:type="dxa"/>
          </w:tcPr>
          <w:p w:rsidR="001E2E8D" w:rsidRPr="00CF447B" w:rsidRDefault="001E2E8D" w:rsidP="00EE364B">
            <w:pPr>
              <w:widowControl w:val="0"/>
              <w:autoSpaceDE/>
              <w:autoSpaceDN/>
              <w:jc w:val="center"/>
              <w:rPr>
                <w:sz w:val="24"/>
                <w:szCs w:val="24"/>
                <w:lang w:val="en-US"/>
              </w:rPr>
            </w:pPr>
            <w:r w:rsidRPr="00CF447B">
              <w:rPr>
                <w:sz w:val="24"/>
                <w:szCs w:val="24"/>
                <w:lang w:val="en-US"/>
              </w:rPr>
              <w:t>3.8</w:t>
            </w:r>
          </w:p>
        </w:tc>
        <w:tc>
          <w:tcPr>
            <w:tcW w:w="516" w:type="dxa"/>
          </w:tcPr>
          <w:p w:rsidR="001E2E8D" w:rsidRPr="00CF447B" w:rsidRDefault="001E2E8D" w:rsidP="00EE364B">
            <w:pPr>
              <w:widowControl w:val="0"/>
              <w:autoSpaceDE/>
              <w:autoSpaceDN/>
              <w:jc w:val="center"/>
              <w:rPr>
                <w:sz w:val="24"/>
                <w:szCs w:val="24"/>
                <w:lang w:val="en-US"/>
              </w:rPr>
            </w:pPr>
            <w:r w:rsidRPr="00CF447B">
              <w:rPr>
                <w:sz w:val="24"/>
                <w:szCs w:val="24"/>
                <w:lang w:val="en-US"/>
              </w:rPr>
              <w:t>9.7</w:t>
            </w:r>
          </w:p>
        </w:tc>
        <w:tc>
          <w:tcPr>
            <w:tcW w:w="692" w:type="dxa"/>
          </w:tcPr>
          <w:p w:rsidR="001E2E8D" w:rsidRPr="00CF447B" w:rsidRDefault="00A55056" w:rsidP="00EE364B">
            <w:pPr>
              <w:widowControl w:val="0"/>
              <w:autoSpaceDE/>
              <w:autoSpaceDN/>
              <w:jc w:val="center"/>
              <w:rPr>
                <w:sz w:val="24"/>
                <w:szCs w:val="24"/>
                <w:lang w:val="en-US"/>
              </w:rPr>
            </w:pPr>
            <w:r>
              <w:rPr>
                <w:sz w:val="24"/>
                <w:szCs w:val="24"/>
                <w:lang w:val="en-US"/>
              </w:rPr>
              <w:t>5.</w:t>
            </w:r>
            <w:r w:rsidR="001E2E8D" w:rsidRPr="00CF447B">
              <w:rPr>
                <w:sz w:val="24"/>
                <w:szCs w:val="24"/>
                <w:lang w:val="en-US"/>
              </w:rPr>
              <w:t>6</w:t>
            </w:r>
          </w:p>
        </w:tc>
        <w:tc>
          <w:tcPr>
            <w:tcW w:w="656" w:type="dxa"/>
          </w:tcPr>
          <w:p w:rsidR="001E2E8D" w:rsidRPr="00CF447B" w:rsidRDefault="001E2E8D" w:rsidP="00EE364B">
            <w:pPr>
              <w:widowControl w:val="0"/>
              <w:autoSpaceDE/>
              <w:autoSpaceDN/>
              <w:jc w:val="center"/>
              <w:rPr>
                <w:sz w:val="24"/>
                <w:szCs w:val="24"/>
                <w:lang w:val="en-US"/>
              </w:rPr>
            </w:pPr>
            <w:r w:rsidRPr="00CF447B">
              <w:rPr>
                <w:sz w:val="24"/>
                <w:szCs w:val="24"/>
                <w:lang w:val="en-US"/>
              </w:rPr>
              <w:t>6.2</w:t>
            </w:r>
          </w:p>
        </w:tc>
        <w:tc>
          <w:tcPr>
            <w:tcW w:w="756" w:type="dxa"/>
          </w:tcPr>
          <w:p w:rsidR="001E2E8D" w:rsidRPr="00CF447B" w:rsidRDefault="001E2E8D" w:rsidP="00EE364B">
            <w:pPr>
              <w:widowControl w:val="0"/>
              <w:autoSpaceDE/>
              <w:autoSpaceDN/>
              <w:jc w:val="center"/>
              <w:rPr>
                <w:sz w:val="24"/>
                <w:szCs w:val="24"/>
                <w:lang w:val="en-US"/>
              </w:rPr>
            </w:pPr>
            <w:r w:rsidRPr="00CF447B">
              <w:rPr>
                <w:sz w:val="24"/>
                <w:szCs w:val="24"/>
                <w:lang w:val="en-US"/>
              </w:rPr>
              <w:t>27.2</w:t>
            </w:r>
          </w:p>
        </w:tc>
        <w:tc>
          <w:tcPr>
            <w:tcW w:w="695" w:type="dxa"/>
          </w:tcPr>
          <w:p w:rsidR="001E2E8D" w:rsidRPr="00CF447B" w:rsidRDefault="001E2E8D" w:rsidP="00EE364B">
            <w:pPr>
              <w:widowControl w:val="0"/>
              <w:autoSpaceDE/>
              <w:autoSpaceDN/>
              <w:jc w:val="center"/>
              <w:rPr>
                <w:sz w:val="24"/>
                <w:szCs w:val="24"/>
                <w:lang w:val="en-US"/>
              </w:rPr>
            </w:pPr>
            <w:r w:rsidRPr="00CF447B">
              <w:rPr>
                <w:sz w:val="24"/>
                <w:szCs w:val="24"/>
                <w:lang w:val="en-US"/>
              </w:rPr>
              <w:t>46.6</w:t>
            </w:r>
          </w:p>
        </w:tc>
        <w:tc>
          <w:tcPr>
            <w:tcW w:w="1020" w:type="dxa"/>
          </w:tcPr>
          <w:p w:rsidR="001E2E8D" w:rsidRPr="00CF447B" w:rsidRDefault="001E2E8D" w:rsidP="00EE364B">
            <w:pPr>
              <w:widowControl w:val="0"/>
              <w:autoSpaceDE/>
              <w:autoSpaceDN/>
              <w:jc w:val="center"/>
              <w:rPr>
                <w:sz w:val="24"/>
                <w:szCs w:val="24"/>
                <w:lang w:val="en-US"/>
              </w:rPr>
            </w:pPr>
            <w:r w:rsidRPr="00CF447B">
              <w:rPr>
                <w:sz w:val="24"/>
                <w:szCs w:val="24"/>
                <w:lang w:val="en-US"/>
              </w:rPr>
              <w:t>4.7</w:t>
            </w:r>
          </w:p>
        </w:tc>
        <w:tc>
          <w:tcPr>
            <w:tcW w:w="1021" w:type="dxa"/>
          </w:tcPr>
          <w:p w:rsidR="001E2E8D" w:rsidRPr="00CF447B" w:rsidRDefault="001E2E8D" w:rsidP="00F025F4">
            <w:pPr>
              <w:widowControl w:val="0"/>
              <w:autoSpaceDE/>
              <w:autoSpaceDN/>
              <w:jc w:val="center"/>
              <w:rPr>
                <w:sz w:val="24"/>
                <w:szCs w:val="24"/>
                <w:lang w:val="en-US"/>
              </w:rPr>
            </w:pPr>
            <w:r w:rsidRPr="00CF447B">
              <w:rPr>
                <w:sz w:val="24"/>
                <w:szCs w:val="24"/>
                <w:lang w:val="en-US"/>
              </w:rPr>
              <w:t>30</w:t>
            </w:r>
          </w:p>
        </w:tc>
        <w:tc>
          <w:tcPr>
            <w:tcW w:w="1011" w:type="dxa"/>
          </w:tcPr>
          <w:p w:rsidR="001E2E8D" w:rsidRPr="00CF447B" w:rsidRDefault="001E2E8D" w:rsidP="00A14728">
            <w:pPr>
              <w:widowControl w:val="0"/>
              <w:autoSpaceDE/>
              <w:autoSpaceDN/>
              <w:jc w:val="center"/>
              <w:rPr>
                <w:sz w:val="24"/>
                <w:szCs w:val="24"/>
                <w:lang w:val="en-US"/>
              </w:rPr>
            </w:pPr>
            <w:r w:rsidRPr="00CF447B">
              <w:rPr>
                <w:sz w:val="24"/>
                <w:szCs w:val="24"/>
                <w:lang w:val="en-US"/>
              </w:rPr>
              <w:t>7</w:t>
            </w:r>
            <w:r w:rsidR="00A14728">
              <w:rPr>
                <w:sz w:val="24"/>
                <w:szCs w:val="24"/>
                <w:lang w:val="en-US"/>
              </w:rPr>
              <w:t>–</w:t>
            </w:r>
            <w:r w:rsidRPr="00CF447B">
              <w:rPr>
                <w:sz w:val="24"/>
                <w:szCs w:val="24"/>
                <w:lang w:val="en-US"/>
              </w:rPr>
              <w:t>10</w:t>
            </w:r>
          </w:p>
        </w:tc>
      </w:tr>
      <w:tr w:rsidR="001E2E8D" w:rsidRPr="00CF447B" w:rsidTr="00D2353B">
        <w:trPr>
          <w:trHeight w:val="292"/>
          <w:jc w:val="center"/>
        </w:trPr>
        <w:tc>
          <w:tcPr>
            <w:tcW w:w="1726" w:type="dxa"/>
          </w:tcPr>
          <w:p w:rsidR="001E2E8D" w:rsidRPr="00CF447B" w:rsidRDefault="001E2E8D" w:rsidP="003E7177">
            <w:pPr>
              <w:widowControl w:val="0"/>
              <w:jc w:val="center"/>
              <w:rPr>
                <w:sz w:val="24"/>
                <w:szCs w:val="24"/>
                <w:lang w:val="en-US"/>
              </w:rPr>
            </w:pPr>
            <w:r w:rsidRPr="00CF447B">
              <w:rPr>
                <w:noProof/>
                <w:sz w:val="24"/>
                <w:lang w:val="en-US" w:eastAsia="uk-UA"/>
              </w:rPr>
              <w:t>circular</w:t>
            </w:r>
          </w:p>
        </w:tc>
        <w:tc>
          <w:tcPr>
            <w:tcW w:w="903" w:type="dxa"/>
          </w:tcPr>
          <w:p w:rsidR="001E2E8D" w:rsidRPr="00CF447B" w:rsidRDefault="001E2E8D" w:rsidP="00EE364B">
            <w:pPr>
              <w:widowControl w:val="0"/>
              <w:autoSpaceDE/>
              <w:autoSpaceDN/>
              <w:jc w:val="center"/>
              <w:rPr>
                <w:sz w:val="24"/>
                <w:szCs w:val="24"/>
                <w:lang w:val="en-US"/>
              </w:rPr>
            </w:pPr>
            <w:r w:rsidRPr="00CF447B">
              <w:rPr>
                <w:sz w:val="24"/>
                <w:szCs w:val="24"/>
                <w:lang w:val="en-US"/>
              </w:rPr>
              <w:t>2</w:t>
            </w:r>
            <w:r w:rsidR="00A14728">
              <w:rPr>
                <w:sz w:val="24"/>
                <w:szCs w:val="24"/>
                <w:lang w:val="en-US"/>
              </w:rPr>
              <w:t>00</w:t>
            </w:r>
          </w:p>
        </w:tc>
        <w:tc>
          <w:tcPr>
            <w:tcW w:w="601" w:type="dxa"/>
          </w:tcPr>
          <w:p w:rsidR="001E2E8D" w:rsidRPr="00CF447B" w:rsidRDefault="001E2E8D" w:rsidP="00EE364B">
            <w:pPr>
              <w:widowControl w:val="0"/>
              <w:autoSpaceDE/>
              <w:autoSpaceDN/>
              <w:jc w:val="center"/>
              <w:rPr>
                <w:sz w:val="24"/>
                <w:szCs w:val="24"/>
                <w:lang w:val="en-US"/>
              </w:rPr>
            </w:pPr>
            <w:r w:rsidRPr="00CF447B">
              <w:rPr>
                <w:sz w:val="24"/>
                <w:szCs w:val="24"/>
                <w:lang w:val="en-US"/>
              </w:rPr>
              <w:t>0.5</w:t>
            </w:r>
          </w:p>
        </w:tc>
        <w:tc>
          <w:tcPr>
            <w:tcW w:w="516" w:type="dxa"/>
          </w:tcPr>
          <w:p w:rsidR="001E2E8D" w:rsidRPr="00CF447B" w:rsidRDefault="001E2E8D" w:rsidP="00EE364B">
            <w:pPr>
              <w:widowControl w:val="0"/>
              <w:autoSpaceDE/>
              <w:autoSpaceDN/>
              <w:jc w:val="center"/>
              <w:rPr>
                <w:sz w:val="24"/>
                <w:szCs w:val="24"/>
                <w:lang w:val="en-US"/>
              </w:rPr>
            </w:pPr>
            <w:r w:rsidRPr="00CF447B">
              <w:rPr>
                <w:sz w:val="24"/>
                <w:szCs w:val="24"/>
                <w:lang w:val="en-US"/>
              </w:rPr>
              <w:t>8.2</w:t>
            </w:r>
          </w:p>
        </w:tc>
        <w:tc>
          <w:tcPr>
            <w:tcW w:w="692" w:type="dxa"/>
          </w:tcPr>
          <w:p w:rsidR="001E2E8D" w:rsidRPr="00CF447B" w:rsidRDefault="001E2E8D" w:rsidP="00EE364B">
            <w:pPr>
              <w:widowControl w:val="0"/>
              <w:autoSpaceDE/>
              <w:autoSpaceDN/>
              <w:jc w:val="center"/>
              <w:rPr>
                <w:sz w:val="24"/>
                <w:szCs w:val="24"/>
                <w:lang w:val="en-US"/>
              </w:rPr>
            </w:pPr>
            <w:r w:rsidRPr="00CF447B">
              <w:rPr>
                <w:sz w:val="24"/>
                <w:szCs w:val="24"/>
                <w:lang w:val="en-US"/>
              </w:rPr>
              <w:t>5.5</w:t>
            </w:r>
          </w:p>
        </w:tc>
        <w:tc>
          <w:tcPr>
            <w:tcW w:w="656" w:type="dxa"/>
          </w:tcPr>
          <w:p w:rsidR="001E2E8D" w:rsidRPr="00CF447B" w:rsidRDefault="001E2E8D" w:rsidP="00EE364B">
            <w:pPr>
              <w:widowControl w:val="0"/>
              <w:autoSpaceDE/>
              <w:autoSpaceDN/>
              <w:jc w:val="center"/>
              <w:rPr>
                <w:sz w:val="24"/>
                <w:szCs w:val="24"/>
                <w:lang w:val="en-US"/>
              </w:rPr>
            </w:pPr>
            <w:r w:rsidRPr="00CF447B">
              <w:rPr>
                <w:sz w:val="24"/>
                <w:szCs w:val="24"/>
                <w:lang w:val="en-US"/>
              </w:rPr>
              <w:t>27</w:t>
            </w:r>
            <w:r w:rsidR="00A14728">
              <w:rPr>
                <w:sz w:val="24"/>
                <w:szCs w:val="24"/>
                <w:lang w:val="en-US"/>
              </w:rPr>
              <w:t>.0</w:t>
            </w:r>
          </w:p>
        </w:tc>
        <w:tc>
          <w:tcPr>
            <w:tcW w:w="756" w:type="dxa"/>
          </w:tcPr>
          <w:p w:rsidR="001E2E8D" w:rsidRPr="00CF447B" w:rsidRDefault="001E2E8D" w:rsidP="00EE364B">
            <w:pPr>
              <w:widowControl w:val="0"/>
              <w:autoSpaceDE/>
              <w:autoSpaceDN/>
              <w:jc w:val="center"/>
              <w:rPr>
                <w:sz w:val="24"/>
                <w:szCs w:val="24"/>
                <w:lang w:val="en-US"/>
              </w:rPr>
            </w:pPr>
            <w:r w:rsidRPr="00CF447B">
              <w:rPr>
                <w:sz w:val="24"/>
                <w:szCs w:val="24"/>
                <w:lang w:val="en-US"/>
              </w:rPr>
              <w:t>24</w:t>
            </w:r>
            <w:r w:rsidR="00A14728">
              <w:rPr>
                <w:sz w:val="24"/>
                <w:szCs w:val="24"/>
                <w:lang w:val="en-US"/>
              </w:rPr>
              <w:t>.0</w:t>
            </w:r>
          </w:p>
        </w:tc>
        <w:tc>
          <w:tcPr>
            <w:tcW w:w="695" w:type="dxa"/>
          </w:tcPr>
          <w:p w:rsidR="001E2E8D" w:rsidRPr="00CF447B" w:rsidRDefault="001E2E8D" w:rsidP="00EE364B">
            <w:pPr>
              <w:widowControl w:val="0"/>
              <w:autoSpaceDE/>
              <w:autoSpaceDN/>
              <w:jc w:val="center"/>
              <w:rPr>
                <w:sz w:val="24"/>
                <w:szCs w:val="24"/>
                <w:lang w:val="en-US"/>
              </w:rPr>
            </w:pPr>
            <w:r w:rsidRPr="00CF447B">
              <w:rPr>
                <w:sz w:val="24"/>
                <w:szCs w:val="24"/>
                <w:lang w:val="en-US"/>
              </w:rPr>
              <w:t>33</w:t>
            </w:r>
            <w:r w:rsidR="00A14728">
              <w:rPr>
                <w:sz w:val="24"/>
                <w:szCs w:val="24"/>
                <w:lang w:val="en-US"/>
              </w:rPr>
              <w:t>.0</w:t>
            </w:r>
          </w:p>
        </w:tc>
        <w:tc>
          <w:tcPr>
            <w:tcW w:w="1020" w:type="dxa"/>
          </w:tcPr>
          <w:p w:rsidR="001E2E8D" w:rsidRPr="00CF447B" w:rsidRDefault="001E2E8D" w:rsidP="00EE364B">
            <w:pPr>
              <w:widowControl w:val="0"/>
              <w:autoSpaceDE/>
              <w:autoSpaceDN/>
              <w:jc w:val="center"/>
              <w:rPr>
                <w:sz w:val="24"/>
                <w:szCs w:val="24"/>
                <w:lang w:val="en-US"/>
              </w:rPr>
            </w:pPr>
            <w:r w:rsidRPr="00CF447B">
              <w:rPr>
                <w:sz w:val="24"/>
                <w:szCs w:val="24"/>
                <w:lang w:val="en-US"/>
              </w:rPr>
              <w:t>1.6</w:t>
            </w:r>
          </w:p>
        </w:tc>
        <w:tc>
          <w:tcPr>
            <w:tcW w:w="1021" w:type="dxa"/>
          </w:tcPr>
          <w:p w:rsidR="001E2E8D" w:rsidRPr="00CF447B" w:rsidRDefault="001E2E8D" w:rsidP="00F025F4">
            <w:pPr>
              <w:widowControl w:val="0"/>
              <w:autoSpaceDE/>
              <w:autoSpaceDN/>
              <w:jc w:val="center"/>
              <w:rPr>
                <w:sz w:val="24"/>
                <w:szCs w:val="24"/>
                <w:lang w:val="en-US"/>
              </w:rPr>
            </w:pPr>
            <w:r w:rsidRPr="00CF447B">
              <w:rPr>
                <w:sz w:val="24"/>
                <w:szCs w:val="24"/>
                <w:lang w:val="en-US"/>
              </w:rPr>
              <w:t>33</w:t>
            </w:r>
          </w:p>
        </w:tc>
        <w:tc>
          <w:tcPr>
            <w:tcW w:w="1011" w:type="dxa"/>
          </w:tcPr>
          <w:p w:rsidR="001E2E8D" w:rsidRPr="00CF447B" w:rsidRDefault="001E2E8D" w:rsidP="00A14728">
            <w:pPr>
              <w:widowControl w:val="0"/>
              <w:autoSpaceDE/>
              <w:autoSpaceDN/>
              <w:jc w:val="center"/>
              <w:rPr>
                <w:sz w:val="24"/>
                <w:szCs w:val="24"/>
                <w:lang w:val="en-US"/>
              </w:rPr>
            </w:pPr>
            <w:r w:rsidRPr="00CF447B">
              <w:rPr>
                <w:sz w:val="24"/>
                <w:szCs w:val="24"/>
                <w:lang w:val="en-US"/>
              </w:rPr>
              <w:t>4</w:t>
            </w:r>
            <w:r w:rsidR="00A14728">
              <w:rPr>
                <w:sz w:val="24"/>
                <w:szCs w:val="24"/>
                <w:lang w:val="en-US"/>
              </w:rPr>
              <w:t>–</w:t>
            </w:r>
            <w:r w:rsidRPr="00CF447B">
              <w:rPr>
                <w:sz w:val="24"/>
                <w:szCs w:val="24"/>
                <w:lang w:val="en-US"/>
              </w:rPr>
              <w:t>7</w:t>
            </w:r>
          </w:p>
        </w:tc>
      </w:tr>
      <w:tr w:rsidR="001E2E8D" w:rsidRPr="00CF447B" w:rsidTr="00D2353B">
        <w:trPr>
          <w:trHeight w:val="292"/>
          <w:jc w:val="center"/>
        </w:trPr>
        <w:tc>
          <w:tcPr>
            <w:tcW w:w="1726" w:type="dxa"/>
          </w:tcPr>
          <w:p w:rsidR="001E2E8D" w:rsidRPr="00CF447B" w:rsidRDefault="001E2E8D" w:rsidP="003E7177">
            <w:pPr>
              <w:widowControl w:val="0"/>
              <w:jc w:val="center"/>
              <w:rPr>
                <w:sz w:val="24"/>
                <w:szCs w:val="24"/>
                <w:lang w:val="en-US"/>
              </w:rPr>
            </w:pPr>
            <w:r w:rsidRPr="00CF447B">
              <w:rPr>
                <w:sz w:val="24"/>
                <w:szCs w:val="24"/>
                <w:lang w:val="en-US"/>
              </w:rPr>
              <w:t>linear</w:t>
            </w:r>
          </w:p>
        </w:tc>
        <w:tc>
          <w:tcPr>
            <w:tcW w:w="903" w:type="dxa"/>
          </w:tcPr>
          <w:p w:rsidR="001E2E8D" w:rsidRPr="00CF447B" w:rsidRDefault="001E2E8D" w:rsidP="00EE364B">
            <w:pPr>
              <w:widowControl w:val="0"/>
              <w:autoSpaceDE/>
              <w:autoSpaceDN/>
              <w:jc w:val="center"/>
              <w:rPr>
                <w:sz w:val="24"/>
                <w:szCs w:val="24"/>
                <w:lang w:val="en-US"/>
              </w:rPr>
            </w:pPr>
            <w:r w:rsidRPr="00CF447B">
              <w:rPr>
                <w:sz w:val="24"/>
                <w:szCs w:val="24"/>
                <w:lang w:val="en-US"/>
              </w:rPr>
              <w:t>2</w:t>
            </w:r>
            <w:r w:rsidR="00A14728">
              <w:rPr>
                <w:sz w:val="24"/>
                <w:szCs w:val="24"/>
                <w:lang w:val="en-US"/>
              </w:rPr>
              <w:t>00</w:t>
            </w:r>
          </w:p>
        </w:tc>
        <w:tc>
          <w:tcPr>
            <w:tcW w:w="601" w:type="dxa"/>
          </w:tcPr>
          <w:p w:rsidR="001E2E8D" w:rsidRPr="00CF447B" w:rsidRDefault="001E2E8D" w:rsidP="00EE364B">
            <w:pPr>
              <w:widowControl w:val="0"/>
              <w:autoSpaceDE/>
              <w:autoSpaceDN/>
              <w:jc w:val="center"/>
              <w:rPr>
                <w:sz w:val="24"/>
                <w:szCs w:val="24"/>
                <w:lang w:val="en-US"/>
              </w:rPr>
            </w:pPr>
            <w:r w:rsidRPr="00CF447B">
              <w:rPr>
                <w:sz w:val="24"/>
                <w:szCs w:val="24"/>
                <w:lang w:val="en-US"/>
              </w:rPr>
              <w:t>2</w:t>
            </w:r>
            <w:r w:rsidR="00A14728">
              <w:rPr>
                <w:sz w:val="24"/>
                <w:szCs w:val="24"/>
                <w:lang w:val="en-US"/>
              </w:rPr>
              <w:t>.0</w:t>
            </w:r>
          </w:p>
        </w:tc>
        <w:tc>
          <w:tcPr>
            <w:tcW w:w="516" w:type="dxa"/>
          </w:tcPr>
          <w:p w:rsidR="001E2E8D" w:rsidRPr="00CF447B" w:rsidRDefault="001E2E8D" w:rsidP="00EE364B">
            <w:pPr>
              <w:widowControl w:val="0"/>
              <w:autoSpaceDE/>
              <w:autoSpaceDN/>
              <w:jc w:val="center"/>
              <w:rPr>
                <w:sz w:val="24"/>
                <w:szCs w:val="24"/>
                <w:lang w:val="en-US"/>
              </w:rPr>
            </w:pPr>
            <w:r w:rsidRPr="00CF447B">
              <w:rPr>
                <w:sz w:val="24"/>
                <w:szCs w:val="24"/>
                <w:lang w:val="en-US"/>
              </w:rPr>
              <w:t>1.7</w:t>
            </w:r>
          </w:p>
        </w:tc>
        <w:tc>
          <w:tcPr>
            <w:tcW w:w="692" w:type="dxa"/>
          </w:tcPr>
          <w:p w:rsidR="001E2E8D" w:rsidRPr="00CF447B" w:rsidRDefault="00A55056" w:rsidP="00EE364B">
            <w:pPr>
              <w:widowControl w:val="0"/>
              <w:autoSpaceDE/>
              <w:autoSpaceDN/>
              <w:jc w:val="center"/>
              <w:rPr>
                <w:sz w:val="24"/>
                <w:szCs w:val="24"/>
                <w:lang w:val="en-US"/>
              </w:rPr>
            </w:pPr>
            <w:r>
              <w:rPr>
                <w:sz w:val="24"/>
                <w:szCs w:val="24"/>
                <w:lang w:val="en-US"/>
              </w:rPr>
              <w:t>3.</w:t>
            </w:r>
            <w:r w:rsidR="001E2E8D" w:rsidRPr="00CF447B">
              <w:rPr>
                <w:sz w:val="24"/>
                <w:szCs w:val="24"/>
                <w:lang w:val="en-US"/>
              </w:rPr>
              <w:t>4</w:t>
            </w:r>
          </w:p>
        </w:tc>
        <w:tc>
          <w:tcPr>
            <w:tcW w:w="656" w:type="dxa"/>
          </w:tcPr>
          <w:p w:rsidR="001E2E8D" w:rsidRPr="00CF447B" w:rsidRDefault="001E2E8D" w:rsidP="00EE364B">
            <w:pPr>
              <w:widowControl w:val="0"/>
              <w:autoSpaceDE/>
              <w:autoSpaceDN/>
              <w:jc w:val="center"/>
              <w:rPr>
                <w:sz w:val="24"/>
                <w:szCs w:val="24"/>
                <w:lang w:val="en-US"/>
              </w:rPr>
            </w:pPr>
            <w:r w:rsidRPr="00CF447B">
              <w:rPr>
                <w:sz w:val="24"/>
                <w:szCs w:val="24"/>
                <w:lang w:val="en-US"/>
              </w:rPr>
              <w:t>3.2</w:t>
            </w:r>
          </w:p>
        </w:tc>
        <w:tc>
          <w:tcPr>
            <w:tcW w:w="756" w:type="dxa"/>
          </w:tcPr>
          <w:p w:rsidR="001E2E8D" w:rsidRPr="00CF447B" w:rsidRDefault="001E2E8D" w:rsidP="00EE364B">
            <w:pPr>
              <w:widowControl w:val="0"/>
              <w:autoSpaceDE/>
              <w:autoSpaceDN/>
              <w:jc w:val="center"/>
              <w:rPr>
                <w:sz w:val="24"/>
                <w:szCs w:val="24"/>
                <w:lang w:val="en-US"/>
              </w:rPr>
            </w:pPr>
            <w:r w:rsidRPr="00CF447B">
              <w:rPr>
                <w:sz w:val="24"/>
                <w:szCs w:val="24"/>
                <w:lang w:val="en-US"/>
              </w:rPr>
              <w:t>23.9</w:t>
            </w:r>
          </w:p>
        </w:tc>
        <w:tc>
          <w:tcPr>
            <w:tcW w:w="695" w:type="dxa"/>
          </w:tcPr>
          <w:p w:rsidR="001E2E8D" w:rsidRPr="00CF447B" w:rsidRDefault="001E2E8D" w:rsidP="00EE364B">
            <w:pPr>
              <w:widowControl w:val="0"/>
              <w:autoSpaceDE/>
              <w:autoSpaceDN/>
              <w:jc w:val="center"/>
              <w:rPr>
                <w:sz w:val="24"/>
                <w:szCs w:val="24"/>
                <w:lang w:val="en-US"/>
              </w:rPr>
            </w:pPr>
            <w:r w:rsidRPr="00CF447B">
              <w:rPr>
                <w:sz w:val="24"/>
                <w:szCs w:val="24"/>
                <w:lang w:val="en-US"/>
              </w:rPr>
              <w:t>65</w:t>
            </w:r>
            <w:r w:rsidR="00A14728">
              <w:rPr>
                <w:sz w:val="24"/>
                <w:szCs w:val="24"/>
                <w:lang w:val="en-US"/>
              </w:rPr>
              <w:t>.0</w:t>
            </w:r>
          </w:p>
        </w:tc>
        <w:tc>
          <w:tcPr>
            <w:tcW w:w="1020" w:type="dxa"/>
          </w:tcPr>
          <w:p w:rsidR="001E2E8D" w:rsidRPr="00CF447B" w:rsidRDefault="001E2E8D" w:rsidP="00EE364B">
            <w:pPr>
              <w:widowControl w:val="0"/>
              <w:autoSpaceDE/>
              <w:autoSpaceDN/>
              <w:jc w:val="center"/>
              <w:rPr>
                <w:sz w:val="24"/>
                <w:szCs w:val="24"/>
                <w:lang w:val="en-US"/>
              </w:rPr>
            </w:pPr>
            <w:r w:rsidRPr="00CF447B">
              <w:rPr>
                <w:sz w:val="24"/>
                <w:szCs w:val="24"/>
                <w:lang w:val="en-US"/>
              </w:rPr>
              <w:t>2.8</w:t>
            </w:r>
          </w:p>
        </w:tc>
        <w:tc>
          <w:tcPr>
            <w:tcW w:w="1021" w:type="dxa"/>
          </w:tcPr>
          <w:p w:rsidR="001E2E8D" w:rsidRPr="00CF447B" w:rsidRDefault="001E2E8D" w:rsidP="00F025F4">
            <w:pPr>
              <w:widowControl w:val="0"/>
              <w:autoSpaceDE/>
              <w:autoSpaceDN/>
              <w:jc w:val="center"/>
              <w:rPr>
                <w:sz w:val="24"/>
                <w:szCs w:val="24"/>
                <w:lang w:val="en-US"/>
              </w:rPr>
            </w:pPr>
            <w:r w:rsidRPr="00CF447B">
              <w:rPr>
                <w:sz w:val="24"/>
                <w:szCs w:val="24"/>
                <w:lang w:val="en-US"/>
              </w:rPr>
              <w:t>28</w:t>
            </w:r>
          </w:p>
        </w:tc>
        <w:tc>
          <w:tcPr>
            <w:tcW w:w="1011" w:type="dxa"/>
          </w:tcPr>
          <w:p w:rsidR="001E2E8D" w:rsidRPr="00CF447B" w:rsidRDefault="001E2E8D" w:rsidP="00A14728">
            <w:pPr>
              <w:widowControl w:val="0"/>
              <w:autoSpaceDE/>
              <w:autoSpaceDN/>
              <w:jc w:val="center"/>
              <w:rPr>
                <w:sz w:val="24"/>
                <w:szCs w:val="24"/>
                <w:lang w:val="en-US"/>
              </w:rPr>
            </w:pPr>
            <w:r w:rsidRPr="00CF447B">
              <w:rPr>
                <w:sz w:val="24"/>
                <w:szCs w:val="24"/>
                <w:lang w:val="en-US"/>
              </w:rPr>
              <w:t>6</w:t>
            </w:r>
            <w:r w:rsidR="00A14728">
              <w:rPr>
                <w:sz w:val="24"/>
                <w:szCs w:val="24"/>
                <w:lang w:val="en-US"/>
              </w:rPr>
              <w:t>–</w:t>
            </w:r>
            <w:r w:rsidRPr="00CF447B">
              <w:rPr>
                <w:sz w:val="24"/>
                <w:szCs w:val="24"/>
                <w:lang w:val="en-US"/>
              </w:rPr>
              <w:t>8</w:t>
            </w:r>
          </w:p>
        </w:tc>
      </w:tr>
    </w:tbl>
    <w:p w:rsidR="001E2E8D" w:rsidRPr="00CF447B" w:rsidRDefault="001E2E8D" w:rsidP="00521AD3">
      <w:pPr>
        <w:pStyle w:val="ac"/>
        <w:widowControl w:val="0"/>
        <w:shd w:val="clear" w:color="auto" w:fill="FFFFFF"/>
        <w:spacing w:after="0"/>
        <w:ind w:left="0" w:firstLine="284"/>
        <w:jc w:val="both"/>
        <w:rPr>
          <w:sz w:val="24"/>
          <w:lang w:val="en-US"/>
        </w:rPr>
      </w:pPr>
    </w:p>
    <w:tbl>
      <w:tblPr>
        <w:tblStyle w:val="a6"/>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9"/>
        <w:gridCol w:w="4756"/>
      </w:tblGrid>
      <w:tr w:rsidR="00A55056" w:rsidTr="00A55056">
        <w:trPr>
          <w:jc w:val="center"/>
        </w:trPr>
        <w:tc>
          <w:tcPr>
            <w:tcW w:w="2587" w:type="pct"/>
          </w:tcPr>
          <w:p w:rsidR="00A55056" w:rsidRDefault="00A55056" w:rsidP="00A55056">
            <w:pPr>
              <w:pStyle w:val="ac"/>
              <w:widowControl w:val="0"/>
              <w:spacing w:after="0"/>
              <w:ind w:left="0"/>
              <w:jc w:val="center"/>
              <w:rPr>
                <w:lang w:val="en-US"/>
              </w:rPr>
            </w:pPr>
            <w:r w:rsidRPr="00CF447B">
              <w:rPr>
                <w:lang w:val="en-US"/>
              </w:rPr>
              <w:object w:dxaOrig="14974" w:dyaOrig="12961">
                <v:shape id="_x0000_i1042" type="#_x0000_t75" style="width:243.8pt;height:200.75pt" o:ole="">
                  <v:imagedata r:id="rId49" o:title=""/>
                </v:shape>
                <o:OLEObject Type="Embed" ProgID="Visio.Drawing.11" ShapeID="_x0000_i1042" DrawAspect="Content" ObjectID="_1740424164" r:id="rId50"/>
              </w:object>
            </w:r>
          </w:p>
          <w:p w:rsidR="00A55056" w:rsidRDefault="00A55056" w:rsidP="00A55056">
            <w:pPr>
              <w:pStyle w:val="ac"/>
              <w:widowControl w:val="0"/>
              <w:spacing w:after="0"/>
              <w:ind w:left="0"/>
              <w:jc w:val="center"/>
              <w:rPr>
                <w:sz w:val="24"/>
                <w:lang w:val="en-US"/>
              </w:rPr>
            </w:pPr>
            <w:r>
              <w:rPr>
                <w:sz w:val="24"/>
                <w:lang w:val="en-US"/>
              </w:rPr>
              <w:t>a)</w:t>
            </w:r>
          </w:p>
        </w:tc>
        <w:tc>
          <w:tcPr>
            <w:tcW w:w="2413" w:type="pct"/>
          </w:tcPr>
          <w:p w:rsidR="00A55056" w:rsidRDefault="00A55056" w:rsidP="00A55056">
            <w:pPr>
              <w:pStyle w:val="ac"/>
              <w:widowControl w:val="0"/>
              <w:spacing w:after="0"/>
              <w:ind w:left="0"/>
              <w:jc w:val="center"/>
              <w:rPr>
                <w:lang w:val="en-US"/>
              </w:rPr>
            </w:pPr>
            <w:r w:rsidRPr="00CF447B">
              <w:rPr>
                <w:lang w:val="en-US"/>
              </w:rPr>
              <w:object w:dxaOrig="15164" w:dyaOrig="12810">
                <v:shape id="_x0000_i1043" type="#_x0000_t75" style="width:212.2pt;height:199.1pt" o:ole="">
                  <v:imagedata r:id="rId51" o:title=""/>
                </v:shape>
                <o:OLEObject Type="Embed" ProgID="Visio.Drawing.11" ShapeID="_x0000_i1043" DrawAspect="Content" ObjectID="_1740424165" r:id="rId52"/>
              </w:object>
            </w:r>
          </w:p>
          <w:p w:rsidR="00A55056" w:rsidRDefault="00A55056" w:rsidP="00A55056">
            <w:pPr>
              <w:pStyle w:val="ac"/>
              <w:widowControl w:val="0"/>
              <w:spacing w:after="0"/>
              <w:ind w:left="0"/>
              <w:jc w:val="center"/>
              <w:rPr>
                <w:sz w:val="24"/>
                <w:lang w:val="en-US"/>
              </w:rPr>
            </w:pPr>
            <w:r w:rsidRPr="00CF447B">
              <w:rPr>
                <w:sz w:val="24"/>
                <w:lang w:val="en-US"/>
              </w:rPr>
              <w:t>b)</w:t>
            </w:r>
          </w:p>
        </w:tc>
      </w:tr>
      <w:tr w:rsidR="00A55056" w:rsidTr="00A55056">
        <w:trPr>
          <w:jc w:val="center"/>
        </w:trPr>
        <w:tc>
          <w:tcPr>
            <w:tcW w:w="2587" w:type="pct"/>
          </w:tcPr>
          <w:p w:rsidR="00A55056" w:rsidRDefault="00A55056" w:rsidP="00A55056">
            <w:pPr>
              <w:pStyle w:val="ac"/>
              <w:widowControl w:val="0"/>
              <w:spacing w:after="0"/>
              <w:ind w:left="0"/>
              <w:jc w:val="center"/>
              <w:rPr>
                <w:lang w:val="en-US"/>
              </w:rPr>
            </w:pPr>
            <w:r w:rsidRPr="00CF447B">
              <w:rPr>
                <w:lang w:val="en-US"/>
              </w:rPr>
              <w:object w:dxaOrig="15859" w:dyaOrig="13533">
                <v:shape id="_x0000_i1044" type="#_x0000_t75" style="width:230.75pt;height:193.1pt" o:ole="">
                  <v:imagedata r:id="rId53" o:title=""/>
                </v:shape>
                <o:OLEObject Type="Embed" ProgID="Visio.Drawing.11" ShapeID="_x0000_i1044" DrawAspect="Content" ObjectID="_1740424166" r:id="rId54"/>
              </w:object>
            </w:r>
          </w:p>
          <w:p w:rsidR="00A55056" w:rsidRDefault="00A55056" w:rsidP="00A55056">
            <w:pPr>
              <w:pStyle w:val="ac"/>
              <w:widowControl w:val="0"/>
              <w:spacing w:after="0"/>
              <w:ind w:left="0"/>
              <w:jc w:val="center"/>
              <w:rPr>
                <w:sz w:val="24"/>
                <w:lang w:val="en-US"/>
              </w:rPr>
            </w:pPr>
            <w:r w:rsidRPr="00CF447B">
              <w:rPr>
                <w:sz w:val="24"/>
                <w:lang w:val="en-US"/>
              </w:rPr>
              <w:t>c)</w:t>
            </w:r>
          </w:p>
        </w:tc>
        <w:tc>
          <w:tcPr>
            <w:tcW w:w="2413" w:type="pct"/>
          </w:tcPr>
          <w:p w:rsidR="00A55056" w:rsidRDefault="00A55056" w:rsidP="00A55056">
            <w:pPr>
              <w:pStyle w:val="ac"/>
              <w:widowControl w:val="0"/>
              <w:spacing w:after="0"/>
              <w:ind w:left="0"/>
              <w:jc w:val="center"/>
              <w:rPr>
                <w:lang w:val="en-US"/>
              </w:rPr>
            </w:pPr>
            <w:r w:rsidRPr="00CF447B">
              <w:rPr>
                <w:lang w:val="en-US"/>
              </w:rPr>
              <w:object w:dxaOrig="15616" w:dyaOrig="13179">
                <v:shape id="_x0000_i1045" type="#_x0000_t75" style="width:226.35pt;height:190.9pt" o:ole="">
                  <v:imagedata r:id="rId55" o:title=""/>
                </v:shape>
                <o:OLEObject Type="Embed" ProgID="Visio.Drawing.11" ShapeID="_x0000_i1045" DrawAspect="Content" ObjectID="_1740424167" r:id="rId56"/>
              </w:object>
            </w:r>
          </w:p>
          <w:p w:rsidR="00A55056" w:rsidRDefault="00A55056" w:rsidP="00A55056">
            <w:pPr>
              <w:pStyle w:val="ac"/>
              <w:widowControl w:val="0"/>
              <w:spacing w:after="0"/>
              <w:ind w:left="0"/>
              <w:jc w:val="center"/>
              <w:rPr>
                <w:sz w:val="24"/>
                <w:lang w:val="en-US"/>
              </w:rPr>
            </w:pPr>
            <w:r w:rsidRPr="00CF447B">
              <w:rPr>
                <w:sz w:val="24"/>
                <w:lang w:val="en-US"/>
              </w:rPr>
              <w:t>d)</w:t>
            </w:r>
          </w:p>
        </w:tc>
      </w:tr>
    </w:tbl>
    <w:p w:rsidR="0030616C" w:rsidRPr="00CF447B" w:rsidRDefault="0030616C" w:rsidP="00A55056">
      <w:pPr>
        <w:widowControl w:val="0"/>
        <w:tabs>
          <w:tab w:val="left" w:pos="5340"/>
        </w:tabs>
        <w:autoSpaceDE/>
        <w:autoSpaceDN/>
        <w:ind w:left="284"/>
        <w:jc w:val="both"/>
        <w:rPr>
          <w:noProof/>
          <w:sz w:val="24"/>
          <w:szCs w:val="24"/>
          <w:lang w:val="en-US" w:eastAsia="uk-UA"/>
        </w:rPr>
      </w:pPr>
      <w:proofErr w:type="gramStart"/>
      <w:r w:rsidRPr="00CF447B">
        <w:rPr>
          <w:b/>
          <w:sz w:val="24"/>
          <w:lang w:val="en-US"/>
        </w:rPr>
        <w:t>Fig.</w:t>
      </w:r>
      <w:r w:rsidR="00596225">
        <w:rPr>
          <w:b/>
          <w:sz w:val="24"/>
          <w:lang w:val="en-US"/>
        </w:rPr>
        <w:t> </w:t>
      </w:r>
      <w:r w:rsidR="00B067DD" w:rsidRPr="00CF447B">
        <w:rPr>
          <w:b/>
          <w:sz w:val="24"/>
          <w:lang w:val="en-US"/>
        </w:rPr>
        <w:t>4</w:t>
      </w:r>
      <w:r w:rsidRPr="00CF447B">
        <w:rPr>
          <w:b/>
          <w:sz w:val="24"/>
          <w:lang w:val="en-US"/>
        </w:rPr>
        <w:t>.</w:t>
      </w:r>
      <w:proofErr w:type="gramEnd"/>
      <w:r w:rsidRPr="00CF447B">
        <w:rPr>
          <w:b/>
          <w:sz w:val="24"/>
          <w:lang w:val="en-US"/>
        </w:rPr>
        <w:t xml:space="preserve"> </w:t>
      </w:r>
      <w:r w:rsidRPr="00CF447B">
        <w:rPr>
          <w:sz w:val="24"/>
          <w:lang w:val="en-US"/>
        </w:rPr>
        <w:t xml:space="preserve">Dependence of </w:t>
      </w:r>
      <w:r w:rsidR="003A09D5" w:rsidRPr="00CF447B">
        <w:rPr>
          <w:sz w:val="24"/>
          <w:szCs w:val="24"/>
          <w:lang w:val="en-US"/>
        </w:rPr>
        <w:t xml:space="preserve">the change in moisture content of construction sand samples </w:t>
      </w:r>
      <w:r w:rsidR="003A09D5" w:rsidRPr="00CF447B">
        <w:rPr>
          <w:noProof/>
          <w:sz w:val="24"/>
          <w:lang w:val="en-US" w:eastAsia="uk-UA"/>
        </w:rPr>
        <w:t>on time i</w:t>
      </w:r>
      <w:r w:rsidR="00596225">
        <w:rPr>
          <w:noProof/>
          <w:sz w:val="24"/>
          <w:lang w:val="en-US" w:eastAsia="uk-UA"/>
        </w:rPr>
        <w:t xml:space="preserve">n the cone-shaped installation: </w:t>
      </w:r>
      <w:r w:rsidR="006B4954">
        <w:rPr>
          <w:noProof/>
          <w:sz w:val="24"/>
          <w:lang w:val="en-US" w:eastAsia="uk-UA"/>
        </w:rPr>
        <w:t>a</w:t>
      </w:r>
      <w:r w:rsidR="002D3AC6">
        <w:rPr>
          <w:noProof/>
          <w:sz w:val="24"/>
          <w:lang w:val="uk-UA" w:eastAsia="uk-UA"/>
        </w:rPr>
        <w:t>)</w:t>
      </w:r>
      <w:r w:rsidR="00447D3C" w:rsidRPr="00CF447B">
        <w:rPr>
          <w:noProof/>
          <w:sz w:val="24"/>
          <w:lang w:val="en-US" w:eastAsia="uk-UA"/>
        </w:rPr>
        <w:t xml:space="preserve">, </w:t>
      </w:r>
      <w:r w:rsidR="0057799B" w:rsidRPr="00CF447B">
        <w:rPr>
          <w:sz w:val="24"/>
          <w:lang w:val="en-US"/>
        </w:rPr>
        <w:t>c</w:t>
      </w:r>
      <w:r w:rsidR="00E11213" w:rsidRPr="00CF447B">
        <w:rPr>
          <w:noProof/>
          <w:sz w:val="24"/>
          <w:lang w:val="en-US" w:eastAsia="uk-UA"/>
        </w:rPr>
        <w:t xml:space="preserve">) – ring placement of needle filters; </w:t>
      </w:r>
      <w:r w:rsidR="0057799B" w:rsidRPr="00CF447B">
        <w:rPr>
          <w:noProof/>
          <w:sz w:val="24"/>
          <w:lang w:val="en-US" w:eastAsia="uk-UA"/>
        </w:rPr>
        <w:t>b</w:t>
      </w:r>
      <w:r w:rsidR="002D3AC6">
        <w:rPr>
          <w:noProof/>
          <w:sz w:val="24"/>
          <w:lang w:val="uk-UA" w:eastAsia="uk-UA"/>
        </w:rPr>
        <w:t>)</w:t>
      </w:r>
      <w:r w:rsidR="00E11213" w:rsidRPr="00CF447B">
        <w:rPr>
          <w:noProof/>
          <w:sz w:val="24"/>
          <w:lang w:val="en-US" w:eastAsia="uk-UA"/>
        </w:rPr>
        <w:t xml:space="preserve">, </w:t>
      </w:r>
      <w:r w:rsidR="002D3AC6">
        <w:rPr>
          <w:noProof/>
          <w:sz w:val="24"/>
          <w:lang w:val="en-US" w:eastAsia="uk-UA"/>
        </w:rPr>
        <w:t>d</w:t>
      </w:r>
      <w:r w:rsidRPr="00CF447B">
        <w:rPr>
          <w:noProof/>
          <w:sz w:val="24"/>
          <w:lang w:val="en-US" w:eastAsia="uk-UA"/>
        </w:rPr>
        <w:t xml:space="preserve">) </w:t>
      </w:r>
      <w:r w:rsidR="002D3AC6" w:rsidRPr="00CF447B">
        <w:rPr>
          <w:noProof/>
          <w:sz w:val="24"/>
          <w:lang w:val="en-US" w:eastAsia="uk-UA"/>
        </w:rPr>
        <w:t xml:space="preserve">– </w:t>
      </w:r>
      <w:r w:rsidRPr="00CF447B">
        <w:rPr>
          <w:noProof/>
          <w:sz w:val="24"/>
          <w:lang w:val="en-US" w:eastAsia="uk-UA"/>
        </w:rPr>
        <w:t xml:space="preserve">linear placement of needle filters </w:t>
      </w:r>
      <w:r w:rsidR="00CB3AAA" w:rsidRPr="00CF447B">
        <w:rPr>
          <w:bCs/>
          <w:iCs/>
          <w:color w:val="000000"/>
          <w:sz w:val="24"/>
          <w:szCs w:val="28"/>
          <w:lang w:val="en-US"/>
        </w:rPr>
        <w:t xml:space="preserve">(solid line </w:t>
      </w:r>
      <w:r w:rsidR="001810A7" w:rsidRPr="00CF447B">
        <w:rPr>
          <w:noProof/>
          <w:sz w:val="24"/>
          <w:lang w:val="en-US" w:eastAsia="uk-UA"/>
        </w:rPr>
        <w:t xml:space="preserve">– </w:t>
      </w:r>
      <w:r w:rsidR="00CB3AAA" w:rsidRPr="00CF447B">
        <w:rPr>
          <w:bCs/>
          <w:iCs/>
          <w:color w:val="000000"/>
          <w:sz w:val="24"/>
          <w:szCs w:val="28"/>
          <w:lang w:val="en-US"/>
        </w:rPr>
        <w:t>calculated curve, dashed – experimental curve).</w:t>
      </w:r>
    </w:p>
    <w:p w:rsidR="00A55056" w:rsidRDefault="00A55056" w:rsidP="00A55056">
      <w:pPr>
        <w:pStyle w:val="ac"/>
        <w:widowControl w:val="0"/>
        <w:shd w:val="clear" w:color="auto" w:fill="FFFFFF"/>
        <w:spacing w:after="0"/>
        <w:ind w:left="0" w:firstLine="284"/>
        <w:jc w:val="both"/>
        <w:rPr>
          <w:sz w:val="24"/>
          <w:lang w:val="en-US"/>
        </w:rPr>
      </w:pPr>
      <w:r w:rsidRPr="00CF447B">
        <w:rPr>
          <w:sz w:val="24"/>
          <w:lang w:val="en-US"/>
        </w:rPr>
        <w:t xml:space="preserve">Taking into account the results obtained from </w:t>
      </w:r>
      <w:r w:rsidRPr="00CF447B">
        <w:rPr>
          <w:bCs/>
          <w:sz w:val="24"/>
          <w:szCs w:val="24"/>
          <w:lang w:val="en-US"/>
        </w:rPr>
        <w:t xml:space="preserve">Tab.4 and the proposed system of equations (1-9), we will plot the graphical dependence of the cone-shaped installation on time during sand dehydration. The resulting graphical dependencies are presented in </w:t>
      </w:r>
      <w:r w:rsidRPr="00CF447B">
        <w:rPr>
          <w:sz w:val="24"/>
          <w:lang w:val="en-US"/>
        </w:rPr>
        <w:t>Fig.4.</w:t>
      </w:r>
    </w:p>
    <w:p w:rsidR="00B067DD" w:rsidRPr="00CF447B" w:rsidRDefault="00D31BB3" w:rsidP="00E04EC2">
      <w:pPr>
        <w:pStyle w:val="21"/>
        <w:widowControl w:val="0"/>
        <w:spacing w:after="0" w:line="240" w:lineRule="auto"/>
        <w:ind w:left="0" w:firstLine="284"/>
        <w:jc w:val="both"/>
        <w:rPr>
          <w:lang w:val="en-US"/>
        </w:rPr>
      </w:pPr>
      <w:r w:rsidRPr="00CF447B">
        <w:rPr>
          <w:lang w:val="en-US"/>
        </w:rPr>
        <w:lastRenderedPageBreak/>
        <w:t xml:space="preserve">Thus, in the work, research was carried out on changes in the moisture content of sand samples used in construction (concrete, asphalt, silicate building materials, ceramics, roofing roll materials, etc.). Based on the results of the research, the time and humidity of construction sand samples were determined </w:t>
      </w:r>
      <w:r w:rsidR="00B067DD" w:rsidRPr="00CF447B">
        <w:rPr>
          <w:lang w:val="en-US"/>
        </w:rPr>
        <w:t xml:space="preserve">(fig. 4), as well as the change in humidity of construction sand before and after the test </w:t>
      </w:r>
      <w:r w:rsidR="006B4954">
        <w:rPr>
          <w:lang w:val="en-US"/>
        </w:rPr>
        <w:t>(</w:t>
      </w:r>
      <w:r w:rsidR="006B4954">
        <w:rPr>
          <w:bCs/>
          <w:lang w:val="en-US"/>
        </w:rPr>
        <w:t>tab</w:t>
      </w:r>
      <w:r w:rsidR="002D49DD" w:rsidRPr="00CF447B">
        <w:rPr>
          <w:bCs/>
          <w:lang w:val="en-US"/>
        </w:rPr>
        <w:t>.4</w:t>
      </w:r>
      <w:r w:rsidR="002D49DD" w:rsidRPr="00CF447B">
        <w:rPr>
          <w:lang w:val="en-US"/>
        </w:rPr>
        <w:t>). Based on the results of the research, it was established that when using cone-shaped installations with a ring arrangement of needle filters of a suction system and a vacuum installation, the time of dewatering of building sand is reduced, compared to a linear arrangement of needle filters. It should be noted that when using the ring scheme at the initial stage, the intensity of dehydration of building sand is high, at 20 hours the humidity was 18%, for the linear scheme the humidity was 22%. It was determined that over time the intensity of dehydration of building sand decreases and after 50 hours the indicators almost do not change in all variants of the conducted research. This means that the dehydration of construction sand reached the final indicators, which were 5-8% for the ring scheme and 7-10% for the linear scheme. Based on the results of the research, it was determined that it is better to use suction systems with a ring arrangement of needle filters, where the obtained indicators of moisture content in construction sand do not exceed the value of natural humidity, which is 4-8%.</w:t>
      </w:r>
    </w:p>
    <w:p w:rsidR="00753181" w:rsidRPr="00CF447B" w:rsidRDefault="0043031E" w:rsidP="0043031E">
      <w:pPr>
        <w:pStyle w:val="TTPSectionHeading"/>
        <w:rPr>
          <w:lang w:val="en-US"/>
        </w:rPr>
      </w:pPr>
      <w:r w:rsidRPr="00CF447B">
        <w:rPr>
          <w:lang w:val="en-US"/>
        </w:rPr>
        <w:t>Summary</w:t>
      </w:r>
    </w:p>
    <w:p w:rsidR="00AA4EFE" w:rsidRPr="00CF447B" w:rsidRDefault="00C34AA5" w:rsidP="00596225">
      <w:pPr>
        <w:pStyle w:val="TTPParagraph1st"/>
        <w:ind w:firstLine="284"/>
        <w:rPr>
          <w:lang w:val="en-US"/>
        </w:rPr>
      </w:pPr>
      <w:r w:rsidRPr="00CF447B">
        <w:rPr>
          <w:lang w:val="en-US"/>
        </w:rPr>
        <w:t xml:space="preserve">Experimental studies were conducted to determine the time of change in the humidity of construction sand before and after the tests, which are used in construction as an </w:t>
      </w:r>
      <w:r w:rsidR="00AA4EFE" w:rsidRPr="00CF447B">
        <w:rPr>
          <w:lang w:val="en-US" w:eastAsia="ru-RU"/>
        </w:rPr>
        <w:t xml:space="preserve">aggregate for asphalt concrete mixtures, in the production of silicate building materials, roofing roll materials, and various types of glass. </w:t>
      </w:r>
      <w:r w:rsidR="00214A56" w:rsidRPr="00CF447B">
        <w:rPr>
          <w:lang w:val="en-US"/>
        </w:rPr>
        <w:t>The dependence of the time of dehydration of sand samples on the accepted technology of sand storage (installation of a conical shape), when applying a ring or linear arrangement of needle filters of the suction system, was determined. Based on the results of the research, it was established that the moisture level of the sand samples after the specified time in the operating area of the installation decreased to the best indicators on average from 28-32% to 6-8% when applying the ring scheme of placement of needle filter elements of the suction system in the cone-shaped installation.</w:t>
      </w:r>
    </w:p>
    <w:p w:rsidR="0043031E" w:rsidRPr="00A55056" w:rsidRDefault="0043031E" w:rsidP="003C5E17">
      <w:pPr>
        <w:pStyle w:val="TTPSectionHeading"/>
        <w:rPr>
          <w:lang w:val="en-US"/>
        </w:rPr>
      </w:pPr>
      <w:r w:rsidRPr="00A55056">
        <w:rPr>
          <w:lang w:val="en-US"/>
        </w:rPr>
        <w:t>References</w:t>
      </w:r>
    </w:p>
    <w:p w:rsidR="00AC71FF" w:rsidRPr="00A55056" w:rsidRDefault="00D5014F" w:rsidP="00F6565C">
      <w:pPr>
        <w:pStyle w:val="TTPReference"/>
        <w:numPr>
          <w:ilvl w:val="0"/>
          <w:numId w:val="9"/>
        </w:numPr>
        <w:tabs>
          <w:tab w:val="clear" w:pos="426"/>
          <w:tab w:val="left" w:pos="567"/>
        </w:tabs>
        <w:spacing w:before="120" w:after="0" w:line="240" w:lineRule="auto"/>
        <w:ind w:left="0" w:firstLine="0"/>
        <w:rPr>
          <w:lang w:val="en-US" w:eastAsia="ru-RU"/>
        </w:rPr>
      </w:pPr>
      <w:r w:rsidRPr="00A55056">
        <w:rPr>
          <w:bCs/>
          <w:lang w:val="en-US" w:eastAsia="ru-RU"/>
        </w:rPr>
        <w:t xml:space="preserve">What Is </w:t>
      </w:r>
      <w:proofErr w:type="gramStart"/>
      <w:r w:rsidRPr="00A55056">
        <w:rPr>
          <w:bCs/>
          <w:lang w:val="en-US" w:eastAsia="ru-RU"/>
        </w:rPr>
        <w:t>Sand.</w:t>
      </w:r>
      <w:proofErr w:type="gramEnd"/>
      <w:r w:rsidR="00E640D2" w:rsidRPr="00A55056">
        <w:rPr>
          <w:bCs/>
          <w:lang w:val="en-US" w:eastAsia="ru-RU"/>
        </w:rPr>
        <w:t xml:space="preserve"> </w:t>
      </w:r>
      <w:r w:rsidR="00E640D2" w:rsidRPr="00A55056">
        <w:rPr>
          <w:lang w:val="en-US"/>
        </w:rPr>
        <w:t xml:space="preserve">URL: </w:t>
      </w:r>
      <w:hyperlink r:id="rId57" w:history="1">
        <w:r w:rsidR="00AC71FF" w:rsidRPr="00A55056">
          <w:rPr>
            <w:rStyle w:val="a5"/>
            <w:color w:val="auto"/>
            <w:u w:val="none"/>
            <w:lang w:val="en-US"/>
          </w:rPr>
          <w:t>https://dailycivil.com/types-of-sand-used-in-construction-works-daily-civil/</w:t>
        </w:r>
      </w:hyperlink>
      <w:r w:rsidR="00AC71FF" w:rsidRPr="00A55056">
        <w:rPr>
          <w:lang w:val="en-US"/>
        </w:rPr>
        <w:t xml:space="preserve"> </w:t>
      </w:r>
      <w:r w:rsidR="00AC71FF" w:rsidRPr="00A55056">
        <w:rPr>
          <w:lang w:val="en-US" w:eastAsia="ru-RU"/>
        </w:rPr>
        <w:t>(date of access: 27.02.2023)</w:t>
      </w:r>
    </w:p>
    <w:p w:rsidR="004A7A60" w:rsidRPr="00A55056" w:rsidRDefault="0063594C" w:rsidP="00F6565C">
      <w:pPr>
        <w:pStyle w:val="TTPReference"/>
        <w:numPr>
          <w:ilvl w:val="0"/>
          <w:numId w:val="9"/>
        </w:numPr>
        <w:tabs>
          <w:tab w:val="clear" w:pos="426"/>
          <w:tab w:val="left" w:pos="567"/>
        </w:tabs>
        <w:spacing w:before="120" w:after="0" w:line="240" w:lineRule="auto"/>
        <w:ind w:left="0" w:firstLine="0"/>
        <w:rPr>
          <w:lang w:val="en-US" w:eastAsia="ru-RU"/>
        </w:rPr>
      </w:pPr>
      <w:r w:rsidRPr="00A55056">
        <w:rPr>
          <w:lang w:val="en-US" w:eastAsia="ru-RU"/>
        </w:rPr>
        <w:t xml:space="preserve">B. </w:t>
      </w:r>
      <w:proofErr w:type="spellStart"/>
      <w:r w:rsidR="004A7A60" w:rsidRPr="00A55056">
        <w:rPr>
          <w:lang w:val="en-US" w:eastAsia="ru-RU"/>
        </w:rPr>
        <w:t>Pospelov</w:t>
      </w:r>
      <w:proofErr w:type="spellEnd"/>
      <w:r w:rsidR="004A7A60" w:rsidRPr="00A55056">
        <w:rPr>
          <w:lang w:val="en-US" w:eastAsia="ru-RU"/>
        </w:rPr>
        <w:t xml:space="preserve">, </w:t>
      </w:r>
      <w:r w:rsidRPr="00A55056">
        <w:rPr>
          <w:lang w:val="en-US" w:eastAsia="ru-RU"/>
        </w:rPr>
        <w:t xml:space="preserve">E. </w:t>
      </w:r>
      <w:proofErr w:type="spellStart"/>
      <w:r w:rsidR="004A7A60" w:rsidRPr="00A55056">
        <w:rPr>
          <w:lang w:val="en-US" w:eastAsia="ru-RU"/>
        </w:rPr>
        <w:t>Rybka</w:t>
      </w:r>
      <w:proofErr w:type="spellEnd"/>
      <w:r w:rsidR="004A7A60" w:rsidRPr="00A55056">
        <w:rPr>
          <w:lang w:val="en-US" w:eastAsia="ru-RU"/>
        </w:rPr>
        <w:t xml:space="preserve">, </w:t>
      </w:r>
      <w:r w:rsidRPr="00A55056">
        <w:rPr>
          <w:lang w:val="en-US" w:eastAsia="ru-RU"/>
        </w:rPr>
        <w:t xml:space="preserve">R. </w:t>
      </w:r>
      <w:proofErr w:type="spellStart"/>
      <w:r w:rsidR="004A7A60" w:rsidRPr="00A55056">
        <w:rPr>
          <w:lang w:val="en-US" w:eastAsia="ru-RU"/>
        </w:rPr>
        <w:t>Meleshchenko</w:t>
      </w:r>
      <w:proofErr w:type="spellEnd"/>
      <w:r w:rsidR="004A7A60" w:rsidRPr="00A55056">
        <w:rPr>
          <w:lang w:val="en-US" w:eastAsia="ru-RU"/>
        </w:rPr>
        <w:t xml:space="preserve">, </w:t>
      </w:r>
      <w:r w:rsidRPr="00A55056">
        <w:rPr>
          <w:lang w:val="en-US" w:eastAsia="ru-RU"/>
        </w:rPr>
        <w:t xml:space="preserve">P. </w:t>
      </w:r>
      <w:proofErr w:type="spellStart"/>
      <w:r w:rsidR="004A7A60" w:rsidRPr="00A55056">
        <w:rPr>
          <w:lang w:val="en-US" w:eastAsia="ru-RU"/>
        </w:rPr>
        <w:t>Borodych</w:t>
      </w:r>
      <w:proofErr w:type="spellEnd"/>
      <w:r w:rsidR="004A7A60" w:rsidRPr="00A55056">
        <w:rPr>
          <w:lang w:val="en-US" w:eastAsia="ru-RU"/>
        </w:rPr>
        <w:t xml:space="preserve">, </w:t>
      </w:r>
      <w:r w:rsidRPr="00A55056">
        <w:rPr>
          <w:lang w:val="en-US" w:eastAsia="ru-RU"/>
        </w:rPr>
        <w:t>S. </w:t>
      </w:r>
      <w:proofErr w:type="spellStart"/>
      <w:r w:rsidR="004A7A60" w:rsidRPr="00A55056">
        <w:rPr>
          <w:lang w:val="en-US" w:eastAsia="ru-RU"/>
        </w:rPr>
        <w:t>Gornostal</w:t>
      </w:r>
      <w:proofErr w:type="spellEnd"/>
      <w:r w:rsidRPr="00A55056">
        <w:rPr>
          <w:lang w:val="en-US" w:eastAsia="ru-RU"/>
        </w:rPr>
        <w:t>,</w:t>
      </w:r>
      <w:r w:rsidR="004A7A60" w:rsidRPr="00A55056">
        <w:rPr>
          <w:lang w:val="en-US" w:eastAsia="ru-RU"/>
        </w:rPr>
        <w:t xml:space="preserve"> Development of the method for rapid detection of hazardous atmospheric pollution of cities with the help of recurrence measures</w:t>
      </w:r>
      <w:r w:rsidRPr="00A55056">
        <w:rPr>
          <w:lang w:val="en-US" w:eastAsia="ru-RU"/>
        </w:rPr>
        <w:t>,</w:t>
      </w:r>
      <w:r w:rsidR="004A7A60" w:rsidRPr="00A55056">
        <w:rPr>
          <w:lang w:val="en-US" w:eastAsia="ru-RU"/>
        </w:rPr>
        <w:t xml:space="preserve"> Eastern-European Journal of Enterprise</w:t>
      </w:r>
      <w:r w:rsidRPr="00A55056">
        <w:rPr>
          <w:lang w:val="en-US" w:eastAsia="ru-RU"/>
        </w:rPr>
        <w:t xml:space="preserve"> Technologies. 1 (10 (97)) (2019) </w:t>
      </w:r>
      <w:r w:rsidR="004A7A60" w:rsidRPr="00A55056">
        <w:rPr>
          <w:lang w:val="en-US" w:eastAsia="ru-RU"/>
        </w:rPr>
        <w:t>29–35. DOI: 10.15587/1729-4061.2019.155027</w:t>
      </w:r>
    </w:p>
    <w:p w:rsidR="004A7A60" w:rsidRPr="00A55056" w:rsidRDefault="0063594C" w:rsidP="00F6565C">
      <w:pPr>
        <w:pStyle w:val="TTPReference"/>
        <w:numPr>
          <w:ilvl w:val="0"/>
          <w:numId w:val="9"/>
        </w:numPr>
        <w:tabs>
          <w:tab w:val="clear" w:pos="426"/>
          <w:tab w:val="left" w:pos="567"/>
        </w:tabs>
        <w:spacing w:before="120" w:after="0" w:line="240" w:lineRule="auto"/>
        <w:ind w:left="0" w:firstLine="0"/>
        <w:rPr>
          <w:lang w:val="en-US" w:eastAsia="ru-RU"/>
        </w:rPr>
      </w:pPr>
      <w:r w:rsidRPr="00A55056">
        <w:rPr>
          <w:lang w:val="en-US" w:eastAsia="ru-RU"/>
        </w:rPr>
        <w:t xml:space="preserve">O. </w:t>
      </w:r>
      <w:r w:rsidR="000A073B" w:rsidRPr="00A55056">
        <w:rPr>
          <w:lang w:val="en-US" w:eastAsia="ru-RU"/>
        </w:rPr>
        <w:t xml:space="preserve">Popov, </w:t>
      </w:r>
      <w:r w:rsidRPr="00A55056">
        <w:rPr>
          <w:lang w:val="en-US" w:eastAsia="ru-RU"/>
        </w:rPr>
        <w:t xml:space="preserve">A. </w:t>
      </w:r>
      <w:proofErr w:type="spellStart"/>
      <w:r w:rsidR="004A7A60" w:rsidRPr="00A55056">
        <w:rPr>
          <w:lang w:val="en-US" w:eastAsia="ru-RU"/>
        </w:rPr>
        <w:t>Iatsyshyn</w:t>
      </w:r>
      <w:proofErr w:type="spellEnd"/>
      <w:r w:rsidR="004A7A60" w:rsidRPr="00A55056">
        <w:rPr>
          <w:lang w:val="en-US" w:eastAsia="ru-RU"/>
        </w:rPr>
        <w:t xml:space="preserve">, </w:t>
      </w:r>
      <w:r w:rsidRPr="00A55056">
        <w:rPr>
          <w:lang w:val="en-US" w:eastAsia="ru-RU"/>
        </w:rPr>
        <w:t xml:space="preserve">V. </w:t>
      </w:r>
      <w:r w:rsidR="004927BD" w:rsidRPr="00A55056">
        <w:rPr>
          <w:lang w:val="en-US" w:eastAsia="ru-RU"/>
        </w:rPr>
        <w:t>Kovach,</w:t>
      </w:r>
      <w:r w:rsidR="004A7A60" w:rsidRPr="00A55056">
        <w:rPr>
          <w:lang w:val="en-US" w:eastAsia="ru-RU"/>
        </w:rPr>
        <w:t xml:space="preserve"> </w:t>
      </w:r>
      <w:r w:rsidRPr="00A55056">
        <w:rPr>
          <w:lang w:val="en-US" w:eastAsia="ru-RU"/>
        </w:rPr>
        <w:t xml:space="preserve">V. </w:t>
      </w:r>
      <w:proofErr w:type="spellStart"/>
      <w:r w:rsidR="004A7A60" w:rsidRPr="00A55056">
        <w:rPr>
          <w:lang w:val="en-US" w:eastAsia="ru-RU"/>
        </w:rPr>
        <w:t>Artemchuk</w:t>
      </w:r>
      <w:proofErr w:type="spellEnd"/>
      <w:r w:rsidR="004A7A60" w:rsidRPr="00A55056">
        <w:rPr>
          <w:lang w:val="en-US" w:eastAsia="ru-RU"/>
        </w:rPr>
        <w:t xml:space="preserve">, </w:t>
      </w:r>
      <w:r w:rsidRPr="00A55056">
        <w:rPr>
          <w:lang w:val="en-US" w:eastAsia="ru-RU"/>
        </w:rPr>
        <w:t xml:space="preserve">I. </w:t>
      </w:r>
      <w:proofErr w:type="spellStart"/>
      <w:r w:rsidR="004A7A60" w:rsidRPr="00A55056">
        <w:rPr>
          <w:lang w:val="en-US" w:eastAsia="ru-RU"/>
        </w:rPr>
        <w:t>Kameneva</w:t>
      </w:r>
      <w:proofErr w:type="spellEnd"/>
      <w:r w:rsidR="004A7A60" w:rsidRPr="00A55056">
        <w:rPr>
          <w:lang w:val="en-US" w:eastAsia="ru-RU"/>
        </w:rPr>
        <w:t xml:space="preserve">, </w:t>
      </w:r>
      <w:r w:rsidRPr="00A55056">
        <w:rPr>
          <w:lang w:val="en-US" w:eastAsia="ru-RU"/>
        </w:rPr>
        <w:t>D. </w:t>
      </w:r>
      <w:proofErr w:type="spellStart"/>
      <w:r w:rsidR="004A7A60" w:rsidRPr="00A55056">
        <w:rPr>
          <w:lang w:val="en-US" w:eastAsia="ru-RU"/>
        </w:rPr>
        <w:t>Taraduda</w:t>
      </w:r>
      <w:proofErr w:type="spellEnd"/>
      <w:r w:rsidR="004A7A60" w:rsidRPr="00A55056">
        <w:rPr>
          <w:lang w:val="en-US" w:eastAsia="ru-RU"/>
        </w:rPr>
        <w:t xml:space="preserve">, </w:t>
      </w:r>
      <w:r w:rsidRPr="00A55056">
        <w:rPr>
          <w:lang w:val="en-US" w:eastAsia="ru-RU"/>
        </w:rPr>
        <w:t>V. </w:t>
      </w:r>
      <w:proofErr w:type="spellStart"/>
      <w:r w:rsidR="004A7A60" w:rsidRPr="00A55056">
        <w:rPr>
          <w:lang w:val="en-US" w:eastAsia="ru-RU"/>
        </w:rPr>
        <w:t>Sobyna</w:t>
      </w:r>
      <w:proofErr w:type="spellEnd"/>
      <w:r w:rsidR="004A7A60" w:rsidRPr="00A55056">
        <w:rPr>
          <w:lang w:val="en-US" w:eastAsia="ru-RU"/>
        </w:rPr>
        <w:t xml:space="preserve">, </w:t>
      </w:r>
      <w:r w:rsidRPr="00A55056">
        <w:rPr>
          <w:lang w:val="en-US" w:eastAsia="ru-RU"/>
        </w:rPr>
        <w:t>D. </w:t>
      </w:r>
      <w:proofErr w:type="spellStart"/>
      <w:r w:rsidR="004A7A60" w:rsidRPr="00A55056">
        <w:rPr>
          <w:lang w:val="en-US" w:eastAsia="ru-RU"/>
        </w:rPr>
        <w:t>Sokolov</w:t>
      </w:r>
      <w:proofErr w:type="spellEnd"/>
      <w:r w:rsidR="004A7A60" w:rsidRPr="00A55056">
        <w:rPr>
          <w:lang w:val="en-US" w:eastAsia="ru-RU"/>
        </w:rPr>
        <w:t xml:space="preserve">, </w:t>
      </w:r>
      <w:r w:rsidRPr="00A55056">
        <w:rPr>
          <w:lang w:val="en-US" w:eastAsia="ru-RU"/>
        </w:rPr>
        <w:t>M. </w:t>
      </w:r>
      <w:r w:rsidR="004A7A60" w:rsidRPr="00A55056">
        <w:rPr>
          <w:lang w:val="en-US" w:eastAsia="ru-RU"/>
        </w:rPr>
        <w:t xml:space="preserve">Dement, </w:t>
      </w:r>
      <w:r w:rsidRPr="00A55056">
        <w:rPr>
          <w:lang w:val="en-US" w:eastAsia="ru-RU"/>
        </w:rPr>
        <w:t>T. </w:t>
      </w:r>
      <w:proofErr w:type="spellStart"/>
      <w:r w:rsidR="004A7A60" w:rsidRPr="00A55056">
        <w:rPr>
          <w:lang w:val="en-US" w:eastAsia="ru-RU"/>
        </w:rPr>
        <w:t>Yatsyshyn</w:t>
      </w:r>
      <w:proofErr w:type="spellEnd"/>
      <w:r w:rsidRPr="00A55056">
        <w:rPr>
          <w:lang w:val="en-US" w:eastAsia="ru-RU"/>
        </w:rPr>
        <w:t>,</w:t>
      </w:r>
      <w:r w:rsidR="004A7A60" w:rsidRPr="00A55056">
        <w:rPr>
          <w:lang w:val="en-US" w:eastAsia="ru-RU"/>
        </w:rPr>
        <w:t xml:space="preserve"> Risk assess</w:t>
      </w:r>
      <w:r w:rsidR="004927BD" w:rsidRPr="00A55056">
        <w:rPr>
          <w:lang w:val="en-US" w:eastAsia="ru-RU"/>
        </w:rPr>
        <w:t>ment for the population of Kyiv</w:t>
      </w:r>
      <w:r w:rsidR="004A7A60" w:rsidRPr="00A55056">
        <w:rPr>
          <w:lang w:val="en-US" w:eastAsia="ru-RU"/>
        </w:rPr>
        <w:t>, Ukraine as a resu</w:t>
      </w:r>
      <w:r w:rsidR="004927BD" w:rsidRPr="00A55056">
        <w:rPr>
          <w:lang w:val="en-US" w:eastAsia="ru-RU"/>
        </w:rPr>
        <w:t>lt of atmospheric air pollution,</w:t>
      </w:r>
      <w:r w:rsidR="004A7A60" w:rsidRPr="00A55056">
        <w:rPr>
          <w:lang w:val="en-US" w:eastAsia="ru-RU"/>
        </w:rPr>
        <w:t xml:space="preserve"> Journal of Health and Pollu</w:t>
      </w:r>
      <w:r w:rsidRPr="00A55056">
        <w:rPr>
          <w:lang w:val="en-US" w:eastAsia="ru-RU"/>
        </w:rPr>
        <w:t xml:space="preserve">tion. 10 (25) (2020) </w:t>
      </w:r>
      <w:r w:rsidR="004A7A60" w:rsidRPr="00A55056">
        <w:rPr>
          <w:lang w:val="en-US" w:eastAsia="ru-RU"/>
        </w:rPr>
        <w:t>1–11.</w:t>
      </w:r>
      <w:r w:rsidR="000A073B" w:rsidRPr="00A55056">
        <w:rPr>
          <w:lang w:val="en-US" w:eastAsia="ru-RU"/>
        </w:rPr>
        <w:t xml:space="preserve"> </w:t>
      </w:r>
      <w:r w:rsidR="004A7A60" w:rsidRPr="00A55056">
        <w:rPr>
          <w:lang w:val="en-US" w:eastAsia="ru-RU"/>
        </w:rPr>
        <w:t>DOI: 10.5696/2156-9614-10.25.200303</w:t>
      </w:r>
    </w:p>
    <w:p w:rsidR="004A7A60" w:rsidRPr="00A55056" w:rsidRDefault="004927BD" w:rsidP="00F6565C">
      <w:pPr>
        <w:pStyle w:val="TTPReference"/>
        <w:numPr>
          <w:ilvl w:val="0"/>
          <w:numId w:val="9"/>
        </w:numPr>
        <w:tabs>
          <w:tab w:val="clear" w:pos="426"/>
          <w:tab w:val="left" w:pos="567"/>
        </w:tabs>
        <w:spacing w:before="120" w:after="0" w:line="240" w:lineRule="auto"/>
        <w:ind w:left="0" w:firstLine="0"/>
        <w:rPr>
          <w:lang w:val="en-US" w:eastAsia="ru-RU"/>
        </w:rPr>
      </w:pPr>
      <w:r w:rsidRPr="00A55056">
        <w:rPr>
          <w:lang w:val="en-US" w:eastAsia="ru-RU"/>
        </w:rPr>
        <w:t xml:space="preserve">S. </w:t>
      </w:r>
      <w:proofErr w:type="spellStart"/>
      <w:r w:rsidR="004A7A60" w:rsidRPr="00A55056">
        <w:rPr>
          <w:lang w:val="en-US" w:eastAsia="ru-RU"/>
        </w:rPr>
        <w:t>Vambol</w:t>
      </w:r>
      <w:proofErr w:type="spellEnd"/>
      <w:r w:rsidR="004A7A60" w:rsidRPr="00A55056">
        <w:rPr>
          <w:lang w:val="en-US" w:eastAsia="ru-RU"/>
        </w:rPr>
        <w:t xml:space="preserve">, </w:t>
      </w:r>
      <w:r w:rsidRPr="00A55056">
        <w:rPr>
          <w:lang w:val="en-US" w:eastAsia="ru-RU"/>
        </w:rPr>
        <w:t xml:space="preserve">V. </w:t>
      </w:r>
      <w:proofErr w:type="spellStart"/>
      <w:r w:rsidR="004A7A60" w:rsidRPr="00A55056">
        <w:rPr>
          <w:lang w:val="en-US" w:eastAsia="ru-RU"/>
        </w:rPr>
        <w:t>Vambol</w:t>
      </w:r>
      <w:proofErr w:type="spellEnd"/>
      <w:r w:rsidR="004A7A60" w:rsidRPr="00A55056">
        <w:rPr>
          <w:lang w:val="en-US" w:eastAsia="ru-RU"/>
        </w:rPr>
        <w:t xml:space="preserve">, </w:t>
      </w:r>
      <w:r w:rsidRPr="00A55056">
        <w:rPr>
          <w:lang w:val="en-US" w:eastAsia="ru-RU"/>
        </w:rPr>
        <w:t xml:space="preserve">O. </w:t>
      </w:r>
      <w:proofErr w:type="spellStart"/>
      <w:r w:rsidR="004A7A60" w:rsidRPr="00A55056">
        <w:rPr>
          <w:lang w:val="en-US" w:eastAsia="ru-RU"/>
        </w:rPr>
        <w:t>Kondratenko</w:t>
      </w:r>
      <w:proofErr w:type="spellEnd"/>
      <w:r w:rsidR="004A7A60" w:rsidRPr="00A55056">
        <w:rPr>
          <w:lang w:val="en-US" w:eastAsia="ru-RU"/>
        </w:rPr>
        <w:t xml:space="preserve">, </w:t>
      </w:r>
      <w:r w:rsidRPr="00A55056">
        <w:rPr>
          <w:lang w:val="en-US" w:eastAsia="ru-RU"/>
        </w:rPr>
        <w:t xml:space="preserve">Y. </w:t>
      </w:r>
      <w:proofErr w:type="spellStart"/>
      <w:r w:rsidR="004A7A60" w:rsidRPr="00A55056">
        <w:rPr>
          <w:lang w:val="en-US" w:eastAsia="ru-RU"/>
        </w:rPr>
        <w:t>Suchikova</w:t>
      </w:r>
      <w:proofErr w:type="spellEnd"/>
      <w:r w:rsidR="004A7A60" w:rsidRPr="00A55056">
        <w:rPr>
          <w:lang w:val="en-US" w:eastAsia="ru-RU"/>
        </w:rPr>
        <w:t xml:space="preserve">, </w:t>
      </w:r>
      <w:r w:rsidRPr="00A55056">
        <w:rPr>
          <w:lang w:val="en-US" w:eastAsia="ru-RU"/>
        </w:rPr>
        <w:t xml:space="preserve">O. </w:t>
      </w:r>
      <w:proofErr w:type="spellStart"/>
      <w:r w:rsidR="004A7A60" w:rsidRPr="00A55056">
        <w:rPr>
          <w:lang w:val="en-US" w:eastAsia="ru-RU"/>
        </w:rPr>
        <w:t>Hurenko</w:t>
      </w:r>
      <w:proofErr w:type="spellEnd"/>
      <w:r w:rsidRPr="00A55056">
        <w:rPr>
          <w:lang w:val="en-US" w:eastAsia="ru-RU"/>
        </w:rPr>
        <w:t>,</w:t>
      </w:r>
      <w:r w:rsidR="004A7A60" w:rsidRPr="00A55056">
        <w:rPr>
          <w:lang w:val="en-US" w:eastAsia="ru-RU"/>
        </w:rPr>
        <w:t xml:space="preserve"> Assessment of improvement of ecological safety of power plants by arranging the sys</w:t>
      </w:r>
      <w:r w:rsidRPr="00A55056">
        <w:rPr>
          <w:lang w:val="en-US" w:eastAsia="ru-RU"/>
        </w:rPr>
        <w:t>tem of pollutant neutralization,</w:t>
      </w:r>
      <w:r w:rsidR="004A7A60" w:rsidRPr="00A55056">
        <w:rPr>
          <w:lang w:val="en-US" w:eastAsia="ru-RU"/>
        </w:rPr>
        <w:t xml:space="preserve"> Eastern-European Journal of Enterprise Technolog</w:t>
      </w:r>
      <w:r w:rsidRPr="00A55056">
        <w:rPr>
          <w:lang w:val="en-US" w:eastAsia="ru-RU"/>
        </w:rPr>
        <w:t>ies. 3 (10 (87)) (2017)</w:t>
      </w:r>
      <w:r w:rsidR="004A7A60" w:rsidRPr="00A55056">
        <w:rPr>
          <w:lang w:val="en-US" w:eastAsia="ru-RU"/>
        </w:rPr>
        <w:t xml:space="preserve"> 63–73. DOI: 10.15587/1729-4061.2017.102314</w:t>
      </w:r>
    </w:p>
    <w:p w:rsidR="004A7A60" w:rsidRPr="00A55056" w:rsidRDefault="004927BD" w:rsidP="00F6565C">
      <w:pPr>
        <w:pStyle w:val="TTPReference"/>
        <w:numPr>
          <w:ilvl w:val="0"/>
          <w:numId w:val="9"/>
        </w:numPr>
        <w:tabs>
          <w:tab w:val="clear" w:pos="426"/>
          <w:tab w:val="left" w:pos="567"/>
        </w:tabs>
        <w:spacing w:before="120" w:after="0" w:line="240" w:lineRule="auto"/>
        <w:ind w:left="0" w:firstLine="0"/>
        <w:rPr>
          <w:lang w:val="en-US" w:eastAsia="ru-RU"/>
        </w:rPr>
      </w:pPr>
      <w:r w:rsidRPr="00A55056">
        <w:rPr>
          <w:lang w:val="en-US" w:eastAsia="ru-RU"/>
        </w:rPr>
        <w:t xml:space="preserve">B. </w:t>
      </w:r>
      <w:proofErr w:type="spellStart"/>
      <w:r w:rsidR="004A7A60" w:rsidRPr="00A55056">
        <w:rPr>
          <w:lang w:val="en-US" w:eastAsia="ru-RU"/>
        </w:rPr>
        <w:t>Pospelov</w:t>
      </w:r>
      <w:proofErr w:type="spellEnd"/>
      <w:r w:rsidR="004A7A60" w:rsidRPr="00A55056">
        <w:rPr>
          <w:lang w:val="en-US" w:eastAsia="ru-RU"/>
        </w:rPr>
        <w:t xml:space="preserve">, </w:t>
      </w:r>
      <w:r w:rsidRPr="00A55056">
        <w:rPr>
          <w:lang w:val="en-US" w:eastAsia="ru-RU"/>
        </w:rPr>
        <w:t xml:space="preserve">V. </w:t>
      </w:r>
      <w:proofErr w:type="spellStart"/>
      <w:r w:rsidR="004A7A60" w:rsidRPr="00A55056">
        <w:rPr>
          <w:lang w:val="en-US" w:eastAsia="ru-RU"/>
        </w:rPr>
        <w:t>Andronov</w:t>
      </w:r>
      <w:proofErr w:type="spellEnd"/>
      <w:r w:rsidR="004A7A60" w:rsidRPr="00A55056">
        <w:rPr>
          <w:lang w:val="en-US" w:eastAsia="ru-RU"/>
        </w:rPr>
        <w:t xml:space="preserve">, </w:t>
      </w:r>
      <w:r w:rsidRPr="00A55056">
        <w:rPr>
          <w:lang w:val="en-US" w:eastAsia="ru-RU"/>
        </w:rPr>
        <w:t xml:space="preserve">E. </w:t>
      </w:r>
      <w:proofErr w:type="spellStart"/>
      <w:r w:rsidR="004A7A60" w:rsidRPr="00A55056">
        <w:rPr>
          <w:lang w:val="en-US" w:eastAsia="ru-RU"/>
        </w:rPr>
        <w:t>Rybka</w:t>
      </w:r>
      <w:proofErr w:type="spellEnd"/>
      <w:r w:rsidR="004A7A60" w:rsidRPr="00A55056">
        <w:rPr>
          <w:lang w:val="en-US" w:eastAsia="ru-RU"/>
        </w:rPr>
        <w:t xml:space="preserve">, </w:t>
      </w:r>
      <w:r w:rsidRPr="00A55056">
        <w:rPr>
          <w:lang w:val="en-US" w:eastAsia="ru-RU"/>
        </w:rPr>
        <w:t xml:space="preserve">O. </w:t>
      </w:r>
      <w:proofErr w:type="spellStart"/>
      <w:r w:rsidR="004A7A60" w:rsidRPr="00A55056">
        <w:rPr>
          <w:lang w:val="en-US" w:eastAsia="ru-RU"/>
        </w:rPr>
        <w:t>Krainiukov</w:t>
      </w:r>
      <w:proofErr w:type="spellEnd"/>
      <w:r w:rsidR="004A7A60" w:rsidRPr="00A55056">
        <w:rPr>
          <w:lang w:val="en-US" w:eastAsia="ru-RU"/>
        </w:rPr>
        <w:t xml:space="preserve">, </w:t>
      </w:r>
      <w:r w:rsidRPr="00A55056">
        <w:rPr>
          <w:lang w:val="en-US" w:eastAsia="ru-RU"/>
        </w:rPr>
        <w:t>N. </w:t>
      </w:r>
      <w:proofErr w:type="spellStart"/>
      <w:r w:rsidR="004A7A60" w:rsidRPr="00A55056">
        <w:rPr>
          <w:lang w:val="en-US" w:eastAsia="ru-RU"/>
        </w:rPr>
        <w:t>Maksymenko</w:t>
      </w:r>
      <w:proofErr w:type="spellEnd"/>
      <w:r w:rsidR="004A7A60" w:rsidRPr="00A55056">
        <w:rPr>
          <w:lang w:val="en-US" w:eastAsia="ru-RU"/>
        </w:rPr>
        <w:t xml:space="preserve">, </w:t>
      </w:r>
      <w:r w:rsidRPr="00A55056">
        <w:rPr>
          <w:lang w:val="en-US" w:eastAsia="ru-RU"/>
        </w:rPr>
        <w:t>R. </w:t>
      </w:r>
      <w:proofErr w:type="spellStart"/>
      <w:r w:rsidR="004A7A60" w:rsidRPr="00A55056">
        <w:rPr>
          <w:lang w:val="en-US" w:eastAsia="ru-RU"/>
        </w:rPr>
        <w:t>Meleshchenko</w:t>
      </w:r>
      <w:proofErr w:type="spellEnd"/>
      <w:r w:rsidR="004A7A60" w:rsidRPr="00A55056">
        <w:rPr>
          <w:lang w:val="en-US" w:eastAsia="ru-RU"/>
        </w:rPr>
        <w:t xml:space="preserve">, </w:t>
      </w:r>
      <w:r w:rsidRPr="00A55056">
        <w:rPr>
          <w:lang w:val="en-US" w:eastAsia="ru-RU"/>
        </w:rPr>
        <w:t>Y. </w:t>
      </w:r>
      <w:proofErr w:type="spellStart"/>
      <w:r w:rsidR="004A7A60" w:rsidRPr="00A55056">
        <w:rPr>
          <w:lang w:val="en-US" w:eastAsia="ru-RU"/>
        </w:rPr>
        <w:t>Bezuhla</w:t>
      </w:r>
      <w:proofErr w:type="spellEnd"/>
      <w:r w:rsidR="004A7A60" w:rsidRPr="00A55056">
        <w:rPr>
          <w:lang w:val="en-US" w:eastAsia="ru-RU"/>
        </w:rPr>
        <w:t xml:space="preserve">, </w:t>
      </w:r>
      <w:r w:rsidRPr="00A55056">
        <w:rPr>
          <w:lang w:val="en-US" w:eastAsia="ru-RU"/>
        </w:rPr>
        <w:t xml:space="preserve">I. </w:t>
      </w:r>
      <w:proofErr w:type="spellStart"/>
      <w:r w:rsidR="004A7A60" w:rsidRPr="00A55056">
        <w:rPr>
          <w:lang w:val="en-US" w:eastAsia="ru-RU"/>
        </w:rPr>
        <w:t>Hrachova</w:t>
      </w:r>
      <w:proofErr w:type="spellEnd"/>
      <w:r w:rsidR="004A7A60" w:rsidRPr="00A55056">
        <w:rPr>
          <w:lang w:val="en-US" w:eastAsia="ru-RU"/>
        </w:rPr>
        <w:t xml:space="preserve">, </w:t>
      </w:r>
      <w:r w:rsidRPr="00A55056">
        <w:rPr>
          <w:lang w:val="en-US" w:eastAsia="ru-RU"/>
        </w:rPr>
        <w:t xml:space="preserve">R. </w:t>
      </w:r>
      <w:proofErr w:type="spellStart"/>
      <w:r w:rsidR="004A7A60" w:rsidRPr="00A55056">
        <w:rPr>
          <w:lang w:val="en-US" w:eastAsia="ru-RU"/>
        </w:rPr>
        <w:t>Nesterenko</w:t>
      </w:r>
      <w:proofErr w:type="spellEnd"/>
      <w:r w:rsidR="004A7A60" w:rsidRPr="00A55056">
        <w:rPr>
          <w:lang w:val="en-US" w:eastAsia="ru-RU"/>
        </w:rPr>
        <w:t xml:space="preserve">, </w:t>
      </w:r>
      <w:r w:rsidRPr="00A55056">
        <w:rPr>
          <w:lang w:val="en-US" w:eastAsia="ru-RU"/>
        </w:rPr>
        <w:t>A. </w:t>
      </w:r>
      <w:proofErr w:type="spellStart"/>
      <w:r w:rsidR="004A7A60" w:rsidRPr="00A55056">
        <w:rPr>
          <w:lang w:val="en-US" w:eastAsia="ru-RU"/>
        </w:rPr>
        <w:t>Shumilova</w:t>
      </w:r>
      <w:proofErr w:type="spellEnd"/>
      <w:r w:rsidRPr="00A55056">
        <w:rPr>
          <w:lang w:val="en-US" w:eastAsia="ru-RU"/>
        </w:rPr>
        <w:t>,</w:t>
      </w:r>
      <w:r w:rsidR="004A7A60" w:rsidRPr="00A55056">
        <w:rPr>
          <w:lang w:val="en-US" w:eastAsia="ru-RU"/>
        </w:rPr>
        <w:t xml:space="preserve"> Mathematical model of determining a risk to the human health along with the detection of hazardous states of urban atmosphere pollution based on measuring the curre</w:t>
      </w:r>
      <w:r w:rsidRPr="00A55056">
        <w:rPr>
          <w:lang w:val="en-US" w:eastAsia="ru-RU"/>
        </w:rPr>
        <w:t>nt concentrations of pollutants,</w:t>
      </w:r>
      <w:r w:rsidR="004A7A60" w:rsidRPr="00A55056">
        <w:rPr>
          <w:lang w:val="en-US" w:eastAsia="ru-RU"/>
        </w:rPr>
        <w:t xml:space="preserve"> Eastern-European Journal of Enterprise Technologies. </w:t>
      </w:r>
      <w:r w:rsidRPr="00A55056">
        <w:rPr>
          <w:lang w:val="en-US" w:eastAsia="ru-RU"/>
        </w:rPr>
        <w:t>4 (10) (2020)</w:t>
      </w:r>
      <w:r w:rsidR="004A7A60" w:rsidRPr="00A55056">
        <w:rPr>
          <w:lang w:val="en-US" w:eastAsia="ru-RU"/>
        </w:rPr>
        <w:t xml:space="preserve"> 37–44. DOI:</w:t>
      </w:r>
      <w:r w:rsidR="004012E0" w:rsidRPr="00A55056">
        <w:rPr>
          <w:lang w:val="en-US" w:eastAsia="ru-RU"/>
        </w:rPr>
        <w:t xml:space="preserve"> 10.15587/1729-4061.2020.210059</w:t>
      </w:r>
    </w:p>
    <w:p w:rsidR="004012E0" w:rsidRPr="00A55056" w:rsidRDefault="003C5E17" w:rsidP="00F6565C">
      <w:pPr>
        <w:pStyle w:val="TTPReference"/>
        <w:numPr>
          <w:ilvl w:val="0"/>
          <w:numId w:val="9"/>
        </w:numPr>
        <w:tabs>
          <w:tab w:val="clear" w:pos="426"/>
          <w:tab w:val="left" w:pos="567"/>
        </w:tabs>
        <w:spacing w:before="120" w:after="0" w:line="240" w:lineRule="auto"/>
        <w:ind w:left="0" w:firstLine="0"/>
        <w:rPr>
          <w:lang w:val="uk-UA" w:eastAsia="ru-RU"/>
        </w:rPr>
      </w:pPr>
      <w:r w:rsidRPr="00A55056">
        <w:rPr>
          <w:lang w:val="en-US"/>
        </w:rPr>
        <w:lastRenderedPageBreak/>
        <w:t>O. </w:t>
      </w:r>
      <w:proofErr w:type="spellStart"/>
      <w:r w:rsidR="00F90B58" w:rsidRPr="00A55056">
        <w:rPr>
          <w:lang w:val="en-US"/>
        </w:rPr>
        <w:t>Teslenko</w:t>
      </w:r>
      <w:proofErr w:type="spellEnd"/>
      <w:r w:rsidR="00F90B58" w:rsidRPr="00A55056">
        <w:rPr>
          <w:lang w:val="en-US"/>
        </w:rPr>
        <w:t xml:space="preserve">, A. </w:t>
      </w:r>
      <w:proofErr w:type="spellStart"/>
      <w:r w:rsidR="00F90B58" w:rsidRPr="00A55056">
        <w:rPr>
          <w:lang w:val="en-US"/>
        </w:rPr>
        <w:t>Chernukha</w:t>
      </w:r>
      <w:proofErr w:type="spellEnd"/>
      <w:r w:rsidR="00F90B58" w:rsidRPr="00A55056">
        <w:rPr>
          <w:lang w:val="en-US"/>
        </w:rPr>
        <w:t xml:space="preserve">, O. </w:t>
      </w:r>
      <w:proofErr w:type="spellStart"/>
      <w:r w:rsidR="00F90B58" w:rsidRPr="00A55056">
        <w:rPr>
          <w:lang w:val="en-US"/>
        </w:rPr>
        <w:t>Bezuglov</w:t>
      </w:r>
      <w:proofErr w:type="spellEnd"/>
      <w:r w:rsidR="00F90B58" w:rsidRPr="00A55056">
        <w:rPr>
          <w:lang w:val="en-US"/>
        </w:rPr>
        <w:t xml:space="preserve">, O. </w:t>
      </w:r>
      <w:proofErr w:type="spellStart"/>
      <w:r w:rsidR="00F90B58" w:rsidRPr="00A55056">
        <w:rPr>
          <w:lang w:val="en-US"/>
        </w:rPr>
        <w:t>Bogatov</w:t>
      </w:r>
      <w:proofErr w:type="spellEnd"/>
      <w:r w:rsidR="00F90B58" w:rsidRPr="00A55056">
        <w:rPr>
          <w:lang w:val="en-US"/>
        </w:rPr>
        <w:t xml:space="preserve">, E. </w:t>
      </w:r>
      <w:proofErr w:type="spellStart"/>
      <w:r w:rsidR="00F90B58" w:rsidRPr="00A55056">
        <w:rPr>
          <w:lang w:val="en-US"/>
        </w:rPr>
        <w:t>Kun</w:t>
      </w:r>
      <w:r w:rsidR="0063594C" w:rsidRPr="00A55056">
        <w:rPr>
          <w:lang w:val="en-US"/>
        </w:rPr>
        <w:t>itsa</w:t>
      </w:r>
      <w:proofErr w:type="spellEnd"/>
      <w:r w:rsidR="0063594C" w:rsidRPr="00A55056">
        <w:rPr>
          <w:lang w:val="en-US"/>
        </w:rPr>
        <w:t>, V. </w:t>
      </w:r>
      <w:proofErr w:type="spellStart"/>
      <w:r w:rsidR="0063594C" w:rsidRPr="00A55056">
        <w:rPr>
          <w:lang w:val="en-US"/>
        </w:rPr>
        <w:t>Kalyna</w:t>
      </w:r>
      <w:proofErr w:type="spellEnd"/>
      <w:r w:rsidR="0063594C" w:rsidRPr="00A55056">
        <w:rPr>
          <w:lang w:val="en-US"/>
        </w:rPr>
        <w:t>, A. </w:t>
      </w:r>
      <w:proofErr w:type="spellStart"/>
      <w:r w:rsidRPr="00A55056">
        <w:rPr>
          <w:lang w:val="en-US"/>
        </w:rPr>
        <w:t>Katunin</w:t>
      </w:r>
      <w:proofErr w:type="spellEnd"/>
      <w:r w:rsidRPr="00A55056">
        <w:rPr>
          <w:lang w:val="en-US"/>
        </w:rPr>
        <w:t>, V. </w:t>
      </w:r>
      <w:proofErr w:type="spellStart"/>
      <w:r w:rsidR="00F90B58" w:rsidRPr="00A55056">
        <w:rPr>
          <w:lang w:val="en-US"/>
        </w:rPr>
        <w:t>Kobzin</w:t>
      </w:r>
      <w:proofErr w:type="spellEnd"/>
      <w:r w:rsidR="00F90B58" w:rsidRPr="00A55056">
        <w:rPr>
          <w:lang w:val="en-US"/>
        </w:rPr>
        <w:t xml:space="preserve">, S. </w:t>
      </w:r>
      <w:proofErr w:type="spellStart"/>
      <w:r w:rsidR="00F90B58" w:rsidRPr="00A55056">
        <w:rPr>
          <w:lang w:val="en-US"/>
        </w:rPr>
        <w:t>Minka</w:t>
      </w:r>
      <w:proofErr w:type="spellEnd"/>
      <w:r w:rsidR="00F90B58" w:rsidRPr="00A55056">
        <w:rPr>
          <w:lang w:val="en-US"/>
        </w:rPr>
        <w:t xml:space="preserve">, Construction of an algorithm for building regions of questionable decisions for devices containing gases in a linear multidimensional space of hazardous factors, </w:t>
      </w:r>
      <w:proofErr w:type="spellStart"/>
      <w:r w:rsidR="00F90B58" w:rsidRPr="00A55056">
        <w:rPr>
          <w:lang w:val="en-US"/>
        </w:rPr>
        <w:t>EasternEuropean</w:t>
      </w:r>
      <w:proofErr w:type="spellEnd"/>
      <w:r w:rsidR="00F90B58" w:rsidRPr="00A55056">
        <w:rPr>
          <w:lang w:val="en-US"/>
        </w:rPr>
        <w:t xml:space="preserve"> Journal of Enterprise Technologies. 5 (10 (101)) (2019) 42–48</w:t>
      </w:r>
      <w:r w:rsidR="008E3399" w:rsidRPr="00A55056">
        <w:rPr>
          <w:lang w:val="uk-UA"/>
        </w:rPr>
        <w:t xml:space="preserve">. </w:t>
      </w:r>
      <w:r w:rsidR="008E3399" w:rsidRPr="00A55056">
        <w:rPr>
          <w:shd w:val="clear" w:color="auto" w:fill="FFFFFF"/>
          <w:lang w:val="en-US"/>
        </w:rPr>
        <w:t>DOI: </w:t>
      </w:r>
      <w:hyperlink r:id="rId58" w:tgtFrame="orcid.blank" w:history="1">
        <w:r w:rsidR="008E3399" w:rsidRPr="00A55056">
          <w:rPr>
            <w:rStyle w:val="a5"/>
            <w:color w:val="auto"/>
            <w:u w:val="none"/>
            <w:shd w:val="clear" w:color="auto" w:fill="FFFFFF"/>
            <w:lang w:val="en-US"/>
          </w:rPr>
          <w:t>10.15587/1729-4061.2019.181668</w:t>
        </w:r>
      </w:hyperlink>
    </w:p>
    <w:p w:rsidR="00AC71FF" w:rsidRPr="00A55056" w:rsidRDefault="00BF723B" w:rsidP="00F6565C">
      <w:pPr>
        <w:pStyle w:val="TTPReference"/>
        <w:numPr>
          <w:ilvl w:val="0"/>
          <w:numId w:val="9"/>
        </w:numPr>
        <w:tabs>
          <w:tab w:val="clear" w:pos="426"/>
          <w:tab w:val="left" w:pos="567"/>
        </w:tabs>
        <w:spacing w:before="120" w:after="0" w:line="240" w:lineRule="auto"/>
        <w:ind w:left="0" w:firstLine="0"/>
        <w:rPr>
          <w:lang w:val="en-US" w:eastAsia="ru-RU"/>
        </w:rPr>
      </w:pPr>
      <w:r w:rsidRPr="00A55056">
        <w:rPr>
          <w:lang w:val="en-US" w:eastAsia="ru-RU"/>
        </w:rPr>
        <w:t xml:space="preserve">Types of Sand used in Construction. URL: </w:t>
      </w:r>
      <w:hyperlink r:id="rId59" w:history="1">
        <w:r w:rsidR="00AC71FF" w:rsidRPr="00A55056">
          <w:rPr>
            <w:lang w:val="en-US" w:eastAsia="ru-RU"/>
          </w:rPr>
          <w:t xml:space="preserve">https://constrofacilitator.com/types-of-sand-used-in-construction/ </w:t>
        </w:r>
      </w:hyperlink>
      <w:r w:rsidR="00AC71FF" w:rsidRPr="00A55056">
        <w:rPr>
          <w:lang w:val="en-US" w:eastAsia="ru-RU"/>
        </w:rPr>
        <w:t>(date of access: 27.02.2023)</w:t>
      </w:r>
    </w:p>
    <w:p w:rsidR="00AC71FF" w:rsidRPr="00A55056" w:rsidRDefault="00BF723B" w:rsidP="00F6565C">
      <w:pPr>
        <w:pStyle w:val="TTPReference"/>
        <w:numPr>
          <w:ilvl w:val="0"/>
          <w:numId w:val="9"/>
        </w:numPr>
        <w:tabs>
          <w:tab w:val="clear" w:pos="426"/>
          <w:tab w:val="left" w:pos="567"/>
        </w:tabs>
        <w:spacing w:before="120" w:after="0" w:line="240" w:lineRule="auto"/>
        <w:ind w:left="0" w:firstLine="0"/>
        <w:rPr>
          <w:lang w:val="en-US" w:eastAsia="ru-RU"/>
        </w:rPr>
      </w:pPr>
      <w:r w:rsidRPr="00A55056">
        <w:rPr>
          <w:lang w:val="en-US" w:eastAsia="ru-RU"/>
        </w:rPr>
        <w:t>Sand: Sources, Classification, Pro</w:t>
      </w:r>
      <w:r w:rsidR="0005512F">
        <w:rPr>
          <w:lang w:val="en-US" w:eastAsia="ru-RU"/>
        </w:rPr>
        <w:t>perties, Tests and Substitutes</w:t>
      </w:r>
      <w:r w:rsidR="0005512F">
        <w:rPr>
          <w:lang w:val="uk-UA" w:eastAsia="ru-RU"/>
        </w:rPr>
        <w:t>,</w:t>
      </w:r>
      <w:r w:rsidRPr="00A55056">
        <w:rPr>
          <w:lang w:val="en-US" w:eastAsia="ru-RU"/>
        </w:rPr>
        <w:t xml:space="preserve"> Construction. . URL: </w:t>
      </w:r>
      <w:hyperlink r:id="rId60" w:history="1">
        <w:r w:rsidR="00AC71FF" w:rsidRPr="00A55056">
          <w:rPr>
            <w:lang w:val="en-US"/>
          </w:rPr>
          <w:t xml:space="preserve">https://www.engineeringenotes.com/engineering-materials-2/sand/sand-sources-classification-properties-test-and-substitutes-construction/46490 </w:t>
        </w:r>
      </w:hyperlink>
      <w:r w:rsidR="00AC71FF" w:rsidRPr="00A55056">
        <w:rPr>
          <w:lang w:val="en-US" w:eastAsia="ru-RU"/>
        </w:rPr>
        <w:t>(date of access: 27.02.2023)</w:t>
      </w:r>
    </w:p>
    <w:p w:rsidR="004A7A60" w:rsidRPr="00A55056" w:rsidRDefault="0005512F" w:rsidP="0005512F">
      <w:pPr>
        <w:pStyle w:val="TTPReference"/>
        <w:numPr>
          <w:ilvl w:val="0"/>
          <w:numId w:val="9"/>
        </w:numPr>
        <w:tabs>
          <w:tab w:val="clear" w:pos="426"/>
          <w:tab w:val="left" w:pos="567"/>
        </w:tabs>
        <w:spacing w:before="240" w:after="0" w:line="240" w:lineRule="auto"/>
        <w:ind w:left="0" w:firstLine="0"/>
        <w:rPr>
          <w:lang w:val="en-US" w:eastAsia="ru-RU"/>
        </w:rPr>
      </w:pPr>
      <w:r w:rsidRPr="00A55056">
        <w:rPr>
          <w:lang w:val="en-US" w:eastAsia="ru-RU"/>
        </w:rPr>
        <w:t>A.</w:t>
      </w:r>
      <w:r>
        <w:rPr>
          <w:lang w:val="uk-UA" w:eastAsia="ru-RU"/>
        </w:rPr>
        <w:t xml:space="preserve"> </w:t>
      </w:r>
      <w:proofErr w:type="spellStart"/>
      <w:r w:rsidR="004A7A60" w:rsidRPr="00A55056">
        <w:rPr>
          <w:lang w:val="en-US" w:eastAsia="ru-RU"/>
        </w:rPr>
        <w:t>Vasyukov</w:t>
      </w:r>
      <w:proofErr w:type="spellEnd"/>
      <w:r w:rsidR="004A7A60" w:rsidRPr="00A55056">
        <w:rPr>
          <w:lang w:val="en-US" w:eastAsia="ru-RU"/>
        </w:rPr>
        <w:t>,</w:t>
      </w:r>
      <w:r w:rsidRPr="0005512F">
        <w:rPr>
          <w:lang w:val="en-US" w:eastAsia="ru-RU"/>
        </w:rPr>
        <w:t xml:space="preserve"> </w:t>
      </w:r>
      <w:r w:rsidRPr="00A55056">
        <w:rPr>
          <w:lang w:val="en-US" w:eastAsia="ru-RU"/>
        </w:rPr>
        <w:t>V.</w:t>
      </w:r>
      <w:r w:rsidR="004A7A60" w:rsidRPr="00A55056">
        <w:rPr>
          <w:lang w:val="en-US" w:eastAsia="ru-RU"/>
        </w:rPr>
        <w:t xml:space="preserve"> </w:t>
      </w:r>
      <w:proofErr w:type="spellStart"/>
      <w:r w:rsidR="004A7A60" w:rsidRPr="00A55056">
        <w:rPr>
          <w:lang w:val="en-US" w:eastAsia="ru-RU"/>
        </w:rPr>
        <w:t>Loboichenko</w:t>
      </w:r>
      <w:proofErr w:type="gramStart"/>
      <w:r>
        <w:rPr>
          <w:lang w:val="en-US" w:eastAsia="ru-RU"/>
        </w:rPr>
        <w:t>,</w:t>
      </w:r>
      <w:r w:rsidRPr="00A55056">
        <w:rPr>
          <w:lang w:val="en-US" w:eastAsia="ru-RU"/>
        </w:rPr>
        <w:t>S</w:t>
      </w:r>
      <w:proofErr w:type="spellEnd"/>
      <w:proofErr w:type="gramEnd"/>
      <w:r w:rsidRPr="00A55056">
        <w:rPr>
          <w:lang w:val="en-US" w:eastAsia="ru-RU"/>
        </w:rPr>
        <w:t xml:space="preserve"> </w:t>
      </w:r>
      <w:proofErr w:type="spellStart"/>
      <w:r w:rsidR="004A7A60" w:rsidRPr="00A55056">
        <w:rPr>
          <w:lang w:val="en-US" w:eastAsia="ru-RU"/>
        </w:rPr>
        <w:t>Bushtec</w:t>
      </w:r>
      <w:proofErr w:type="spellEnd"/>
      <w:r>
        <w:rPr>
          <w:lang w:val="uk-UA" w:eastAsia="ru-RU"/>
        </w:rPr>
        <w:t>,</w:t>
      </w:r>
      <w:r w:rsidR="004A7A60" w:rsidRPr="00A55056">
        <w:rPr>
          <w:lang w:val="en-US" w:eastAsia="ru-RU"/>
        </w:rPr>
        <w:t xml:space="preserve"> Identification of bottled natural water</w:t>
      </w:r>
      <w:r>
        <w:rPr>
          <w:lang w:val="en-US" w:eastAsia="ru-RU"/>
        </w:rPr>
        <w:t xml:space="preserve">s by using direct </w:t>
      </w:r>
      <w:proofErr w:type="spellStart"/>
      <w:r>
        <w:rPr>
          <w:lang w:val="en-US" w:eastAsia="ru-RU"/>
        </w:rPr>
        <w:t>conductometry</w:t>
      </w:r>
      <w:proofErr w:type="spellEnd"/>
      <w:r w:rsidR="004A7A60" w:rsidRPr="00A55056">
        <w:rPr>
          <w:lang w:val="en-US" w:eastAsia="ru-RU"/>
        </w:rPr>
        <w:t>. Ecolog</w:t>
      </w:r>
      <w:r>
        <w:rPr>
          <w:lang w:val="en-US" w:eastAsia="ru-RU"/>
        </w:rPr>
        <w:t>y, Environment and Conservation</w:t>
      </w:r>
      <w:r>
        <w:rPr>
          <w:lang w:val="uk-UA" w:eastAsia="ru-RU"/>
        </w:rPr>
        <w:t xml:space="preserve">. </w:t>
      </w:r>
      <w:r>
        <w:rPr>
          <w:lang w:val="en-US" w:eastAsia="ru-RU"/>
        </w:rPr>
        <w:t>22</w:t>
      </w:r>
      <w:r w:rsidR="00986888">
        <w:rPr>
          <w:lang w:val="uk-UA" w:eastAsia="ru-RU"/>
        </w:rPr>
        <w:t xml:space="preserve"> </w:t>
      </w:r>
      <w:r>
        <w:rPr>
          <w:lang w:val="uk-UA" w:eastAsia="ru-RU"/>
        </w:rPr>
        <w:t>(</w:t>
      </w:r>
      <w:r w:rsidRPr="00A55056">
        <w:rPr>
          <w:lang w:val="en-US" w:eastAsia="ru-RU"/>
        </w:rPr>
        <w:t>3</w:t>
      </w:r>
      <w:r>
        <w:rPr>
          <w:lang w:val="uk-UA" w:eastAsia="ru-RU"/>
        </w:rPr>
        <w:t xml:space="preserve">) </w:t>
      </w:r>
      <w:r w:rsidR="00986888">
        <w:rPr>
          <w:lang w:val="uk-UA" w:eastAsia="ru-RU"/>
        </w:rPr>
        <w:t>(</w:t>
      </w:r>
      <w:r w:rsidRPr="00A55056">
        <w:rPr>
          <w:lang w:val="en-US" w:eastAsia="ru-RU"/>
        </w:rPr>
        <w:t>2016</w:t>
      </w:r>
      <w:r w:rsidR="00986888">
        <w:rPr>
          <w:lang w:val="uk-UA" w:eastAsia="ru-RU"/>
        </w:rPr>
        <w:t xml:space="preserve">) </w:t>
      </w:r>
      <w:r w:rsidR="004A7A60" w:rsidRPr="00A55056">
        <w:rPr>
          <w:lang w:val="en-US" w:eastAsia="ru-RU"/>
        </w:rPr>
        <w:t>1171–1176.</w:t>
      </w:r>
    </w:p>
    <w:p w:rsidR="004A7A60" w:rsidRPr="00A55056" w:rsidRDefault="00986888" w:rsidP="00F6565C">
      <w:pPr>
        <w:pStyle w:val="TTPReference"/>
        <w:numPr>
          <w:ilvl w:val="0"/>
          <w:numId w:val="9"/>
        </w:numPr>
        <w:tabs>
          <w:tab w:val="clear" w:pos="426"/>
          <w:tab w:val="left" w:pos="567"/>
        </w:tabs>
        <w:spacing w:before="120" w:after="0" w:line="240" w:lineRule="auto"/>
        <w:ind w:left="0" w:firstLine="0"/>
        <w:rPr>
          <w:lang w:val="en-US" w:eastAsia="ru-RU"/>
        </w:rPr>
      </w:pPr>
      <w:r w:rsidRPr="00A55056">
        <w:rPr>
          <w:lang w:val="en-US" w:eastAsia="ru-RU"/>
        </w:rPr>
        <w:t>O.</w:t>
      </w:r>
      <w:r>
        <w:rPr>
          <w:lang w:val="uk-UA" w:eastAsia="ru-RU"/>
        </w:rPr>
        <w:t xml:space="preserve"> </w:t>
      </w:r>
      <w:proofErr w:type="spellStart"/>
      <w:r w:rsidR="004A7A60" w:rsidRPr="00A55056">
        <w:rPr>
          <w:lang w:val="en-US" w:eastAsia="ru-RU"/>
        </w:rPr>
        <w:t>Rybalova</w:t>
      </w:r>
      <w:proofErr w:type="spellEnd"/>
      <w:r w:rsidR="004A7A60" w:rsidRPr="00A55056">
        <w:rPr>
          <w:lang w:val="en-US" w:eastAsia="ru-RU"/>
        </w:rPr>
        <w:t>,</w:t>
      </w:r>
      <w:r w:rsidRPr="00986888">
        <w:rPr>
          <w:lang w:val="en-US" w:eastAsia="ru-RU"/>
        </w:rPr>
        <w:t xml:space="preserve"> </w:t>
      </w:r>
      <w:r w:rsidRPr="00A55056">
        <w:rPr>
          <w:lang w:val="en-US" w:eastAsia="ru-RU"/>
        </w:rPr>
        <w:t>S.</w:t>
      </w:r>
      <w:r w:rsidR="004A7A60" w:rsidRPr="00A55056">
        <w:rPr>
          <w:lang w:val="en-US" w:eastAsia="ru-RU"/>
        </w:rPr>
        <w:t xml:space="preserve"> </w:t>
      </w:r>
      <w:proofErr w:type="spellStart"/>
      <w:r w:rsidR="004A7A60" w:rsidRPr="00A55056">
        <w:rPr>
          <w:lang w:val="en-US" w:eastAsia="ru-RU"/>
        </w:rPr>
        <w:t>Artemiev</w:t>
      </w:r>
      <w:proofErr w:type="spellEnd"/>
      <w:r w:rsidR="004A7A60" w:rsidRPr="00A55056">
        <w:rPr>
          <w:lang w:val="en-US" w:eastAsia="ru-RU"/>
        </w:rPr>
        <w:t>,</w:t>
      </w:r>
      <w:r w:rsidRPr="00986888">
        <w:rPr>
          <w:lang w:val="en-US" w:eastAsia="ru-RU"/>
        </w:rPr>
        <w:t xml:space="preserve"> </w:t>
      </w:r>
      <w:r w:rsidRPr="00A55056">
        <w:rPr>
          <w:lang w:val="en-US" w:eastAsia="ru-RU"/>
        </w:rPr>
        <w:t>M.</w:t>
      </w:r>
      <w:r w:rsidR="004A7A60" w:rsidRPr="00A55056">
        <w:rPr>
          <w:lang w:val="en-US" w:eastAsia="ru-RU"/>
        </w:rPr>
        <w:t xml:space="preserve"> </w:t>
      </w:r>
      <w:proofErr w:type="spellStart"/>
      <w:r w:rsidR="004A7A60" w:rsidRPr="00A55056">
        <w:rPr>
          <w:lang w:val="en-US" w:eastAsia="ru-RU"/>
        </w:rPr>
        <w:t>Sarapina</w:t>
      </w:r>
      <w:proofErr w:type="spellEnd"/>
      <w:r w:rsidR="004A7A60" w:rsidRPr="00A55056">
        <w:rPr>
          <w:lang w:val="en-US" w:eastAsia="ru-RU"/>
        </w:rPr>
        <w:t>,</w:t>
      </w:r>
      <w:r w:rsidRPr="00986888">
        <w:rPr>
          <w:lang w:val="en-US" w:eastAsia="ru-RU"/>
        </w:rPr>
        <w:t xml:space="preserve"> </w:t>
      </w:r>
      <w:r w:rsidRPr="00A55056">
        <w:rPr>
          <w:lang w:val="en-US" w:eastAsia="ru-RU"/>
        </w:rPr>
        <w:t>B.</w:t>
      </w:r>
      <w:r w:rsidR="004A7A60" w:rsidRPr="00A55056">
        <w:rPr>
          <w:lang w:val="en-US" w:eastAsia="ru-RU"/>
        </w:rPr>
        <w:t xml:space="preserve"> </w:t>
      </w:r>
      <w:proofErr w:type="spellStart"/>
      <w:r w:rsidR="004A7A60" w:rsidRPr="00A55056">
        <w:rPr>
          <w:lang w:val="en-US" w:eastAsia="ru-RU"/>
        </w:rPr>
        <w:t>Tsymba</w:t>
      </w:r>
      <w:r w:rsidR="0063594C" w:rsidRPr="00A55056">
        <w:rPr>
          <w:lang w:val="en-US" w:eastAsia="ru-RU"/>
        </w:rPr>
        <w:t>l</w:t>
      </w:r>
      <w:proofErr w:type="spellEnd"/>
      <w:r w:rsidR="0063594C" w:rsidRPr="00A55056">
        <w:rPr>
          <w:lang w:val="en-US" w:eastAsia="ru-RU"/>
        </w:rPr>
        <w:t>,</w:t>
      </w:r>
      <w:r w:rsidRPr="00986888">
        <w:rPr>
          <w:lang w:val="en-US" w:eastAsia="ru-RU"/>
        </w:rPr>
        <w:t xml:space="preserve"> </w:t>
      </w:r>
      <w:r w:rsidRPr="00A55056">
        <w:rPr>
          <w:lang w:val="en-US" w:eastAsia="ru-RU"/>
        </w:rPr>
        <w:t>A.</w:t>
      </w:r>
      <w:r w:rsidR="0063594C" w:rsidRPr="00A55056">
        <w:rPr>
          <w:lang w:val="en-US" w:eastAsia="ru-RU"/>
        </w:rPr>
        <w:t xml:space="preserve"> </w:t>
      </w:r>
      <w:proofErr w:type="spellStart"/>
      <w:r w:rsidR="0063594C" w:rsidRPr="00A55056">
        <w:rPr>
          <w:lang w:val="en-US" w:eastAsia="ru-RU"/>
        </w:rPr>
        <w:t>Bakhareva</w:t>
      </w:r>
      <w:proofErr w:type="spellEnd"/>
      <w:r w:rsidR="0063594C" w:rsidRPr="00A55056">
        <w:rPr>
          <w:lang w:val="en-US" w:eastAsia="ru-RU"/>
        </w:rPr>
        <w:t>,</w:t>
      </w:r>
      <w:r w:rsidRPr="00986888">
        <w:rPr>
          <w:lang w:val="en-US" w:eastAsia="ru-RU"/>
        </w:rPr>
        <w:t xml:space="preserve"> </w:t>
      </w:r>
      <w:r w:rsidRPr="00A55056">
        <w:rPr>
          <w:lang w:val="en-US" w:eastAsia="ru-RU"/>
        </w:rPr>
        <w:t>O.</w:t>
      </w:r>
      <w:r w:rsidR="0063594C" w:rsidRPr="00A55056">
        <w:rPr>
          <w:lang w:val="en-US" w:eastAsia="ru-RU"/>
        </w:rPr>
        <w:t xml:space="preserve"> </w:t>
      </w:r>
      <w:proofErr w:type="spellStart"/>
      <w:r w:rsidR="0063594C" w:rsidRPr="00A55056">
        <w:rPr>
          <w:lang w:val="en-US" w:eastAsia="ru-RU"/>
        </w:rPr>
        <w:t>Shestopalov</w:t>
      </w:r>
      <w:proofErr w:type="spellEnd"/>
      <w:r w:rsidR="0063594C" w:rsidRPr="00A55056">
        <w:rPr>
          <w:lang w:val="en-US" w:eastAsia="ru-RU"/>
        </w:rPr>
        <w:t> </w:t>
      </w:r>
      <w:r w:rsidR="004A7A60" w:rsidRPr="00A55056">
        <w:rPr>
          <w:lang w:val="en-US" w:eastAsia="ru-RU"/>
        </w:rPr>
        <w:t xml:space="preserve">, </w:t>
      </w:r>
      <w:r w:rsidRPr="00A55056">
        <w:rPr>
          <w:lang w:val="en-US" w:eastAsia="ru-RU"/>
        </w:rPr>
        <w:t>O</w:t>
      </w:r>
      <w:r>
        <w:rPr>
          <w:lang w:val="uk-UA" w:eastAsia="ru-RU"/>
        </w:rPr>
        <w:t> </w:t>
      </w:r>
      <w:proofErr w:type="spellStart"/>
      <w:r w:rsidR="004A7A60" w:rsidRPr="00A55056">
        <w:rPr>
          <w:lang w:val="en-US" w:eastAsia="ru-RU"/>
        </w:rPr>
        <w:t>Filenko</w:t>
      </w:r>
      <w:proofErr w:type="spellEnd"/>
      <w:r>
        <w:rPr>
          <w:lang w:val="uk-UA" w:eastAsia="ru-RU"/>
        </w:rPr>
        <w:t>,</w:t>
      </w:r>
      <w:r w:rsidR="004A7A60" w:rsidRPr="00A55056">
        <w:rPr>
          <w:lang w:val="en-US" w:eastAsia="ru-RU"/>
        </w:rPr>
        <w:t xml:space="preserve"> Development of methods for estimating the environmental risk of degrada</w:t>
      </w:r>
      <w:r>
        <w:rPr>
          <w:lang w:val="en-US" w:eastAsia="ru-RU"/>
        </w:rPr>
        <w:t>tion of the surface water state</w:t>
      </w:r>
      <w:r>
        <w:rPr>
          <w:lang w:val="uk-UA" w:eastAsia="ru-RU"/>
        </w:rPr>
        <w:t>,</w:t>
      </w:r>
      <w:r w:rsidR="004A7A60" w:rsidRPr="00A55056">
        <w:rPr>
          <w:lang w:val="en-US" w:eastAsia="ru-RU"/>
        </w:rPr>
        <w:t xml:space="preserve"> Eastern-European Jou</w:t>
      </w:r>
      <w:r w:rsidR="00613FF2">
        <w:rPr>
          <w:lang w:val="en-US" w:eastAsia="ru-RU"/>
        </w:rPr>
        <w:t>rnal of Enterprise Technologies</w:t>
      </w:r>
      <w:r w:rsidR="00613FF2">
        <w:rPr>
          <w:lang w:val="uk-UA" w:eastAsia="ru-RU"/>
        </w:rPr>
        <w:t xml:space="preserve">, </w:t>
      </w:r>
      <w:r w:rsidR="004A7A60" w:rsidRPr="00A55056">
        <w:rPr>
          <w:lang w:val="en-US" w:eastAsia="ru-RU"/>
        </w:rPr>
        <w:t>2</w:t>
      </w:r>
      <w:r w:rsidR="00613FF2">
        <w:rPr>
          <w:lang w:val="uk-UA" w:eastAsia="ru-RU"/>
        </w:rPr>
        <w:t xml:space="preserve"> (</w:t>
      </w:r>
      <w:r w:rsidR="00613FF2">
        <w:rPr>
          <w:lang w:val="en-US" w:eastAsia="ru-RU"/>
        </w:rPr>
        <w:t>10</w:t>
      </w:r>
      <w:r w:rsidR="00613FF2">
        <w:rPr>
          <w:lang w:val="uk-UA" w:eastAsia="ru-RU"/>
        </w:rPr>
        <w:t xml:space="preserve"> (</w:t>
      </w:r>
      <w:r w:rsidR="004A7A60" w:rsidRPr="00A55056">
        <w:rPr>
          <w:lang w:val="en-US" w:eastAsia="ru-RU"/>
        </w:rPr>
        <w:t>92</w:t>
      </w:r>
      <w:r w:rsidR="00613FF2">
        <w:rPr>
          <w:lang w:val="uk-UA" w:eastAsia="ru-RU"/>
        </w:rPr>
        <w:t>)) (</w:t>
      </w:r>
      <w:r w:rsidR="00613FF2" w:rsidRPr="00A55056">
        <w:rPr>
          <w:lang w:val="en-US" w:eastAsia="ru-RU"/>
        </w:rPr>
        <w:t>2018</w:t>
      </w:r>
      <w:r w:rsidR="00613FF2">
        <w:rPr>
          <w:lang w:val="uk-UA" w:eastAsia="ru-RU"/>
        </w:rPr>
        <w:t>)</w:t>
      </w:r>
      <w:r w:rsidR="004A7A60" w:rsidRPr="00A55056">
        <w:rPr>
          <w:lang w:val="en-US" w:eastAsia="ru-RU"/>
        </w:rPr>
        <w:t xml:space="preserve"> 4–17. DOI: 10.15587/1729-4061.2018.127829</w:t>
      </w:r>
    </w:p>
    <w:p w:rsidR="004A7A60" w:rsidRPr="00A55056" w:rsidRDefault="000A073B" w:rsidP="00F6565C">
      <w:pPr>
        <w:pStyle w:val="TTPReference"/>
        <w:numPr>
          <w:ilvl w:val="0"/>
          <w:numId w:val="9"/>
        </w:numPr>
        <w:tabs>
          <w:tab w:val="clear" w:pos="426"/>
          <w:tab w:val="left" w:pos="567"/>
        </w:tabs>
        <w:spacing w:before="120" w:after="0" w:line="240" w:lineRule="auto"/>
        <w:ind w:left="0" w:firstLine="0"/>
        <w:rPr>
          <w:lang w:val="en-US" w:eastAsia="ru-RU"/>
        </w:rPr>
      </w:pPr>
      <w:proofErr w:type="spellStart"/>
      <w:r w:rsidRPr="00A55056">
        <w:rPr>
          <w:lang w:val="en-US" w:eastAsia="ru-RU"/>
        </w:rPr>
        <w:t>Loboichen</w:t>
      </w:r>
      <w:r w:rsidR="008E3F9E">
        <w:rPr>
          <w:lang w:val="en-US" w:eastAsia="ru-RU"/>
        </w:rPr>
        <w:t>ko</w:t>
      </w:r>
      <w:proofErr w:type="spellEnd"/>
      <w:r w:rsidR="008E3F9E">
        <w:rPr>
          <w:lang w:val="en-US" w:eastAsia="ru-RU"/>
        </w:rPr>
        <w:t xml:space="preserve"> V., </w:t>
      </w:r>
      <w:proofErr w:type="spellStart"/>
      <w:r w:rsidR="008E3F9E">
        <w:rPr>
          <w:lang w:val="en-US" w:eastAsia="ru-RU"/>
        </w:rPr>
        <w:t>Vasyukov</w:t>
      </w:r>
      <w:proofErr w:type="spellEnd"/>
      <w:r w:rsidR="008E3F9E">
        <w:rPr>
          <w:lang w:val="en-US" w:eastAsia="ru-RU"/>
        </w:rPr>
        <w:t xml:space="preserve"> A., </w:t>
      </w:r>
      <w:proofErr w:type="spellStart"/>
      <w:r w:rsidR="008E3F9E">
        <w:rPr>
          <w:lang w:val="en-US" w:eastAsia="ru-RU"/>
        </w:rPr>
        <w:t>Tishakova</w:t>
      </w:r>
      <w:proofErr w:type="spellEnd"/>
      <w:r w:rsidR="008E3F9E">
        <w:rPr>
          <w:lang w:val="en-US" w:eastAsia="ru-RU"/>
        </w:rPr>
        <w:t xml:space="preserve"> T</w:t>
      </w:r>
      <w:r w:rsidR="008E3F9E">
        <w:rPr>
          <w:lang w:val="uk-UA" w:eastAsia="ru-RU"/>
        </w:rPr>
        <w:t>,</w:t>
      </w:r>
      <w:r w:rsidRPr="00A55056">
        <w:rPr>
          <w:lang w:val="en-US" w:eastAsia="ru-RU"/>
        </w:rPr>
        <w:t xml:space="preserve"> Investigations of Mineralization of Water Bodies on the Example of River Waters of Ukraine. Asian Journal of Water, Environment and Pollution. 2017. Vol. 14, No. 4. P. 37–41. DOI: 10.3233/AJW-170035</w:t>
      </w:r>
    </w:p>
    <w:p w:rsidR="000A073B" w:rsidRPr="00A55056" w:rsidRDefault="008E3F9E" w:rsidP="00F6565C">
      <w:pPr>
        <w:pStyle w:val="TTPReference"/>
        <w:numPr>
          <w:ilvl w:val="0"/>
          <w:numId w:val="9"/>
        </w:numPr>
        <w:tabs>
          <w:tab w:val="clear" w:pos="426"/>
          <w:tab w:val="left" w:pos="567"/>
        </w:tabs>
        <w:spacing w:before="120" w:after="0" w:line="240" w:lineRule="auto"/>
        <w:ind w:left="0" w:firstLine="0"/>
        <w:rPr>
          <w:lang w:val="en-US" w:eastAsia="ru-RU"/>
        </w:rPr>
      </w:pPr>
      <w:proofErr w:type="spellStart"/>
      <w:r w:rsidRPr="00A55056">
        <w:rPr>
          <w:lang w:val="en-US" w:eastAsia="ru-RU"/>
        </w:rPr>
        <w:t>V.</w:t>
      </w:r>
      <w:r w:rsidR="000A073B" w:rsidRPr="00A55056">
        <w:rPr>
          <w:lang w:val="en-US" w:eastAsia="ru-RU"/>
        </w:rPr>
        <w:t>Loboichenko</w:t>
      </w:r>
      <w:proofErr w:type="gramStart"/>
      <w:r w:rsidR="000A073B" w:rsidRPr="00A55056">
        <w:rPr>
          <w:lang w:val="en-US" w:eastAsia="ru-RU"/>
        </w:rPr>
        <w:t>,</w:t>
      </w:r>
      <w:r w:rsidRPr="00A55056">
        <w:rPr>
          <w:lang w:val="en-US" w:eastAsia="ru-RU"/>
        </w:rPr>
        <w:t>V</w:t>
      </w:r>
      <w:proofErr w:type="spellEnd"/>
      <w:proofErr w:type="gramEnd"/>
      <w:r w:rsidRPr="00A55056">
        <w:rPr>
          <w:lang w:val="en-US" w:eastAsia="ru-RU"/>
        </w:rPr>
        <w:t xml:space="preserve"> </w:t>
      </w:r>
      <w:proofErr w:type="spellStart"/>
      <w:r w:rsidR="000A073B" w:rsidRPr="00A55056">
        <w:rPr>
          <w:lang w:val="en-US" w:eastAsia="ru-RU"/>
        </w:rPr>
        <w:t>Strelec</w:t>
      </w:r>
      <w:proofErr w:type="spellEnd"/>
      <w:r>
        <w:rPr>
          <w:lang w:val="uk-UA" w:eastAsia="ru-RU"/>
        </w:rPr>
        <w:t>,</w:t>
      </w:r>
      <w:r w:rsidR="000A073B" w:rsidRPr="00A55056">
        <w:rPr>
          <w:lang w:val="en-US" w:eastAsia="ru-RU"/>
        </w:rPr>
        <w:t xml:space="preserve"> The natural waters and aqueous solutions express-identification as element of determination of possible emergency situation. Water and Energy International.</w:t>
      </w:r>
      <w:r>
        <w:rPr>
          <w:lang w:val="en-US" w:eastAsia="ru-RU"/>
        </w:rPr>
        <w:t xml:space="preserve"> 61RNI, </w:t>
      </w:r>
      <w:r>
        <w:rPr>
          <w:lang w:val="uk-UA" w:eastAsia="ru-RU"/>
        </w:rPr>
        <w:t>(</w:t>
      </w:r>
      <w:r>
        <w:rPr>
          <w:lang w:val="en-US" w:eastAsia="ru-RU"/>
        </w:rPr>
        <w:t>9</w:t>
      </w:r>
      <w:r>
        <w:rPr>
          <w:lang w:val="uk-UA" w:eastAsia="ru-RU"/>
        </w:rPr>
        <w:t>)</w:t>
      </w:r>
      <w:r>
        <w:rPr>
          <w:lang w:val="en-US" w:eastAsia="ru-RU"/>
        </w:rPr>
        <w:t xml:space="preserve"> </w:t>
      </w:r>
      <w:r>
        <w:rPr>
          <w:lang w:val="uk-UA" w:eastAsia="ru-RU"/>
        </w:rPr>
        <w:t>(</w:t>
      </w:r>
      <w:r w:rsidRPr="00A55056">
        <w:rPr>
          <w:lang w:val="en-US" w:eastAsia="ru-RU"/>
        </w:rPr>
        <w:t>2018</w:t>
      </w:r>
      <w:r>
        <w:rPr>
          <w:lang w:val="uk-UA" w:eastAsia="ru-RU"/>
        </w:rPr>
        <w:t xml:space="preserve">) </w:t>
      </w:r>
      <w:r w:rsidR="000A073B" w:rsidRPr="00A55056">
        <w:rPr>
          <w:lang w:val="en-US" w:eastAsia="ru-RU"/>
        </w:rPr>
        <w:t>43–50.</w:t>
      </w:r>
    </w:p>
    <w:p w:rsidR="00F36BA2" w:rsidRPr="00A55056" w:rsidRDefault="00F36BA2" w:rsidP="00F6565C">
      <w:pPr>
        <w:pStyle w:val="TTPReference"/>
        <w:numPr>
          <w:ilvl w:val="0"/>
          <w:numId w:val="9"/>
        </w:numPr>
        <w:tabs>
          <w:tab w:val="clear" w:pos="426"/>
          <w:tab w:val="left" w:pos="567"/>
        </w:tabs>
        <w:spacing w:before="120" w:after="0"/>
        <w:ind w:left="0" w:firstLine="0"/>
        <w:rPr>
          <w:lang w:val="en-US"/>
        </w:rPr>
      </w:pPr>
      <w:r w:rsidRPr="00A55056">
        <w:rPr>
          <w:lang w:val="en-US"/>
        </w:rPr>
        <w:t xml:space="preserve">D. </w:t>
      </w:r>
      <w:proofErr w:type="spellStart"/>
      <w:r w:rsidRPr="00A55056">
        <w:rPr>
          <w:lang w:val="en-US"/>
        </w:rPr>
        <w:t>Dubinin</w:t>
      </w:r>
      <w:proofErr w:type="spellEnd"/>
      <w:r w:rsidRPr="00A55056">
        <w:rPr>
          <w:lang w:val="en-US"/>
        </w:rPr>
        <w:t xml:space="preserve"> et al., Investigation of the effect of carbon monoxide on people in case of fire in a building | Testing action </w:t>
      </w:r>
      <w:proofErr w:type="spellStart"/>
      <w:r w:rsidRPr="00A55056">
        <w:rPr>
          <w:lang w:val="en-US"/>
        </w:rPr>
        <w:t>ugličnog</w:t>
      </w:r>
      <w:proofErr w:type="spellEnd"/>
      <w:r w:rsidRPr="00A55056">
        <w:rPr>
          <w:lang w:val="en-US"/>
        </w:rPr>
        <w:t xml:space="preserve"> monoxide on people in case fire in the building </w:t>
      </w:r>
      <w:proofErr w:type="gramStart"/>
      <w:r w:rsidRPr="00A55056">
        <w:rPr>
          <w:lang w:val="en-US"/>
        </w:rPr>
        <w:t>Safety ,</w:t>
      </w:r>
      <w:proofErr w:type="gramEnd"/>
      <w:r w:rsidRPr="00A55056">
        <w:rPr>
          <w:lang w:val="en-US"/>
        </w:rPr>
        <w:t xml:space="preserve"> 6 2 ( 4 ) , ( 20 20) 3 47 – 357 . DOI: 10.31306/s.62.4.2.</w:t>
      </w:r>
    </w:p>
    <w:p w:rsidR="002C7149" w:rsidRPr="00A55056" w:rsidRDefault="00B241E3" w:rsidP="00F6565C">
      <w:pPr>
        <w:pStyle w:val="TTPReference"/>
        <w:numPr>
          <w:ilvl w:val="0"/>
          <w:numId w:val="9"/>
        </w:numPr>
        <w:tabs>
          <w:tab w:val="clear" w:pos="426"/>
          <w:tab w:val="left" w:pos="567"/>
        </w:tabs>
        <w:spacing w:before="120" w:after="0" w:line="240" w:lineRule="auto"/>
        <w:ind w:left="0" w:firstLine="0"/>
        <w:rPr>
          <w:lang w:val="en-US" w:eastAsia="ru-RU"/>
        </w:rPr>
      </w:pPr>
      <w:r w:rsidRPr="00A55056">
        <w:rPr>
          <w:lang w:val="en-US" w:eastAsia="ru-RU"/>
        </w:rPr>
        <w:t>Y.</w:t>
      </w:r>
      <w:r>
        <w:rPr>
          <w:lang w:val="uk-UA" w:eastAsia="ru-RU"/>
        </w:rPr>
        <w:t xml:space="preserve"> </w:t>
      </w:r>
      <w:proofErr w:type="spellStart"/>
      <w:r w:rsidR="002C7149" w:rsidRPr="00A55056">
        <w:rPr>
          <w:lang w:val="en-US" w:eastAsia="ru-RU"/>
        </w:rPr>
        <w:t>Otrosh</w:t>
      </w:r>
      <w:proofErr w:type="spellEnd"/>
      <w:r w:rsidR="002C7149" w:rsidRPr="00A55056">
        <w:rPr>
          <w:lang w:val="en-US" w:eastAsia="ru-RU"/>
        </w:rPr>
        <w:t>,</w:t>
      </w:r>
      <w:r>
        <w:rPr>
          <w:lang w:val="uk-UA" w:eastAsia="ru-RU"/>
        </w:rPr>
        <w:t xml:space="preserve"> </w:t>
      </w:r>
      <w:r w:rsidRPr="00A55056">
        <w:rPr>
          <w:lang w:val="en-US" w:eastAsia="ru-RU"/>
        </w:rPr>
        <w:t>A.</w:t>
      </w:r>
      <w:r>
        <w:rPr>
          <w:lang w:val="uk-UA" w:eastAsia="ru-RU"/>
        </w:rPr>
        <w:t xml:space="preserve"> </w:t>
      </w:r>
      <w:proofErr w:type="spellStart"/>
      <w:r w:rsidR="002C7149" w:rsidRPr="00A55056">
        <w:rPr>
          <w:lang w:val="en-US" w:eastAsia="ru-RU"/>
        </w:rPr>
        <w:t>Kovalov</w:t>
      </w:r>
      <w:proofErr w:type="spellEnd"/>
      <w:r w:rsidR="002C7149" w:rsidRPr="00A55056">
        <w:rPr>
          <w:lang w:val="en-US" w:eastAsia="ru-RU"/>
        </w:rPr>
        <w:t xml:space="preserve">, </w:t>
      </w:r>
      <w:r w:rsidRPr="00A55056">
        <w:rPr>
          <w:lang w:val="en-US" w:eastAsia="ru-RU"/>
        </w:rPr>
        <w:t>O</w:t>
      </w:r>
      <w:r>
        <w:rPr>
          <w:lang w:val="uk-UA" w:eastAsia="ru-RU"/>
        </w:rPr>
        <w:t>.</w:t>
      </w:r>
      <w:r w:rsidRPr="00A55056">
        <w:rPr>
          <w:lang w:val="en-US" w:eastAsia="ru-RU"/>
        </w:rPr>
        <w:t xml:space="preserve"> </w:t>
      </w:r>
      <w:proofErr w:type="spellStart"/>
      <w:r w:rsidR="002C7149" w:rsidRPr="00A55056">
        <w:rPr>
          <w:lang w:val="en-US" w:eastAsia="ru-RU"/>
        </w:rPr>
        <w:t>Semkiv</w:t>
      </w:r>
      <w:proofErr w:type="spellEnd"/>
      <w:r w:rsidR="002C7149" w:rsidRPr="00A55056">
        <w:rPr>
          <w:lang w:val="en-US" w:eastAsia="ru-RU"/>
        </w:rPr>
        <w:t>,</w:t>
      </w:r>
      <w:r w:rsidRPr="00B241E3">
        <w:rPr>
          <w:lang w:val="en-US" w:eastAsia="ru-RU"/>
        </w:rPr>
        <w:t xml:space="preserve"> </w:t>
      </w:r>
      <w:r w:rsidRPr="00A55056">
        <w:rPr>
          <w:lang w:val="en-US" w:eastAsia="ru-RU"/>
        </w:rPr>
        <w:t>I.</w:t>
      </w:r>
      <w:r w:rsidR="002C7149" w:rsidRPr="00A55056">
        <w:rPr>
          <w:lang w:val="en-US" w:eastAsia="ru-RU"/>
        </w:rPr>
        <w:t xml:space="preserve"> </w:t>
      </w:r>
      <w:proofErr w:type="spellStart"/>
      <w:r w:rsidR="002C7149" w:rsidRPr="00A55056">
        <w:rPr>
          <w:lang w:val="en-US" w:eastAsia="ru-RU"/>
        </w:rPr>
        <w:t>Rudeshko</w:t>
      </w:r>
      <w:proofErr w:type="gramStart"/>
      <w:r>
        <w:rPr>
          <w:lang w:val="en-US" w:eastAsia="ru-RU"/>
        </w:rPr>
        <w:t>,</w:t>
      </w:r>
      <w:r w:rsidRPr="00A55056">
        <w:rPr>
          <w:lang w:val="en-US" w:eastAsia="ru-RU"/>
        </w:rPr>
        <w:t>V</w:t>
      </w:r>
      <w:proofErr w:type="spellEnd"/>
      <w:proofErr w:type="gramEnd"/>
      <w:r w:rsidRPr="00A55056">
        <w:rPr>
          <w:lang w:val="en-US" w:eastAsia="ru-RU"/>
        </w:rPr>
        <w:t xml:space="preserve"> </w:t>
      </w:r>
      <w:proofErr w:type="spellStart"/>
      <w:r w:rsidR="002C7149" w:rsidRPr="00A55056">
        <w:rPr>
          <w:lang w:val="en-US" w:eastAsia="ru-RU"/>
        </w:rPr>
        <w:t>Diven</w:t>
      </w:r>
      <w:proofErr w:type="spellEnd"/>
      <w:r>
        <w:rPr>
          <w:lang w:val="uk-UA" w:eastAsia="ru-RU"/>
        </w:rPr>
        <w:t>,</w:t>
      </w:r>
      <w:r w:rsidR="002C7149" w:rsidRPr="00A55056">
        <w:rPr>
          <w:lang w:val="en-US" w:eastAsia="ru-RU"/>
        </w:rPr>
        <w:t xml:space="preserve"> Methodology remaining lifetime determination of the building structures</w:t>
      </w:r>
      <w:r>
        <w:rPr>
          <w:lang w:val="uk-UA" w:eastAsia="ru-RU"/>
        </w:rPr>
        <w:t>,</w:t>
      </w:r>
      <w:r w:rsidR="002C7149" w:rsidRPr="00A55056">
        <w:rPr>
          <w:lang w:val="en-US" w:eastAsia="ru-RU"/>
        </w:rPr>
        <w:t xml:space="preserve"> MATEC Web of Conferences.</w:t>
      </w:r>
      <w:r w:rsidR="00932B66">
        <w:rPr>
          <w:lang w:val="uk-UA" w:eastAsia="ru-RU"/>
        </w:rPr>
        <w:t xml:space="preserve"> </w:t>
      </w:r>
      <w:r>
        <w:rPr>
          <w:lang w:val="en-US" w:eastAsia="ru-RU"/>
        </w:rPr>
        <w:t>230</w:t>
      </w:r>
      <w:r w:rsidR="002C7149" w:rsidRPr="00A55056">
        <w:rPr>
          <w:lang w:val="en-US" w:eastAsia="ru-RU"/>
        </w:rPr>
        <w:t xml:space="preserve"> </w:t>
      </w:r>
      <w:r>
        <w:rPr>
          <w:lang w:val="uk-UA" w:eastAsia="ru-RU"/>
        </w:rPr>
        <w:t>(</w:t>
      </w:r>
      <w:r w:rsidR="002C7149" w:rsidRPr="00A55056">
        <w:rPr>
          <w:lang w:val="en-US" w:eastAsia="ru-RU"/>
        </w:rPr>
        <w:t>02023</w:t>
      </w:r>
      <w:r w:rsidR="00932B66">
        <w:rPr>
          <w:lang w:eastAsia="ru-RU"/>
        </w:rPr>
        <w:t>00</w:t>
      </w:r>
      <w:r>
        <w:rPr>
          <w:lang w:val="uk-UA" w:eastAsia="ru-RU"/>
        </w:rPr>
        <w:t>)</w:t>
      </w:r>
      <w:r w:rsidR="002C7149" w:rsidRPr="00A55056">
        <w:rPr>
          <w:lang w:val="en-US" w:eastAsia="ru-RU"/>
        </w:rPr>
        <w:t xml:space="preserve"> </w:t>
      </w:r>
      <w:r>
        <w:rPr>
          <w:lang w:val="uk-UA" w:eastAsia="ru-RU"/>
        </w:rPr>
        <w:t>(</w:t>
      </w:r>
      <w:r w:rsidRPr="00A55056">
        <w:rPr>
          <w:lang w:val="en-US" w:eastAsia="ru-RU"/>
        </w:rPr>
        <w:t>2018</w:t>
      </w:r>
      <w:r>
        <w:rPr>
          <w:lang w:val="uk-UA" w:eastAsia="ru-RU"/>
        </w:rPr>
        <w:t xml:space="preserve">) </w:t>
      </w:r>
      <w:r w:rsidR="002C7149" w:rsidRPr="00A55056">
        <w:rPr>
          <w:lang w:val="en-US" w:eastAsia="ru-RU"/>
        </w:rPr>
        <w:t>DOI: 1</w:t>
      </w:r>
      <w:r w:rsidR="00440279">
        <w:rPr>
          <w:lang w:val="en-US" w:eastAsia="ru-RU"/>
        </w:rPr>
        <w:t xml:space="preserve">0.1051/ </w:t>
      </w:r>
      <w:proofErr w:type="spellStart"/>
      <w:r w:rsidR="00440279">
        <w:rPr>
          <w:lang w:val="en-US" w:eastAsia="ru-RU"/>
        </w:rPr>
        <w:t>matecconf</w:t>
      </w:r>
      <w:proofErr w:type="spellEnd"/>
      <w:r w:rsidR="00440279">
        <w:rPr>
          <w:lang w:val="en-US" w:eastAsia="ru-RU"/>
        </w:rPr>
        <w:t xml:space="preserve"> /201823002023</w:t>
      </w:r>
      <w:r w:rsidR="002C7149" w:rsidRPr="00A55056">
        <w:rPr>
          <w:lang w:val="en-US" w:eastAsia="ru-RU"/>
        </w:rPr>
        <w:t>.</w:t>
      </w:r>
    </w:p>
    <w:p w:rsidR="00871FAE" w:rsidRPr="00A55056" w:rsidRDefault="00871FAE" w:rsidP="00F6565C">
      <w:pPr>
        <w:pStyle w:val="TTPReference"/>
        <w:numPr>
          <w:ilvl w:val="0"/>
          <w:numId w:val="9"/>
        </w:numPr>
        <w:tabs>
          <w:tab w:val="clear" w:pos="426"/>
          <w:tab w:val="left" w:pos="567"/>
        </w:tabs>
        <w:spacing w:before="120" w:after="0"/>
        <w:ind w:left="0" w:firstLine="0"/>
        <w:rPr>
          <w:lang w:val="en-US"/>
        </w:rPr>
      </w:pPr>
      <w:bookmarkStart w:id="3" w:name="_GoBack"/>
      <w:bookmarkEnd w:id="3"/>
      <w:r w:rsidRPr="00A55056">
        <w:rPr>
          <w:lang w:val="en-US"/>
        </w:rPr>
        <w:t xml:space="preserve">A. </w:t>
      </w:r>
      <w:proofErr w:type="spellStart"/>
      <w:r w:rsidRPr="00A55056">
        <w:rPr>
          <w:lang w:val="en-US"/>
        </w:rPr>
        <w:t>Kasimov</w:t>
      </w:r>
      <w:proofErr w:type="spellEnd"/>
      <w:r w:rsidRPr="00A55056">
        <w:rPr>
          <w:lang w:val="en-US"/>
        </w:rPr>
        <w:t xml:space="preserve"> et al., Numerical study of the process of compressing a </w:t>
      </w:r>
      <w:proofErr w:type="spellStart"/>
      <w:r w:rsidRPr="00A55056">
        <w:rPr>
          <w:lang w:val="en-US"/>
        </w:rPr>
        <w:t>turbulized</w:t>
      </w:r>
      <w:proofErr w:type="spellEnd"/>
      <w:r w:rsidRPr="00A55056">
        <w:rPr>
          <w:lang w:val="en-US"/>
        </w:rPr>
        <w:t xml:space="preserve"> two-temperature air charge in the diesel engine , Eastern-European Journal of Enterpris</w:t>
      </w:r>
      <w:r w:rsidR="005F06A6">
        <w:rPr>
          <w:lang w:val="en-US"/>
        </w:rPr>
        <w:t xml:space="preserve">e Technologies, 6/5 (96 </w:t>
      </w:r>
      <w:r w:rsidR="005F06A6">
        <w:rPr>
          <w:lang w:val="uk-UA"/>
        </w:rPr>
        <w:t xml:space="preserve">) </w:t>
      </w:r>
      <w:r w:rsidRPr="00A55056">
        <w:rPr>
          <w:lang w:val="en-US"/>
        </w:rPr>
        <w:t>( 2018 ) 49 – 5 3. DOI: 10.15587/1729-</w:t>
      </w:r>
      <w:proofErr w:type="gramStart"/>
      <w:r w:rsidRPr="00A55056">
        <w:rPr>
          <w:lang w:val="en-US"/>
        </w:rPr>
        <w:t>4061.2018.150376 .</w:t>
      </w:r>
      <w:proofErr w:type="gramEnd"/>
    </w:p>
    <w:p w:rsidR="00871FAE" w:rsidRPr="00A55056" w:rsidRDefault="000123BC" w:rsidP="00F6565C">
      <w:pPr>
        <w:pStyle w:val="TTPReference"/>
        <w:numPr>
          <w:ilvl w:val="0"/>
          <w:numId w:val="9"/>
        </w:numPr>
        <w:tabs>
          <w:tab w:val="clear" w:pos="426"/>
          <w:tab w:val="left" w:pos="567"/>
        </w:tabs>
        <w:spacing w:before="120" w:after="0"/>
        <w:ind w:left="0" w:firstLine="0"/>
        <w:rPr>
          <w:lang w:val="en-US" w:eastAsia="ru-RU"/>
        </w:rPr>
      </w:pPr>
      <w:r w:rsidRPr="00A55056">
        <w:rPr>
          <w:lang w:val="en-US" w:eastAsia="ru-RU"/>
        </w:rPr>
        <w:t>O.</w:t>
      </w:r>
      <w:r>
        <w:rPr>
          <w:lang w:val="uk-UA" w:eastAsia="ru-RU"/>
        </w:rPr>
        <w:t xml:space="preserve"> </w:t>
      </w:r>
      <w:proofErr w:type="spellStart"/>
      <w:r w:rsidR="00871FAE" w:rsidRPr="00A55056">
        <w:rPr>
          <w:lang w:val="en-US" w:eastAsia="ru-RU"/>
        </w:rPr>
        <w:t>Kondratenko</w:t>
      </w:r>
      <w:proofErr w:type="spellEnd"/>
      <w:r w:rsidR="00871FAE" w:rsidRPr="00A55056">
        <w:rPr>
          <w:lang w:val="en-US" w:eastAsia="ru-RU"/>
        </w:rPr>
        <w:t xml:space="preserve">, </w:t>
      </w:r>
      <w:r w:rsidRPr="00A55056">
        <w:rPr>
          <w:lang w:val="en-US" w:eastAsia="ru-RU"/>
        </w:rPr>
        <w:t>S.</w:t>
      </w:r>
      <w:r>
        <w:rPr>
          <w:lang w:val="uk-UA" w:eastAsia="ru-RU"/>
        </w:rPr>
        <w:t xml:space="preserve"> </w:t>
      </w:r>
      <w:proofErr w:type="spellStart"/>
      <w:r w:rsidR="00871FAE" w:rsidRPr="00A55056">
        <w:rPr>
          <w:lang w:val="en-US" w:eastAsia="ru-RU"/>
        </w:rPr>
        <w:t>Vambol</w:t>
      </w:r>
      <w:proofErr w:type="spellEnd"/>
      <w:r w:rsidR="00871FAE" w:rsidRPr="00A55056">
        <w:rPr>
          <w:lang w:val="en-US" w:eastAsia="ru-RU"/>
        </w:rPr>
        <w:t xml:space="preserve">, </w:t>
      </w:r>
      <w:r w:rsidRPr="00A55056">
        <w:rPr>
          <w:lang w:val="en-US" w:eastAsia="ru-RU"/>
        </w:rPr>
        <w:t>O.</w:t>
      </w:r>
      <w:r>
        <w:rPr>
          <w:lang w:val="uk-UA" w:eastAsia="ru-RU"/>
        </w:rPr>
        <w:t xml:space="preserve"> </w:t>
      </w:r>
      <w:proofErr w:type="spellStart"/>
      <w:r w:rsidR="00871FAE" w:rsidRPr="00A55056">
        <w:rPr>
          <w:lang w:val="en-US" w:eastAsia="ru-RU"/>
        </w:rPr>
        <w:t>Strokov</w:t>
      </w:r>
      <w:proofErr w:type="spellEnd"/>
      <w:r w:rsidR="00871FAE" w:rsidRPr="00A55056">
        <w:rPr>
          <w:lang w:val="en-US" w:eastAsia="ru-RU"/>
        </w:rPr>
        <w:t xml:space="preserve">, </w:t>
      </w:r>
      <w:r w:rsidRPr="00A55056">
        <w:rPr>
          <w:lang w:val="en-US" w:eastAsia="ru-RU"/>
        </w:rPr>
        <w:t xml:space="preserve">A </w:t>
      </w:r>
      <w:proofErr w:type="spellStart"/>
      <w:r w:rsidR="00871FAE" w:rsidRPr="00A55056">
        <w:rPr>
          <w:lang w:val="en-US" w:eastAsia="ru-RU"/>
        </w:rPr>
        <w:t>Avramenko</w:t>
      </w:r>
      <w:proofErr w:type="spellEnd"/>
      <w:r>
        <w:rPr>
          <w:lang w:val="uk-UA" w:eastAsia="ru-RU"/>
        </w:rPr>
        <w:t>,</w:t>
      </w:r>
      <w:r w:rsidR="00871FAE" w:rsidRPr="00A55056">
        <w:rPr>
          <w:lang w:val="en-US" w:eastAsia="ru-RU"/>
        </w:rPr>
        <w:t xml:space="preserve"> Mathematical model of the efficiency of d</w:t>
      </w:r>
      <w:r>
        <w:rPr>
          <w:lang w:val="en-US" w:eastAsia="ru-RU"/>
        </w:rPr>
        <w:t>iesel particulate matter filter</w:t>
      </w:r>
      <w:r>
        <w:rPr>
          <w:lang w:val="uk-UA" w:eastAsia="ru-RU"/>
        </w:rPr>
        <w:t>,</w:t>
      </w:r>
      <w:r w:rsidR="00871FAE" w:rsidRPr="00A55056">
        <w:rPr>
          <w:lang w:val="en-US" w:eastAsia="ru-RU"/>
        </w:rPr>
        <w:t xml:space="preserve"> </w:t>
      </w:r>
      <w:proofErr w:type="spellStart"/>
      <w:r w:rsidR="00871FAE" w:rsidRPr="00A55056">
        <w:rPr>
          <w:lang w:val="en-US" w:eastAsia="ru-RU"/>
        </w:rPr>
        <w:t>Naukovyi</w:t>
      </w:r>
      <w:proofErr w:type="spellEnd"/>
      <w:r w:rsidR="00871FAE" w:rsidRPr="00A55056">
        <w:rPr>
          <w:lang w:val="en-US" w:eastAsia="ru-RU"/>
        </w:rPr>
        <w:t xml:space="preserve"> </w:t>
      </w:r>
      <w:proofErr w:type="spellStart"/>
      <w:r w:rsidR="00871FAE" w:rsidRPr="00A55056">
        <w:rPr>
          <w:lang w:val="en-US" w:eastAsia="ru-RU"/>
        </w:rPr>
        <w:t>Visnyk</w:t>
      </w:r>
      <w:proofErr w:type="spellEnd"/>
      <w:r w:rsidR="00871FAE" w:rsidRPr="00A55056">
        <w:rPr>
          <w:lang w:val="en-US" w:eastAsia="ru-RU"/>
        </w:rPr>
        <w:t xml:space="preserve"> </w:t>
      </w:r>
      <w:proofErr w:type="spellStart"/>
      <w:r w:rsidR="00871FAE" w:rsidRPr="00A55056">
        <w:rPr>
          <w:lang w:val="en-US" w:eastAsia="ru-RU"/>
        </w:rPr>
        <w:t>Nats</w:t>
      </w:r>
      <w:r>
        <w:rPr>
          <w:lang w:val="en-US" w:eastAsia="ru-RU"/>
        </w:rPr>
        <w:t>ionalnoho</w:t>
      </w:r>
      <w:proofErr w:type="spellEnd"/>
      <w:r>
        <w:rPr>
          <w:lang w:val="en-US" w:eastAsia="ru-RU"/>
        </w:rPr>
        <w:t xml:space="preserve"> </w:t>
      </w:r>
      <w:proofErr w:type="spellStart"/>
      <w:r>
        <w:rPr>
          <w:lang w:val="en-US" w:eastAsia="ru-RU"/>
        </w:rPr>
        <w:t>Hirnychoho</w:t>
      </w:r>
      <w:proofErr w:type="spellEnd"/>
      <w:r>
        <w:rPr>
          <w:lang w:val="en-US" w:eastAsia="ru-RU"/>
        </w:rPr>
        <w:t xml:space="preserve"> University</w:t>
      </w:r>
      <w:r w:rsidR="00871FAE" w:rsidRPr="00A55056">
        <w:rPr>
          <w:lang w:val="en-US" w:eastAsia="ru-RU"/>
        </w:rPr>
        <w:t>.</w:t>
      </w:r>
      <w:r>
        <w:rPr>
          <w:lang w:val="en-US" w:eastAsia="ru-RU"/>
        </w:rPr>
        <w:t xml:space="preserve"> </w:t>
      </w:r>
      <w:r>
        <w:rPr>
          <w:lang w:val="uk-UA" w:eastAsia="ru-RU"/>
        </w:rPr>
        <w:t>(</w:t>
      </w:r>
      <w:r>
        <w:rPr>
          <w:lang w:val="en-US" w:eastAsia="ru-RU"/>
        </w:rPr>
        <w:t>6</w:t>
      </w:r>
      <w:r>
        <w:rPr>
          <w:lang w:val="uk-UA" w:eastAsia="ru-RU"/>
        </w:rPr>
        <w:t>)</w:t>
      </w:r>
      <w:r>
        <w:rPr>
          <w:lang w:val="en-US" w:eastAsia="ru-RU"/>
        </w:rPr>
        <w:t xml:space="preserve"> </w:t>
      </w:r>
      <w:r>
        <w:rPr>
          <w:lang w:val="uk-UA" w:eastAsia="ru-RU"/>
        </w:rPr>
        <w:t>(</w:t>
      </w:r>
      <w:r w:rsidRPr="00A55056">
        <w:rPr>
          <w:lang w:val="en-US" w:eastAsia="ru-RU"/>
        </w:rPr>
        <w:t>2015</w:t>
      </w:r>
      <w:r>
        <w:rPr>
          <w:lang w:val="uk-UA" w:eastAsia="ru-RU"/>
        </w:rPr>
        <w:t>)</w:t>
      </w:r>
      <w:r w:rsidR="00871FAE" w:rsidRPr="00A55056">
        <w:rPr>
          <w:lang w:val="en-US" w:eastAsia="ru-RU"/>
        </w:rPr>
        <w:t xml:space="preserve"> 55–61.</w:t>
      </w:r>
    </w:p>
    <w:p w:rsidR="00871FAE" w:rsidRPr="00A55056" w:rsidRDefault="000123BC" w:rsidP="00F6565C">
      <w:pPr>
        <w:pStyle w:val="TTPReference"/>
        <w:numPr>
          <w:ilvl w:val="0"/>
          <w:numId w:val="9"/>
        </w:numPr>
        <w:tabs>
          <w:tab w:val="clear" w:pos="426"/>
          <w:tab w:val="left" w:pos="567"/>
        </w:tabs>
        <w:spacing w:before="120" w:after="0"/>
        <w:ind w:left="0" w:firstLine="0"/>
        <w:rPr>
          <w:lang w:val="en-US" w:eastAsia="ru-RU"/>
        </w:rPr>
      </w:pPr>
      <w:r w:rsidRPr="00A55056">
        <w:rPr>
          <w:lang w:val="en-US" w:eastAsia="ru-RU"/>
        </w:rPr>
        <w:t>A.</w:t>
      </w:r>
      <w:r>
        <w:rPr>
          <w:lang w:val="uk-UA" w:eastAsia="ru-RU"/>
        </w:rPr>
        <w:t xml:space="preserve"> </w:t>
      </w:r>
      <w:proofErr w:type="spellStart"/>
      <w:r w:rsidR="00871FAE" w:rsidRPr="00A55056">
        <w:rPr>
          <w:lang w:val="en-US" w:eastAsia="ru-RU"/>
        </w:rPr>
        <w:t>Panchenko</w:t>
      </w:r>
      <w:proofErr w:type="spellEnd"/>
      <w:r w:rsidR="00871FAE" w:rsidRPr="00A55056">
        <w:rPr>
          <w:lang w:val="en-US" w:eastAsia="ru-RU"/>
        </w:rPr>
        <w:t>,</w:t>
      </w:r>
      <w:r>
        <w:rPr>
          <w:lang w:val="uk-UA" w:eastAsia="ru-RU"/>
        </w:rPr>
        <w:t xml:space="preserve"> </w:t>
      </w:r>
      <w:r w:rsidRPr="00A55056">
        <w:rPr>
          <w:lang w:val="en-US" w:eastAsia="ru-RU"/>
        </w:rPr>
        <w:t>A.</w:t>
      </w:r>
      <w:r w:rsidR="00871FAE" w:rsidRPr="00A55056">
        <w:rPr>
          <w:lang w:val="en-US" w:eastAsia="ru-RU"/>
        </w:rPr>
        <w:t xml:space="preserve"> </w:t>
      </w:r>
      <w:proofErr w:type="spellStart"/>
      <w:r w:rsidR="00871FAE" w:rsidRPr="00A55056">
        <w:rPr>
          <w:lang w:val="en-US" w:eastAsia="ru-RU"/>
        </w:rPr>
        <w:t>Voloshina</w:t>
      </w:r>
      <w:proofErr w:type="spellEnd"/>
      <w:r w:rsidR="00871FAE" w:rsidRPr="00A55056">
        <w:rPr>
          <w:lang w:val="en-US" w:eastAsia="ru-RU"/>
        </w:rPr>
        <w:t>,</w:t>
      </w:r>
      <w:r>
        <w:rPr>
          <w:lang w:val="uk-UA" w:eastAsia="ru-RU"/>
        </w:rPr>
        <w:t xml:space="preserve"> </w:t>
      </w:r>
      <w:r w:rsidRPr="00A55056">
        <w:rPr>
          <w:lang w:val="en-US" w:eastAsia="ru-RU"/>
        </w:rPr>
        <w:t>O.</w:t>
      </w:r>
      <w:r w:rsidR="00871FAE" w:rsidRPr="00A55056">
        <w:rPr>
          <w:lang w:val="en-US" w:eastAsia="ru-RU"/>
        </w:rPr>
        <w:t xml:space="preserve"> </w:t>
      </w:r>
      <w:proofErr w:type="spellStart"/>
      <w:r w:rsidR="00871FAE" w:rsidRPr="00A55056">
        <w:rPr>
          <w:lang w:val="en-US" w:eastAsia="ru-RU"/>
        </w:rPr>
        <w:t>Boltyansky</w:t>
      </w:r>
      <w:proofErr w:type="spellEnd"/>
      <w:r w:rsidR="00871FAE" w:rsidRPr="00A55056">
        <w:rPr>
          <w:lang w:val="en-US" w:eastAsia="ru-RU"/>
        </w:rPr>
        <w:t xml:space="preserve">, </w:t>
      </w:r>
      <w:r w:rsidRPr="00A55056">
        <w:rPr>
          <w:lang w:val="en-US" w:eastAsia="ru-RU"/>
        </w:rPr>
        <w:t>I.</w:t>
      </w:r>
      <w:r>
        <w:rPr>
          <w:lang w:val="uk-UA" w:eastAsia="ru-RU"/>
        </w:rPr>
        <w:t xml:space="preserve"> </w:t>
      </w:r>
      <w:proofErr w:type="spellStart"/>
      <w:r w:rsidR="00871FAE" w:rsidRPr="00A55056">
        <w:rPr>
          <w:lang w:val="en-US" w:eastAsia="ru-RU"/>
        </w:rPr>
        <w:t>Milaeva</w:t>
      </w:r>
      <w:proofErr w:type="spellEnd"/>
      <w:r w:rsidR="00871FAE" w:rsidRPr="00A55056">
        <w:rPr>
          <w:lang w:val="en-US" w:eastAsia="ru-RU"/>
        </w:rPr>
        <w:t xml:space="preserve">, </w:t>
      </w:r>
      <w:r w:rsidRPr="00A55056">
        <w:rPr>
          <w:lang w:val="en-US" w:eastAsia="ru-RU"/>
        </w:rPr>
        <w:t>I.</w:t>
      </w:r>
      <w:r>
        <w:rPr>
          <w:lang w:val="uk-UA" w:eastAsia="ru-RU"/>
        </w:rPr>
        <w:t xml:space="preserve"> </w:t>
      </w:r>
      <w:proofErr w:type="spellStart"/>
      <w:r w:rsidR="00871FAE" w:rsidRPr="00A55056">
        <w:rPr>
          <w:lang w:val="en-US" w:eastAsia="ru-RU"/>
        </w:rPr>
        <w:t>Grechka</w:t>
      </w:r>
      <w:proofErr w:type="spellEnd"/>
      <w:r w:rsidR="00871FAE" w:rsidRPr="00A55056">
        <w:rPr>
          <w:lang w:val="en-US" w:eastAsia="ru-RU"/>
        </w:rPr>
        <w:t>,</w:t>
      </w:r>
      <w:r w:rsidRPr="000123BC">
        <w:rPr>
          <w:lang w:val="en-US" w:eastAsia="ru-RU"/>
        </w:rPr>
        <w:t xml:space="preserve"> </w:t>
      </w:r>
      <w:r w:rsidRPr="00A55056">
        <w:rPr>
          <w:lang w:val="en-US" w:eastAsia="ru-RU"/>
        </w:rPr>
        <w:t>S.</w:t>
      </w:r>
      <w:r w:rsidR="00871FAE" w:rsidRPr="00A55056">
        <w:rPr>
          <w:lang w:val="en-US" w:eastAsia="ru-RU"/>
        </w:rPr>
        <w:t xml:space="preserve"> </w:t>
      </w:r>
      <w:proofErr w:type="spellStart"/>
      <w:r w:rsidR="00871FAE" w:rsidRPr="00A55056">
        <w:rPr>
          <w:lang w:val="en-US" w:eastAsia="ru-RU"/>
        </w:rPr>
        <w:t>Khovanskyy</w:t>
      </w:r>
      <w:proofErr w:type="spellEnd"/>
      <w:r w:rsidR="00871FAE" w:rsidRPr="00A55056">
        <w:rPr>
          <w:lang w:val="en-US" w:eastAsia="ru-RU"/>
        </w:rPr>
        <w:t xml:space="preserve">, </w:t>
      </w:r>
      <w:r w:rsidRPr="00A55056">
        <w:rPr>
          <w:lang w:val="en-US" w:eastAsia="ru-RU"/>
        </w:rPr>
        <w:t>M.</w:t>
      </w:r>
      <w:r>
        <w:rPr>
          <w:lang w:val="uk-UA" w:eastAsia="ru-RU"/>
        </w:rPr>
        <w:t xml:space="preserve"> </w:t>
      </w:r>
      <w:proofErr w:type="spellStart"/>
      <w:r w:rsidR="00871FAE" w:rsidRPr="00A55056">
        <w:rPr>
          <w:lang w:val="en-US" w:eastAsia="ru-RU"/>
        </w:rPr>
        <w:t>Svynarenko</w:t>
      </w:r>
      <w:proofErr w:type="spellEnd"/>
      <w:r w:rsidR="00871FAE" w:rsidRPr="00A55056">
        <w:rPr>
          <w:lang w:val="en-US" w:eastAsia="ru-RU"/>
        </w:rPr>
        <w:t>,</w:t>
      </w:r>
      <w:r w:rsidRPr="000123BC">
        <w:rPr>
          <w:lang w:val="en-US" w:eastAsia="ru-RU"/>
        </w:rPr>
        <w:t xml:space="preserve"> </w:t>
      </w:r>
      <w:r w:rsidRPr="00A55056">
        <w:rPr>
          <w:lang w:val="en-US" w:eastAsia="ru-RU"/>
        </w:rPr>
        <w:t>O.</w:t>
      </w:r>
      <w:r w:rsidR="00871FAE" w:rsidRPr="00A55056">
        <w:rPr>
          <w:lang w:val="en-US" w:eastAsia="ru-RU"/>
        </w:rPr>
        <w:t xml:space="preserve"> </w:t>
      </w:r>
      <w:proofErr w:type="spellStart"/>
      <w:r w:rsidR="00871FAE" w:rsidRPr="00A55056">
        <w:rPr>
          <w:lang w:val="en-US" w:eastAsia="ru-RU"/>
        </w:rPr>
        <w:t>Glibko</w:t>
      </w:r>
      <w:proofErr w:type="spellEnd"/>
      <w:r w:rsidR="00871FAE" w:rsidRPr="00A55056">
        <w:rPr>
          <w:lang w:val="en-US" w:eastAsia="ru-RU"/>
        </w:rPr>
        <w:t>,</w:t>
      </w:r>
      <w:r w:rsidRPr="000123BC">
        <w:rPr>
          <w:lang w:val="en-US" w:eastAsia="ru-RU"/>
        </w:rPr>
        <w:t xml:space="preserve"> </w:t>
      </w:r>
      <w:r w:rsidRPr="00A55056">
        <w:rPr>
          <w:lang w:val="en-US" w:eastAsia="ru-RU"/>
        </w:rPr>
        <w:t>M.</w:t>
      </w:r>
      <w:r w:rsidR="00871FAE" w:rsidRPr="00A55056">
        <w:rPr>
          <w:lang w:val="en-US" w:eastAsia="ru-RU"/>
        </w:rPr>
        <w:t xml:space="preserve"> </w:t>
      </w:r>
      <w:proofErr w:type="spellStart"/>
      <w:r w:rsidR="00871FAE" w:rsidRPr="00A55056">
        <w:rPr>
          <w:lang w:val="en-US" w:eastAsia="ru-RU"/>
        </w:rPr>
        <w:t>Maksimova</w:t>
      </w:r>
      <w:proofErr w:type="spellEnd"/>
      <w:r w:rsidR="00871FAE" w:rsidRPr="00A55056">
        <w:rPr>
          <w:lang w:val="en-US" w:eastAsia="ru-RU"/>
        </w:rPr>
        <w:t xml:space="preserve">, </w:t>
      </w:r>
      <w:r w:rsidRPr="00A55056">
        <w:rPr>
          <w:lang w:val="en-US" w:eastAsia="ru-RU"/>
        </w:rPr>
        <w:t>N</w:t>
      </w:r>
      <w:r>
        <w:rPr>
          <w:lang w:val="uk-UA" w:eastAsia="ru-RU"/>
        </w:rPr>
        <w:t>.</w:t>
      </w:r>
      <w:r w:rsidRPr="00A55056">
        <w:rPr>
          <w:lang w:val="en-US" w:eastAsia="ru-RU"/>
        </w:rPr>
        <w:t xml:space="preserve"> </w:t>
      </w:r>
      <w:proofErr w:type="spellStart"/>
      <w:r w:rsidR="00871FAE" w:rsidRPr="00A55056">
        <w:rPr>
          <w:lang w:val="en-US" w:eastAsia="ru-RU"/>
        </w:rPr>
        <w:t>Paranyak</w:t>
      </w:r>
      <w:proofErr w:type="spellEnd"/>
      <w:r w:rsidR="004F29BC">
        <w:rPr>
          <w:lang w:val="uk-UA" w:eastAsia="ru-RU"/>
        </w:rPr>
        <w:t>,</w:t>
      </w:r>
      <w:r w:rsidR="00871FAE" w:rsidRPr="00A55056">
        <w:rPr>
          <w:lang w:val="en-US" w:eastAsia="ru-RU"/>
        </w:rPr>
        <w:t xml:space="preserve"> Designing the flow-through parts of distribution systems for the PRG se</w:t>
      </w:r>
      <w:r w:rsidR="00CA00E6">
        <w:rPr>
          <w:lang w:val="en-US" w:eastAsia="ru-RU"/>
        </w:rPr>
        <w:t>ries planetary hydraulic motors</w:t>
      </w:r>
      <w:r w:rsidR="00CA00E6">
        <w:rPr>
          <w:lang w:val="uk-UA" w:eastAsia="ru-RU"/>
        </w:rPr>
        <w:t>,</w:t>
      </w:r>
      <w:r w:rsidR="00871FAE" w:rsidRPr="00A55056">
        <w:rPr>
          <w:lang w:val="en-US" w:eastAsia="ru-RU"/>
        </w:rPr>
        <w:t xml:space="preserve"> Eastern-European Jou</w:t>
      </w:r>
      <w:r w:rsidR="00CA00E6">
        <w:rPr>
          <w:lang w:val="en-US" w:eastAsia="ru-RU"/>
        </w:rPr>
        <w:t>rnal of Enterprise Technologies</w:t>
      </w:r>
      <w:r w:rsidR="00CA00E6">
        <w:rPr>
          <w:lang w:val="uk-UA" w:eastAsia="ru-RU"/>
        </w:rPr>
        <w:t>.</w:t>
      </w:r>
      <w:r w:rsidR="00871FAE" w:rsidRPr="00A55056">
        <w:rPr>
          <w:lang w:val="en-US" w:eastAsia="ru-RU"/>
        </w:rPr>
        <w:t xml:space="preserve"> </w:t>
      </w:r>
      <w:r w:rsidR="00CA00E6">
        <w:rPr>
          <w:lang w:val="uk-UA" w:eastAsia="ru-RU"/>
        </w:rPr>
        <w:t>(</w:t>
      </w:r>
      <w:r w:rsidR="00CA00E6">
        <w:rPr>
          <w:lang w:val="en-US" w:eastAsia="ru-RU"/>
        </w:rPr>
        <w:t>3</w:t>
      </w:r>
      <w:r w:rsidR="00871FAE" w:rsidRPr="00A55056">
        <w:rPr>
          <w:lang w:val="en-US" w:eastAsia="ru-RU"/>
        </w:rPr>
        <w:t xml:space="preserve"> </w:t>
      </w:r>
      <w:r w:rsidR="00CA00E6">
        <w:rPr>
          <w:lang w:val="uk-UA" w:eastAsia="ru-RU"/>
        </w:rPr>
        <w:t>(</w:t>
      </w:r>
      <w:r w:rsidR="00871FAE" w:rsidRPr="00A55056">
        <w:rPr>
          <w:lang w:val="en-US" w:eastAsia="ru-RU"/>
        </w:rPr>
        <w:t>1–93</w:t>
      </w:r>
      <w:r w:rsidR="00CA00E6">
        <w:rPr>
          <w:lang w:val="uk-UA" w:eastAsia="ru-RU"/>
        </w:rPr>
        <w:t xml:space="preserve">)) (2018) </w:t>
      </w:r>
      <w:r w:rsidR="00871FAE" w:rsidRPr="00A55056">
        <w:rPr>
          <w:lang w:val="en-US" w:eastAsia="ru-RU"/>
        </w:rPr>
        <w:t>67–77. DOI: 10.15587/1729-4061.2018.132504</w:t>
      </w:r>
    </w:p>
    <w:p w:rsidR="002C7149" w:rsidRPr="00A55056" w:rsidRDefault="00703441" w:rsidP="00F6565C">
      <w:pPr>
        <w:pStyle w:val="TTPReference"/>
        <w:numPr>
          <w:ilvl w:val="0"/>
          <w:numId w:val="9"/>
        </w:numPr>
        <w:tabs>
          <w:tab w:val="clear" w:pos="426"/>
          <w:tab w:val="left" w:pos="567"/>
        </w:tabs>
        <w:spacing w:before="120" w:after="0"/>
        <w:ind w:left="0" w:firstLine="0"/>
        <w:rPr>
          <w:lang w:val="en-US" w:eastAsia="ru-RU"/>
        </w:rPr>
      </w:pPr>
      <w:r w:rsidRPr="00A55056">
        <w:rPr>
          <w:lang w:val="en-US" w:eastAsia="ru-RU"/>
        </w:rPr>
        <w:t>A.</w:t>
      </w:r>
      <w:r>
        <w:rPr>
          <w:lang w:val="uk-UA" w:eastAsia="ru-RU"/>
        </w:rPr>
        <w:t xml:space="preserve"> </w:t>
      </w:r>
      <w:proofErr w:type="spellStart"/>
      <w:r w:rsidR="00D912D1" w:rsidRPr="00A55056">
        <w:rPr>
          <w:lang w:val="en-US" w:eastAsia="ru-RU"/>
        </w:rPr>
        <w:t>Pilipenko</w:t>
      </w:r>
      <w:proofErr w:type="spellEnd"/>
      <w:r w:rsidR="00D912D1" w:rsidRPr="00A55056">
        <w:rPr>
          <w:lang w:val="en-US" w:eastAsia="ru-RU"/>
        </w:rPr>
        <w:t>,</w:t>
      </w:r>
      <w:r w:rsidRPr="00703441">
        <w:rPr>
          <w:lang w:val="en-US" w:eastAsia="ru-RU"/>
        </w:rPr>
        <w:t xml:space="preserve"> </w:t>
      </w:r>
      <w:r w:rsidRPr="00A55056">
        <w:rPr>
          <w:lang w:val="en-US" w:eastAsia="ru-RU"/>
        </w:rPr>
        <w:t>H.</w:t>
      </w:r>
      <w:r w:rsidR="00D912D1" w:rsidRPr="00A55056">
        <w:rPr>
          <w:lang w:val="en-US" w:eastAsia="ru-RU"/>
        </w:rPr>
        <w:t xml:space="preserve"> </w:t>
      </w:r>
      <w:proofErr w:type="spellStart"/>
      <w:r w:rsidR="00D912D1" w:rsidRPr="00A55056">
        <w:rPr>
          <w:lang w:val="en-US" w:eastAsia="ru-RU"/>
        </w:rPr>
        <w:t>Pancheva</w:t>
      </w:r>
      <w:proofErr w:type="spellEnd"/>
      <w:r w:rsidR="00D912D1" w:rsidRPr="00A55056">
        <w:rPr>
          <w:lang w:val="en-US" w:eastAsia="ru-RU"/>
        </w:rPr>
        <w:t xml:space="preserve">, </w:t>
      </w:r>
      <w:r w:rsidRPr="00A55056">
        <w:rPr>
          <w:lang w:val="en-US" w:eastAsia="ru-RU"/>
        </w:rPr>
        <w:t>A.</w:t>
      </w:r>
      <w:r>
        <w:rPr>
          <w:lang w:val="uk-UA" w:eastAsia="ru-RU"/>
        </w:rPr>
        <w:t xml:space="preserve"> </w:t>
      </w:r>
      <w:proofErr w:type="spellStart"/>
      <w:r w:rsidR="00D912D1" w:rsidRPr="00A55056">
        <w:rPr>
          <w:lang w:val="en-US" w:eastAsia="ru-RU"/>
        </w:rPr>
        <w:t>Reznichenko</w:t>
      </w:r>
      <w:proofErr w:type="spellEnd"/>
      <w:r w:rsidR="00D912D1" w:rsidRPr="00A55056">
        <w:rPr>
          <w:lang w:val="en-US" w:eastAsia="ru-RU"/>
        </w:rPr>
        <w:t>,</w:t>
      </w:r>
      <w:r w:rsidRPr="00703441">
        <w:rPr>
          <w:lang w:val="en-US" w:eastAsia="ru-RU"/>
        </w:rPr>
        <w:t xml:space="preserve"> </w:t>
      </w:r>
      <w:r w:rsidRPr="00A55056">
        <w:rPr>
          <w:lang w:val="en-US" w:eastAsia="ru-RU"/>
        </w:rPr>
        <w:t>O.</w:t>
      </w:r>
      <w:r w:rsidR="00D912D1" w:rsidRPr="00A55056">
        <w:rPr>
          <w:lang w:val="en-US" w:eastAsia="ru-RU"/>
        </w:rPr>
        <w:t xml:space="preserve"> </w:t>
      </w:r>
      <w:proofErr w:type="spellStart"/>
      <w:r w:rsidR="00D912D1" w:rsidRPr="00A55056">
        <w:rPr>
          <w:lang w:val="en-US" w:eastAsia="ru-RU"/>
        </w:rPr>
        <w:t>Myrgorod</w:t>
      </w:r>
      <w:proofErr w:type="spellEnd"/>
      <w:r w:rsidR="00D912D1" w:rsidRPr="00A55056">
        <w:rPr>
          <w:lang w:val="en-US" w:eastAsia="ru-RU"/>
        </w:rPr>
        <w:t>,</w:t>
      </w:r>
      <w:r w:rsidRPr="00703441">
        <w:rPr>
          <w:lang w:val="en-US" w:eastAsia="ru-RU"/>
        </w:rPr>
        <w:t xml:space="preserve"> </w:t>
      </w:r>
      <w:r w:rsidRPr="00A55056">
        <w:rPr>
          <w:lang w:val="en-US" w:eastAsia="ru-RU"/>
        </w:rPr>
        <w:t>N.</w:t>
      </w:r>
      <w:r w:rsidR="00D912D1" w:rsidRPr="00A55056">
        <w:rPr>
          <w:lang w:val="en-US" w:eastAsia="ru-RU"/>
        </w:rPr>
        <w:t xml:space="preserve"> </w:t>
      </w:r>
      <w:proofErr w:type="spellStart"/>
      <w:r w:rsidR="00D912D1" w:rsidRPr="00A55056">
        <w:rPr>
          <w:lang w:val="en-US" w:eastAsia="ru-RU"/>
        </w:rPr>
        <w:t>Miroshnichenko</w:t>
      </w:r>
      <w:proofErr w:type="spellEnd"/>
      <w:r w:rsidR="00D912D1" w:rsidRPr="00A55056">
        <w:rPr>
          <w:lang w:val="en-US" w:eastAsia="ru-RU"/>
        </w:rPr>
        <w:t xml:space="preserve">, </w:t>
      </w:r>
      <w:r w:rsidRPr="00A55056">
        <w:rPr>
          <w:lang w:val="en-US" w:eastAsia="ru-RU"/>
        </w:rPr>
        <w:t>A.</w:t>
      </w:r>
      <w:r>
        <w:rPr>
          <w:lang w:val="uk-UA" w:eastAsia="ru-RU"/>
        </w:rPr>
        <w:t> </w:t>
      </w:r>
      <w:proofErr w:type="spellStart"/>
      <w:r w:rsidR="00D912D1" w:rsidRPr="00A55056">
        <w:rPr>
          <w:lang w:val="en-US" w:eastAsia="ru-RU"/>
        </w:rPr>
        <w:t>Sincheskul</w:t>
      </w:r>
      <w:proofErr w:type="spellEnd"/>
      <w:r>
        <w:rPr>
          <w:lang w:val="uk-UA" w:eastAsia="ru-RU"/>
        </w:rPr>
        <w:t xml:space="preserve">, </w:t>
      </w:r>
      <w:r w:rsidR="00D912D1" w:rsidRPr="00A55056">
        <w:rPr>
          <w:lang w:val="en-US" w:eastAsia="ru-RU"/>
        </w:rPr>
        <w:t>The study of inhibiting structural material corrosion in water recycl</w:t>
      </w:r>
      <w:r>
        <w:rPr>
          <w:lang w:val="en-US" w:eastAsia="ru-RU"/>
        </w:rPr>
        <w:t>ing systems by sodium hydroxide</w:t>
      </w:r>
      <w:r>
        <w:rPr>
          <w:lang w:val="uk-UA" w:eastAsia="ru-RU"/>
        </w:rPr>
        <w:t>,</w:t>
      </w:r>
      <w:r w:rsidR="00D912D1" w:rsidRPr="00A55056">
        <w:rPr>
          <w:lang w:val="en-US" w:eastAsia="ru-RU"/>
        </w:rPr>
        <w:t xml:space="preserve"> Eastern-European Journal of Ente</w:t>
      </w:r>
      <w:r w:rsidR="006340B9">
        <w:rPr>
          <w:lang w:val="en-US" w:eastAsia="ru-RU"/>
        </w:rPr>
        <w:t>rprise Technologies.</w:t>
      </w:r>
      <w:r>
        <w:rPr>
          <w:lang w:val="en-US" w:eastAsia="ru-RU"/>
        </w:rPr>
        <w:t xml:space="preserve"> </w:t>
      </w:r>
      <w:r>
        <w:rPr>
          <w:lang w:val="uk-UA" w:eastAsia="ru-RU"/>
        </w:rPr>
        <w:t>(</w:t>
      </w:r>
      <w:r>
        <w:rPr>
          <w:lang w:val="en-US" w:eastAsia="ru-RU"/>
        </w:rPr>
        <w:t xml:space="preserve">2 </w:t>
      </w:r>
      <w:r>
        <w:rPr>
          <w:lang w:val="uk-UA" w:eastAsia="ru-RU"/>
        </w:rPr>
        <w:t>(</w:t>
      </w:r>
      <w:r>
        <w:rPr>
          <w:lang w:val="en-US" w:eastAsia="ru-RU"/>
        </w:rPr>
        <w:t>1–85</w:t>
      </w:r>
      <w:r>
        <w:rPr>
          <w:lang w:val="uk-UA" w:eastAsia="ru-RU"/>
        </w:rPr>
        <w:t>))</w:t>
      </w:r>
      <w:r w:rsidR="006340B9">
        <w:rPr>
          <w:lang w:val="uk-UA" w:eastAsia="ru-RU"/>
        </w:rPr>
        <w:t xml:space="preserve"> (2017)</w:t>
      </w:r>
      <w:r w:rsidR="00D912D1" w:rsidRPr="00A55056">
        <w:rPr>
          <w:lang w:val="en-US" w:eastAsia="ru-RU"/>
        </w:rPr>
        <w:t xml:space="preserve"> 21–28. DOI: 10.15587/1729-4061.2017.95989</w:t>
      </w:r>
    </w:p>
    <w:p w:rsidR="002C7149" w:rsidRPr="00A55056" w:rsidRDefault="006340B9" w:rsidP="00F6565C">
      <w:pPr>
        <w:pStyle w:val="TTPReference"/>
        <w:numPr>
          <w:ilvl w:val="0"/>
          <w:numId w:val="9"/>
        </w:numPr>
        <w:tabs>
          <w:tab w:val="clear" w:pos="426"/>
          <w:tab w:val="left" w:pos="567"/>
        </w:tabs>
        <w:spacing w:before="120" w:after="0"/>
        <w:ind w:left="0" w:firstLine="0"/>
        <w:rPr>
          <w:lang w:val="en-US" w:eastAsia="ru-RU"/>
        </w:rPr>
      </w:pPr>
      <w:r w:rsidRPr="00A55056">
        <w:rPr>
          <w:lang w:val="en-US" w:eastAsia="ru-RU"/>
        </w:rPr>
        <w:t xml:space="preserve">Yu </w:t>
      </w:r>
      <w:proofErr w:type="spellStart"/>
      <w:r w:rsidR="00D912D1" w:rsidRPr="00A55056">
        <w:rPr>
          <w:lang w:val="en-US" w:eastAsia="ru-RU"/>
        </w:rPr>
        <w:t>Otrosh</w:t>
      </w:r>
      <w:proofErr w:type="spellEnd"/>
      <w:r w:rsidR="00D912D1" w:rsidRPr="00A55056">
        <w:rPr>
          <w:lang w:val="en-US" w:eastAsia="ru-RU"/>
        </w:rPr>
        <w:t>.,</w:t>
      </w:r>
      <w:r w:rsidRPr="006340B9">
        <w:rPr>
          <w:lang w:val="en-US" w:eastAsia="ru-RU"/>
        </w:rPr>
        <w:t xml:space="preserve"> </w:t>
      </w:r>
      <w:r w:rsidRPr="00A55056">
        <w:rPr>
          <w:lang w:val="en-US" w:eastAsia="ru-RU"/>
        </w:rPr>
        <w:t>O.</w:t>
      </w:r>
      <w:r w:rsidR="00D912D1" w:rsidRPr="00A55056">
        <w:rPr>
          <w:lang w:val="en-US" w:eastAsia="ru-RU"/>
        </w:rPr>
        <w:t xml:space="preserve"> </w:t>
      </w:r>
      <w:proofErr w:type="spellStart"/>
      <w:r w:rsidR="00D912D1" w:rsidRPr="00A55056">
        <w:rPr>
          <w:lang w:val="en-US" w:eastAsia="ru-RU"/>
        </w:rPr>
        <w:t>Semkiv</w:t>
      </w:r>
      <w:proofErr w:type="spellEnd"/>
      <w:r w:rsidR="00D912D1" w:rsidRPr="00A55056">
        <w:rPr>
          <w:lang w:val="en-US" w:eastAsia="ru-RU"/>
        </w:rPr>
        <w:t>,</w:t>
      </w:r>
      <w:r w:rsidRPr="006340B9">
        <w:rPr>
          <w:lang w:val="en-US" w:eastAsia="ru-RU"/>
        </w:rPr>
        <w:t xml:space="preserve"> </w:t>
      </w:r>
      <w:r w:rsidRPr="00A55056">
        <w:rPr>
          <w:lang w:val="en-US" w:eastAsia="ru-RU"/>
        </w:rPr>
        <w:t>E.</w:t>
      </w:r>
      <w:r w:rsidR="00D912D1" w:rsidRPr="00A55056">
        <w:rPr>
          <w:lang w:val="en-US" w:eastAsia="ru-RU"/>
        </w:rPr>
        <w:t xml:space="preserve"> </w:t>
      </w:r>
      <w:proofErr w:type="spellStart"/>
      <w:r w:rsidR="00D912D1" w:rsidRPr="00A55056">
        <w:rPr>
          <w:lang w:val="en-US" w:eastAsia="ru-RU"/>
        </w:rPr>
        <w:t>Rybka</w:t>
      </w:r>
      <w:proofErr w:type="spellEnd"/>
      <w:r w:rsidR="00D912D1" w:rsidRPr="00A55056">
        <w:rPr>
          <w:lang w:val="en-US" w:eastAsia="ru-RU"/>
        </w:rPr>
        <w:t xml:space="preserve">, </w:t>
      </w:r>
      <w:r w:rsidRPr="00A55056">
        <w:rPr>
          <w:lang w:val="en-US" w:eastAsia="ru-RU"/>
        </w:rPr>
        <w:t xml:space="preserve">A </w:t>
      </w:r>
      <w:proofErr w:type="spellStart"/>
      <w:r w:rsidR="00D912D1" w:rsidRPr="00A55056">
        <w:rPr>
          <w:lang w:val="en-US" w:eastAsia="ru-RU"/>
        </w:rPr>
        <w:t>Kovalov</w:t>
      </w:r>
      <w:proofErr w:type="spellEnd"/>
      <w:r>
        <w:rPr>
          <w:lang w:val="uk-UA" w:eastAsia="ru-RU"/>
        </w:rPr>
        <w:t>,</w:t>
      </w:r>
      <w:r w:rsidR="00D912D1" w:rsidRPr="00A55056">
        <w:rPr>
          <w:lang w:val="en-US" w:eastAsia="ru-RU"/>
        </w:rPr>
        <w:t xml:space="preserve"> About need of calculations for the steel framework building in conditions of temperature influences</w:t>
      </w:r>
      <w:r>
        <w:rPr>
          <w:lang w:val="uk-UA" w:eastAsia="ru-RU"/>
        </w:rPr>
        <w:t>,</w:t>
      </w:r>
      <w:r w:rsidR="00D912D1" w:rsidRPr="00A55056">
        <w:rPr>
          <w:lang w:val="en-US" w:eastAsia="ru-RU"/>
        </w:rPr>
        <w:t xml:space="preserve"> IOP Conference Series: Materials Science and Engineering</w:t>
      </w:r>
      <w:proofErr w:type="gramStart"/>
      <w:r w:rsidR="00D912D1" w:rsidRPr="00A55056">
        <w:rPr>
          <w:lang w:val="en-US" w:eastAsia="ru-RU"/>
        </w:rPr>
        <w:t>..</w:t>
      </w:r>
      <w:proofErr w:type="gramEnd"/>
      <w:r w:rsidR="00D912D1" w:rsidRPr="00A55056">
        <w:rPr>
          <w:lang w:val="en-US" w:eastAsia="ru-RU"/>
        </w:rPr>
        <w:t xml:space="preserve"> Vol. </w:t>
      </w:r>
      <w:r>
        <w:rPr>
          <w:lang w:val="uk-UA" w:eastAsia="ru-RU"/>
        </w:rPr>
        <w:t>(</w:t>
      </w:r>
      <w:r>
        <w:rPr>
          <w:lang w:val="en-US" w:eastAsia="ru-RU"/>
        </w:rPr>
        <w:t xml:space="preserve">708 </w:t>
      </w:r>
      <w:r>
        <w:rPr>
          <w:lang w:val="uk-UA" w:eastAsia="ru-RU"/>
        </w:rPr>
        <w:t>(</w:t>
      </w:r>
      <w:r>
        <w:rPr>
          <w:lang w:val="en-US" w:eastAsia="ru-RU"/>
        </w:rPr>
        <w:t>1</w:t>
      </w:r>
      <w:r>
        <w:rPr>
          <w:lang w:val="uk-UA" w:eastAsia="ru-RU"/>
        </w:rPr>
        <w:t>(</w:t>
      </w:r>
      <w:r w:rsidR="00D912D1" w:rsidRPr="00A55056">
        <w:rPr>
          <w:lang w:val="en-US" w:eastAsia="ru-RU"/>
        </w:rPr>
        <w:t>012065</w:t>
      </w:r>
      <w:r>
        <w:rPr>
          <w:lang w:val="uk-UA" w:eastAsia="ru-RU"/>
        </w:rPr>
        <w:t>)))</w:t>
      </w:r>
      <w:r w:rsidR="00D912D1" w:rsidRPr="00A55056">
        <w:rPr>
          <w:lang w:val="en-US" w:eastAsia="ru-RU"/>
        </w:rPr>
        <w:t xml:space="preserve"> </w:t>
      </w:r>
      <w:r>
        <w:rPr>
          <w:lang w:val="uk-UA" w:eastAsia="ru-RU"/>
        </w:rPr>
        <w:t>(</w:t>
      </w:r>
      <w:r w:rsidRPr="00A55056">
        <w:rPr>
          <w:lang w:val="en-US" w:eastAsia="ru-RU"/>
        </w:rPr>
        <w:t>2019</w:t>
      </w:r>
      <w:r>
        <w:rPr>
          <w:lang w:val="uk-UA" w:eastAsia="ru-RU"/>
        </w:rPr>
        <w:t xml:space="preserve">) </w:t>
      </w:r>
      <w:r w:rsidR="00D912D1" w:rsidRPr="00A55056">
        <w:rPr>
          <w:lang w:val="en-US" w:eastAsia="ru-RU"/>
        </w:rPr>
        <w:t>DOI: 10.1088/1757-899X/708/1/012065</w:t>
      </w:r>
    </w:p>
    <w:p w:rsidR="002C7149" w:rsidRPr="00A55056" w:rsidRDefault="008537D0" w:rsidP="00F6565C">
      <w:pPr>
        <w:pStyle w:val="TTPReference"/>
        <w:numPr>
          <w:ilvl w:val="0"/>
          <w:numId w:val="9"/>
        </w:numPr>
        <w:tabs>
          <w:tab w:val="clear" w:pos="426"/>
          <w:tab w:val="left" w:pos="567"/>
        </w:tabs>
        <w:spacing w:before="120" w:after="0"/>
        <w:ind w:left="0" w:firstLine="0"/>
        <w:rPr>
          <w:lang w:val="en-US" w:eastAsia="ru-RU"/>
        </w:rPr>
      </w:pPr>
      <w:r w:rsidRPr="00A55056">
        <w:rPr>
          <w:lang w:val="en-US" w:eastAsia="ru-RU"/>
        </w:rPr>
        <w:lastRenderedPageBreak/>
        <w:t>A.</w:t>
      </w:r>
      <w:r>
        <w:rPr>
          <w:lang w:val="uk-UA" w:eastAsia="ru-RU"/>
        </w:rPr>
        <w:t xml:space="preserve"> </w:t>
      </w:r>
      <w:proofErr w:type="spellStart"/>
      <w:r w:rsidR="00F36BA2" w:rsidRPr="00A55056">
        <w:rPr>
          <w:lang w:val="en-US" w:eastAsia="ru-RU"/>
        </w:rPr>
        <w:t>Kovalov</w:t>
      </w:r>
      <w:proofErr w:type="spellEnd"/>
      <w:r w:rsidR="00F36BA2" w:rsidRPr="00A55056">
        <w:rPr>
          <w:lang w:val="en-US" w:eastAsia="ru-RU"/>
        </w:rPr>
        <w:t>,</w:t>
      </w:r>
      <w:r w:rsidRPr="008537D0">
        <w:rPr>
          <w:lang w:val="en-US" w:eastAsia="ru-RU"/>
        </w:rPr>
        <w:t xml:space="preserve"> </w:t>
      </w:r>
      <w:r w:rsidRPr="00A55056">
        <w:rPr>
          <w:lang w:val="en-US" w:eastAsia="ru-RU"/>
        </w:rPr>
        <w:t>Y.</w:t>
      </w:r>
      <w:r w:rsidR="00F36BA2" w:rsidRPr="00A55056">
        <w:rPr>
          <w:lang w:val="en-US" w:eastAsia="ru-RU"/>
        </w:rPr>
        <w:t xml:space="preserve"> </w:t>
      </w:r>
      <w:proofErr w:type="spellStart"/>
      <w:r w:rsidR="00F36BA2" w:rsidRPr="00A55056">
        <w:rPr>
          <w:lang w:val="en-US" w:eastAsia="ru-RU"/>
        </w:rPr>
        <w:t>Otrosh</w:t>
      </w:r>
      <w:proofErr w:type="spellEnd"/>
      <w:r w:rsidR="00F36BA2" w:rsidRPr="00A55056">
        <w:rPr>
          <w:lang w:val="en-US" w:eastAsia="ru-RU"/>
        </w:rPr>
        <w:t>,</w:t>
      </w:r>
      <w:r w:rsidRPr="008537D0">
        <w:rPr>
          <w:lang w:val="en-US" w:eastAsia="ru-RU"/>
        </w:rPr>
        <w:t xml:space="preserve"> </w:t>
      </w:r>
      <w:r w:rsidRPr="00A55056">
        <w:rPr>
          <w:lang w:val="en-US" w:eastAsia="ru-RU"/>
        </w:rPr>
        <w:t>S.</w:t>
      </w:r>
      <w:r w:rsidR="00F36BA2" w:rsidRPr="00A55056">
        <w:rPr>
          <w:lang w:val="en-US" w:eastAsia="ru-RU"/>
        </w:rPr>
        <w:t xml:space="preserve"> </w:t>
      </w:r>
      <w:proofErr w:type="spellStart"/>
      <w:r w:rsidR="00F36BA2" w:rsidRPr="00A55056">
        <w:rPr>
          <w:lang w:val="en-US" w:eastAsia="ru-RU"/>
        </w:rPr>
        <w:t>Vedula</w:t>
      </w:r>
      <w:proofErr w:type="spellEnd"/>
      <w:r w:rsidR="00F36BA2" w:rsidRPr="00A55056">
        <w:rPr>
          <w:lang w:val="en-US" w:eastAsia="ru-RU"/>
        </w:rPr>
        <w:t>,</w:t>
      </w:r>
      <w:r w:rsidRPr="008537D0">
        <w:rPr>
          <w:lang w:val="en-US" w:eastAsia="ru-RU"/>
        </w:rPr>
        <w:t xml:space="preserve"> </w:t>
      </w:r>
      <w:r w:rsidRPr="00A55056">
        <w:rPr>
          <w:lang w:val="en-US" w:eastAsia="ru-RU"/>
        </w:rPr>
        <w:t>O.</w:t>
      </w:r>
      <w:r w:rsidR="00F36BA2" w:rsidRPr="00A55056">
        <w:rPr>
          <w:lang w:val="en-US" w:eastAsia="ru-RU"/>
        </w:rPr>
        <w:t xml:space="preserve"> </w:t>
      </w:r>
      <w:proofErr w:type="spellStart"/>
      <w:r w:rsidR="00F36BA2" w:rsidRPr="00A55056">
        <w:rPr>
          <w:lang w:val="en-US" w:eastAsia="ru-RU"/>
        </w:rPr>
        <w:t>Danilin</w:t>
      </w:r>
      <w:proofErr w:type="spellEnd"/>
      <w:r w:rsidR="00F36BA2" w:rsidRPr="00A55056">
        <w:rPr>
          <w:lang w:val="en-US" w:eastAsia="ru-RU"/>
        </w:rPr>
        <w:t xml:space="preserve">, </w:t>
      </w:r>
      <w:r w:rsidRPr="00A55056">
        <w:rPr>
          <w:lang w:val="en-US" w:eastAsia="ru-RU"/>
        </w:rPr>
        <w:t xml:space="preserve">T </w:t>
      </w:r>
      <w:proofErr w:type="spellStart"/>
      <w:r w:rsidR="00F36BA2" w:rsidRPr="00A55056">
        <w:rPr>
          <w:lang w:val="en-US" w:eastAsia="ru-RU"/>
        </w:rPr>
        <w:t>Kovalevska</w:t>
      </w:r>
      <w:proofErr w:type="spellEnd"/>
      <w:r>
        <w:rPr>
          <w:lang w:val="uk-UA" w:eastAsia="ru-RU"/>
        </w:rPr>
        <w:t>,</w:t>
      </w:r>
      <w:r w:rsidR="00F36BA2" w:rsidRPr="00A55056">
        <w:rPr>
          <w:lang w:val="en-US" w:eastAsia="ru-RU"/>
        </w:rPr>
        <w:t xml:space="preserve"> Parameters of fire-retardant coatings of steel constructions under th</w:t>
      </w:r>
      <w:r>
        <w:rPr>
          <w:lang w:val="en-US" w:eastAsia="ru-RU"/>
        </w:rPr>
        <w:t>e influence of climatic factors</w:t>
      </w:r>
      <w:r>
        <w:rPr>
          <w:lang w:val="uk-UA" w:eastAsia="ru-RU"/>
        </w:rPr>
        <w:t>,</w:t>
      </w:r>
      <w:r w:rsidR="00F36BA2" w:rsidRPr="00A55056">
        <w:rPr>
          <w:lang w:val="en-US" w:eastAsia="ru-RU"/>
        </w:rPr>
        <w:t xml:space="preserve"> </w:t>
      </w:r>
      <w:proofErr w:type="spellStart"/>
      <w:r w:rsidR="00F36BA2" w:rsidRPr="00A55056">
        <w:rPr>
          <w:lang w:val="en-US" w:eastAsia="ru-RU"/>
        </w:rPr>
        <w:t>Naukovyi</w:t>
      </w:r>
      <w:proofErr w:type="spellEnd"/>
      <w:r w:rsidR="00F36BA2" w:rsidRPr="00A55056">
        <w:rPr>
          <w:lang w:val="en-US" w:eastAsia="ru-RU"/>
        </w:rPr>
        <w:t xml:space="preserve"> </w:t>
      </w:r>
      <w:proofErr w:type="spellStart"/>
      <w:r w:rsidR="00F36BA2" w:rsidRPr="00A55056">
        <w:rPr>
          <w:lang w:val="en-US" w:eastAsia="ru-RU"/>
        </w:rPr>
        <w:t>Visnyk</w:t>
      </w:r>
      <w:proofErr w:type="spellEnd"/>
      <w:r w:rsidR="00F36BA2" w:rsidRPr="00A55056">
        <w:rPr>
          <w:lang w:val="en-US" w:eastAsia="ru-RU"/>
        </w:rPr>
        <w:t xml:space="preserve"> </w:t>
      </w:r>
      <w:proofErr w:type="spellStart"/>
      <w:r w:rsidR="00F36BA2" w:rsidRPr="00A55056">
        <w:rPr>
          <w:lang w:val="en-US" w:eastAsia="ru-RU"/>
        </w:rPr>
        <w:t>Natsion</w:t>
      </w:r>
      <w:r w:rsidR="00882161">
        <w:rPr>
          <w:lang w:val="en-US" w:eastAsia="ru-RU"/>
        </w:rPr>
        <w:t>alnoho</w:t>
      </w:r>
      <w:proofErr w:type="spellEnd"/>
      <w:r w:rsidR="00882161">
        <w:rPr>
          <w:lang w:val="en-US" w:eastAsia="ru-RU"/>
        </w:rPr>
        <w:t xml:space="preserve"> </w:t>
      </w:r>
      <w:proofErr w:type="spellStart"/>
      <w:r w:rsidR="00882161">
        <w:rPr>
          <w:lang w:val="en-US" w:eastAsia="ru-RU"/>
        </w:rPr>
        <w:t>Hirnychoho</w:t>
      </w:r>
      <w:proofErr w:type="spellEnd"/>
      <w:r w:rsidR="00882161">
        <w:rPr>
          <w:lang w:val="en-US" w:eastAsia="ru-RU"/>
        </w:rPr>
        <w:t xml:space="preserve"> University. </w:t>
      </w:r>
      <w:r w:rsidR="00882161">
        <w:rPr>
          <w:lang w:val="uk-UA" w:eastAsia="ru-RU"/>
        </w:rPr>
        <w:t>(</w:t>
      </w:r>
      <w:r w:rsidR="00882161">
        <w:rPr>
          <w:lang w:val="en-US" w:eastAsia="ru-RU"/>
        </w:rPr>
        <w:t>3</w:t>
      </w:r>
      <w:r w:rsidR="00882161">
        <w:rPr>
          <w:lang w:val="uk-UA" w:eastAsia="ru-RU"/>
        </w:rPr>
        <w:t>) (2019)</w:t>
      </w:r>
      <w:r w:rsidR="00F36BA2" w:rsidRPr="00A55056">
        <w:rPr>
          <w:lang w:val="en-US" w:eastAsia="ru-RU"/>
        </w:rPr>
        <w:t xml:space="preserve"> 46–53. DOI: 10.29202/ </w:t>
      </w:r>
      <w:proofErr w:type="spellStart"/>
      <w:r w:rsidR="00F36BA2" w:rsidRPr="00A55056">
        <w:rPr>
          <w:lang w:val="en-US" w:eastAsia="ru-RU"/>
        </w:rPr>
        <w:t>nvngu</w:t>
      </w:r>
      <w:proofErr w:type="spellEnd"/>
      <w:r w:rsidR="00F36BA2" w:rsidRPr="00A55056">
        <w:rPr>
          <w:lang w:val="en-US" w:eastAsia="ru-RU"/>
        </w:rPr>
        <w:t xml:space="preserve"> /2019-3/9</w:t>
      </w:r>
    </w:p>
    <w:p w:rsidR="00F36BA2" w:rsidRPr="00A55056" w:rsidRDefault="00B02D0C" w:rsidP="00F6565C">
      <w:pPr>
        <w:pStyle w:val="TTPReference"/>
        <w:numPr>
          <w:ilvl w:val="0"/>
          <w:numId w:val="9"/>
        </w:numPr>
        <w:tabs>
          <w:tab w:val="clear" w:pos="426"/>
          <w:tab w:val="left" w:pos="567"/>
        </w:tabs>
        <w:spacing w:before="120" w:after="0"/>
        <w:ind w:left="0" w:firstLine="0"/>
        <w:rPr>
          <w:lang w:val="uk-UA"/>
        </w:rPr>
      </w:pPr>
      <w:r w:rsidRPr="00A55056">
        <w:rPr>
          <w:lang w:val="en-US"/>
        </w:rPr>
        <w:t xml:space="preserve">K. </w:t>
      </w:r>
      <w:r w:rsidR="00F36BA2" w:rsidRPr="00A55056">
        <w:rPr>
          <w:lang w:val="en-US"/>
        </w:rPr>
        <w:t xml:space="preserve">V. </w:t>
      </w:r>
      <w:proofErr w:type="spellStart"/>
      <w:r w:rsidR="00F36BA2" w:rsidRPr="00A55056">
        <w:rPr>
          <w:lang w:val="en-US"/>
        </w:rPr>
        <w:t>Korytchenko</w:t>
      </w:r>
      <w:proofErr w:type="spellEnd"/>
      <w:r w:rsidR="00F36BA2" w:rsidRPr="00A55056">
        <w:rPr>
          <w:lang w:val="en-US"/>
        </w:rPr>
        <w:t xml:space="preserve"> et al., Enhancing the Fire Resistance of Concrete Structures by Applying Fire-Retardant Temperature-Resistant Metal Coatings , Materials Science Forum, </w:t>
      </w:r>
      <w:r w:rsidR="0036480A">
        <w:rPr>
          <w:lang w:val="en-US"/>
        </w:rPr>
        <w:t>1038 , (2021</w:t>
      </w:r>
      <w:r w:rsidR="00F36BA2" w:rsidRPr="00A55056">
        <w:rPr>
          <w:lang w:val="en-US"/>
        </w:rPr>
        <w:t>) 500-505. DOI: 10.4028/w</w:t>
      </w:r>
      <w:r w:rsidR="00404679" w:rsidRPr="00A55056">
        <w:rPr>
          <w:lang w:val="en-US"/>
        </w:rPr>
        <w:t>ww.scientific.net/MSF.1038.500</w:t>
      </w:r>
    </w:p>
    <w:p w:rsidR="00404679" w:rsidRPr="00A55056" w:rsidRDefault="00F6565C" w:rsidP="00F6565C">
      <w:pPr>
        <w:pStyle w:val="TTPReference"/>
        <w:numPr>
          <w:ilvl w:val="0"/>
          <w:numId w:val="9"/>
        </w:numPr>
        <w:tabs>
          <w:tab w:val="clear" w:pos="426"/>
          <w:tab w:val="left" w:pos="567"/>
        </w:tabs>
        <w:spacing w:before="120" w:after="0"/>
        <w:ind w:left="0" w:firstLine="0"/>
        <w:rPr>
          <w:lang w:val="uk-UA"/>
        </w:rPr>
      </w:pPr>
      <w:r w:rsidRPr="00A55056">
        <w:rPr>
          <w:lang w:val="en-US"/>
        </w:rPr>
        <w:t>A. </w:t>
      </w:r>
      <w:proofErr w:type="spellStart"/>
      <w:r w:rsidRPr="00A55056">
        <w:rPr>
          <w:lang w:val="en-US"/>
        </w:rPr>
        <w:t>Chernukha</w:t>
      </w:r>
      <w:proofErr w:type="spellEnd"/>
      <w:r w:rsidRPr="00A55056">
        <w:rPr>
          <w:lang w:val="en-US"/>
        </w:rPr>
        <w:t>, O</w:t>
      </w:r>
      <w:r w:rsidR="008E3399" w:rsidRPr="00A55056">
        <w:rPr>
          <w:lang w:val="en-US"/>
        </w:rPr>
        <w:t xml:space="preserve">. </w:t>
      </w:r>
      <w:proofErr w:type="spellStart"/>
      <w:r w:rsidR="008E3399" w:rsidRPr="00A55056">
        <w:rPr>
          <w:lang w:val="en-US"/>
        </w:rPr>
        <w:t>Teslenko</w:t>
      </w:r>
      <w:proofErr w:type="spellEnd"/>
      <w:r w:rsidR="008E3399" w:rsidRPr="00A55056">
        <w:rPr>
          <w:lang w:val="en-US"/>
        </w:rPr>
        <w:t xml:space="preserve">, P. </w:t>
      </w:r>
      <w:proofErr w:type="spellStart"/>
      <w:r w:rsidR="008E3399" w:rsidRPr="00A55056">
        <w:rPr>
          <w:lang w:val="en-US"/>
        </w:rPr>
        <w:t>Kovaliov</w:t>
      </w:r>
      <w:proofErr w:type="spellEnd"/>
      <w:r w:rsidR="008E3399" w:rsidRPr="00A55056">
        <w:rPr>
          <w:lang w:val="en-US"/>
        </w:rPr>
        <w:t xml:space="preserve">, O. </w:t>
      </w:r>
      <w:proofErr w:type="spellStart"/>
      <w:r w:rsidR="008E3399" w:rsidRPr="00A55056">
        <w:rPr>
          <w:lang w:val="en-US"/>
        </w:rPr>
        <w:t>Bezuglov</w:t>
      </w:r>
      <w:proofErr w:type="spellEnd"/>
      <w:r w:rsidR="008E3399" w:rsidRPr="00A55056">
        <w:rPr>
          <w:lang w:val="en-US"/>
        </w:rPr>
        <w:t>, Mathematical Modeling of Fire-Proof Efficiency of Coatings Based on Silicate Composition, Materials Science Forum. 1006 (2020) 70–75.</w:t>
      </w:r>
      <w:r w:rsidR="00404679" w:rsidRPr="00A55056">
        <w:rPr>
          <w:rFonts w:eastAsia="TimesNewRomanPS-ItalicMT"/>
          <w:iCs/>
          <w:lang w:val="en-US"/>
        </w:rPr>
        <w:t xml:space="preserve"> </w:t>
      </w:r>
      <w:r w:rsidR="00404679" w:rsidRPr="00A55056">
        <w:rPr>
          <w:shd w:val="clear" w:color="auto" w:fill="FFFFFF"/>
          <w:lang w:val="en-US"/>
        </w:rPr>
        <w:t>DOI: </w:t>
      </w:r>
      <w:hyperlink r:id="rId61" w:tgtFrame="orcid.blank" w:history="1">
        <w:r w:rsidR="00404679" w:rsidRPr="00A55056">
          <w:rPr>
            <w:rStyle w:val="a5"/>
            <w:color w:val="auto"/>
            <w:u w:val="none"/>
            <w:shd w:val="clear" w:color="auto" w:fill="FFFFFF"/>
            <w:lang w:val="en-US"/>
          </w:rPr>
          <w:t>10.4028/www.scientific.net/MSF.1006.70</w:t>
        </w:r>
      </w:hyperlink>
    </w:p>
    <w:p w:rsidR="00F36BA2" w:rsidRPr="00A55056" w:rsidRDefault="00F36BA2" w:rsidP="00F6565C">
      <w:pPr>
        <w:pStyle w:val="TTPReference"/>
        <w:numPr>
          <w:ilvl w:val="0"/>
          <w:numId w:val="9"/>
        </w:numPr>
        <w:tabs>
          <w:tab w:val="clear" w:pos="426"/>
          <w:tab w:val="left" w:pos="567"/>
        </w:tabs>
        <w:spacing w:before="120" w:after="0"/>
        <w:ind w:left="0" w:firstLine="0"/>
        <w:rPr>
          <w:lang w:val="en-US"/>
        </w:rPr>
      </w:pPr>
      <w:r w:rsidRPr="00A55056">
        <w:rPr>
          <w:lang w:val="en-US"/>
        </w:rPr>
        <w:t xml:space="preserve">K. V. </w:t>
      </w:r>
      <w:proofErr w:type="spellStart"/>
      <w:r w:rsidRPr="00A55056">
        <w:rPr>
          <w:lang w:val="en-US"/>
        </w:rPr>
        <w:t>Korytchenko</w:t>
      </w:r>
      <w:proofErr w:type="spellEnd"/>
      <w:r w:rsidRPr="00A55056">
        <w:rPr>
          <w:lang w:val="en-US"/>
        </w:rPr>
        <w:t xml:space="preserve"> et al., Advanced detonation gun application for aluminum oxide </w:t>
      </w:r>
      <w:proofErr w:type="gramStart"/>
      <w:r w:rsidRPr="00A55056">
        <w:rPr>
          <w:lang w:val="en-US"/>
        </w:rPr>
        <w:t>coating ,</w:t>
      </w:r>
      <w:proofErr w:type="gramEnd"/>
      <w:r w:rsidRPr="00A55056">
        <w:rPr>
          <w:lang w:val="en-US"/>
        </w:rPr>
        <w:t xml:space="preserve"> Multidisciplinary journal "Functio</w:t>
      </w:r>
      <w:r w:rsidR="0036480A">
        <w:rPr>
          <w:lang w:val="en-US"/>
        </w:rPr>
        <w:t>nal Materials", 27 (1), (2020</w:t>
      </w:r>
      <w:r w:rsidRPr="00A55056">
        <w:rPr>
          <w:lang w:val="en-US"/>
        </w:rPr>
        <w:t>) 224-229. DOI: 10.15407/</w:t>
      </w:r>
      <w:proofErr w:type="gramStart"/>
      <w:r w:rsidRPr="00A55056">
        <w:rPr>
          <w:lang w:val="en-US"/>
        </w:rPr>
        <w:t>fm27.01.224 .</w:t>
      </w:r>
      <w:proofErr w:type="gramEnd"/>
    </w:p>
    <w:p w:rsidR="00F36BA2" w:rsidRPr="00A55056" w:rsidRDefault="0036480A" w:rsidP="00F6565C">
      <w:pPr>
        <w:pStyle w:val="TTPReference"/>
        <w:numPr>
          <w:ilvl w:val="0"/>
          <w:numId w:val="9"/>
        </w:numPr>
        <w:tabs>
          <w:tab w:val="clear" w:pos="426"/>
          <w:tab w:val="left" w:pos="567"/>
        </w:tabs>
        <w:spacing w:before="120" w:after="0"/>
        <w:ind w:left="0" w:firstLine="0"/>
        <w:rPr>
          <w:lang w:val="uk-UA" w:eastAsia="ru-RU"/>
        </w:rPr>
      </w:pPr>
      <w:proofErr w:type="spellStart"/>
      <w:r w:rsidRPr="00A55056">
        <w:rPr>
          <w:lang w:val="en-US" w:eastAsia="ru-RU"/>
        </w:rPr>
        <w:t>A.</w:t>
      </w:r>
      <w:r w:rsidR="00871FAE" w:rsidRPr="00A55056">
        <w:rPr>
          <w:lang w:val="en-US" w:eastAsia="ru-RU"/>
        </w:rPr>
        <w:t>Kovalov</w:t>
      </w:r>
      <w:proofErr w:type="spellEnd"/>
      <w:r w:rsidR="00871FAE" w:rsidRPr="00A55056">
        <w:rPr>
          <w:lang w:val="en-US" w:eastAsia="ru-RU"/>
        </w:rPr>
        <w:t>,</w:t>
      </w:r>
      <w:r w:rsidRPr="0036480A">
        <w:rPr>
          <w:lang w:val="en-US" w:eastAsia="ru-RU"/>
        </w:rPr>
        <w:t xml:space="preserve"> </w:t>
      </w:r>
      <w:r w:rsidRPr="00A55056">
        <w:rPr>
          <w:lang w:val="en-US" w:eastAsia="ru-RU"/>
        </w:rPr>
        <w:t>Y.</w:t>
      </w:r>
      <w:r w:rsidR="00871FAE" w:rsidRPr="00A55056">
        <w:rPr>
          <w:lang w:val="en-US" w:eastAsia="ru-RU"/>
        </w:rPr>
        <w:t xml:space="preserve"> </w:t>
      </w:r>
      <w:proofErr w:type="spellStart"/>
      <w:r w:rsidR="00871FAE" w:rsidRPr="00A55056">
        <w:rPr>
          <w:lang w:val="en-US" w:eastAsia="ru-RU"/>
        </w:rPr>
        <w:t>Otrosh</w:t>
      </w:r>
      <w:proofErr w:type="spellEnd"/>
      <w:r w:rsidR="00871FAE" w:rsidRPr="00A55056">
        <w:rPr>
          <w:lang w:val="en-US" w:eastAsia="ru-RU"/>
        </w:rPr>
        <w:t xml:space="preserve">, </w:t>
      </w:r>
      <w:r w:rsidRPr="00A55056">
        <w:rPr>
          <w:lang w:val="en-US" w:eastAsia="ru-RU"/>
        </w:rPr>
        <w:t xml:space="preserve">O </w:t>
      </w:r>
      <w:proofErr w:type="spellStart"/>
      <w:r w:rsidR="00871FAE" w:rsidRPr="00A55056">
        <w:rPr>
          <w:lang w:val="en-US" w:eastAsia="ru-RU"/>
        </w:rPr>
        <w:t>Ostroverkh</w:t>
      </w:r>
      <w:proofErr w:type="spellEnd"/>
      <w:r w:rsidR="00871FAE" w:rsidRPr="00A55056">
        <w:rPr>
          <w:lang w:val="en-US" w:eastAsia="ru-RU"/>
        </w:rPr>
        <w:t>.,</w:t>
      </w:r>
      <w:r w:rsidRPr="0036480A">
        <w:rPr>
          <w:lang w:val="en-US" w:eastAsia="ru-RU"/>
        </w:rPr>
        <w:t xml:space="preserve"> </w:t>
      </w:r>
      <w:r w:rsidRPr="00A55056">
        <w:rPr>
          <w:lang w:val="en-US" w:eastAsia="ru-RU"/>
        </w:rPr>
        <w:t>O.</w:t>
      </w:r>
      <w:r w:rsidR="00871FAE" w:rsidRPr="00A55056">
        <w:rPr>
          <w:lang w:val="en-US" w:eastAsia="ru-RU"/>
        </w:rPr>
        <w:t xml:space="preserve"> </w:t>
      </w:r>
      <w:proofErr w:type="spellStart"/>
      <w:r w:rsidR="00871FAE" w:rsidRPr="00A55056">
        <w:rPr>
          <w:lang w:val="en-US" w:eastAsia="ru-RU"/>
        </w:rPr>
        <w:t>Hrushovinchuk</w:t>
      </w:r>
      <w:proofErr w:type="spellEnd"/>
      <w:r w:rsidR="00871FAE" w:rsidRPr="00A55056">
        <w:rPr>
          <w:lang w:val="en-US" w:eastAsia="ru-RU"/>
        </w:rPr>
        <w:t xml:space="preserve">, </w:t>
      </w:r>
      <w:r w:rsidRPr="00A55056">
        <w:rPr>
          <w:lang w:val="en-US" w:eastAsia="ru-RU"/>
        </w:rPr>
        <w:t xml:space="preserve">O </w:t>
      </w:r>
      <w:proofErr w:type="spellStart"/>
      <w:r w:rsidR="00871FAE" w:rsidRPr="00A55056">
        <w:rPr>
          <w:lang w:val="en-US" w:eastAsia="ru-RU"/>
        </w:rPr>
        <w:t>Savchenko</w:t>
      </w:r>
      <w:proofErr w:type="spellEnd"/>
      <w:r>
        <w:rPr>
          <w:lang w:val="uk-UA" w:eastAsia="ru-RU"/>
        </w:rPr>
        <w:t>,</w:t>
      </w:r>
      <w:r w:rsidR="00871FAE" w:rsidRPr="00A55056">
        <w:rPr>
          <w:lang w:val="en-US" w:eastAsia="ru-RU"/>
        </w:rPr>
        <w:t xml:space="preserve"> Fire resistance evaluation of reinforced concrete floors with fire-retardant coating by calculation and experimental method. E3S Web of Conferences.</w:t>
      </w:r>
      <w:r>
        <w:rPr>
          <w:lang w:val="en-US" w:eastAsia="ru-RU"/>
        </w:rPr>
        <w:t xml:space="preserve"> </w:t>
      </w:r>
      <w:r>
        <w:rPr>
          <w:lang w:val="uk-UA" w:eastAsia="ru-RU"/>
        </w:rPr>
        <w:t>(</w:t>
      </w:r>
      <w:r>
        <w:rPr>
          <w:lang w:val="en-US" w:eastAsia="ru-RU"/>
        </w:rPr>
        <w:t>60</w:t>
      </w:r>
      <w:r>
        <w:rPr>
          <w:lang w:val="uk-UA" w:eastAsia="ru-RU"/>
        </w:rPr>
        <w:t>(</w:t>
      </w:r>
      <w:r w:rsidR="00871FAE" w:rsidRPr="00A55056">
        <w:rPr>
          <w:lang w:val="en-US" w:eastAsia="ru-RU"/>
        </w:rPr>
        <w:t>00003</w:t>
      </w:r>
      <w:r>
        <w:rPr>
          <w:lang w:val="uk-UA" w:eastAsia="ru-RU"/>
        </w:rPr>
        <w:t>)) (2018)</w:t>
      </w:r>
      <w:r w:rsidR="00871FAE" w:rsidRPr="00A55056">
        <w:rPr>
          <w:lang w:val="en-US" w:eastAsia="ru-RU"/>
        </w:rPr>
        <w:t>. DOI: 10.1051/e3sconf/20186000003</w:t>
      </w:r>
    </w:p>
    <w:p w:rsidR="00404679" w:rsidRPr="00A55056" w:rsidRDefault="00CC7284" w:rsidP="00F6565C">
      <w:pPr>
        <w:pStyle w:val="TTPReference"/>
        <w:numPr>
          <w:ilvl w:val="0"/>
          <w:numId w:val="9"/>
        </w:numPr>
        <w:tabs>
          <w:tab w:val="clear" w:pos="426"/>
          <w:tab w:val="left" w:pos="567"/>
        </w:tabs>
        <w:spacing w:before="120" w:after="0"/>
        <w:ind w:left="0" w:firstLine="0"/>
        <w:rPr>
          <w:lang w:val="uk-UA"/>
        </w:rPr>
      </w:pPr>
      <w:hyperlink r:id="rId62" w:history="1">
        <w:r w:rsidR="00F6565C" w:rsidRPr="00A55056">
          <w:rPr>
            <w:rStyle w:val="a5"/>
            <w:color w:val="auto"/>
            <w:u w:val="none"/>
            <w:lang w:val="en-US"/>
          </w:rPr>
          <w:t xml:space="preserve">A. </w:t>
        </w:r>
        <w:proofErr w:type="spellStart"/>
        <w:r w:rsidR="00F6565C" w:rsidRPr="00A55056">
          <w:rPr>
            <w:rStyle w:val="a5"/>
            <w:color w:val="auto"/>
            <w:u w:val="none"/>
            <w:lang w:val="en-US"/>
          </w:rPr>
          <w:t>Chernukha</w:t>
        </w:r>
        <w:proofErr w:type="spellEnd"/>
      </w:hyperlink>
      <w:r w:rsidR="00F6565C" w:rsidRPr="00A55056">
        <w:rPr>
          <w:lang w:val="en-US"/>
        </w:rPr>
        <w:t xml:space="preserve">, </w:t>
      </w:r>
      <w:hyperlink r:id="rId63" w:history="1">
        <w:r w:rsidR="00F6565C" w:rsidRPr="00A55056">
          <w:rPr>
            <w:rStyle w:val="a5"/>
            <w:color w:val="auto"/>
            <w:u w:val="none"/>
            <w:lang w:val="en-US"/>
          </w:rPr>
          <w:t xml:space="preserve">A. </w:t>
        </w:r>
        <w:proofErr w:type="spellStart"/>
        <w:r w:rsidR="00F6565C" w:rsidRPr="00A55056">
          <w:rPr>
            <w:rStyle w:val="a5"/>
            <w:color w:val="auto"/>
            <w:u w:val="none"/>
            <w:lang w:val="en-US"/>
          </w:rPr>
          <w:t>Сhernukha</w:t>
        </w:r>
        <w:proofErr w:type="spellEnd"/>
      </w:hyperlink>
      <w:r w:rsidR="00F6565C" w:rsidRPr="00A55056">
        <w:rPr>
          <w:lang w:val="en-US"/>
        </w:rPr>
        <w:t xml:space="preserve">, </w:t>
      </w:r>
      <w:hyperlink r:id="rId64" w:history="1">
        <w:r w:rsidR="00F6565C" w:rsidRPr="00A55056">
          <w:rPr>
            <w:rStyle w:val="a5"/>
            <w:color w:val="auto"/>
            <w:u w:val="none"/>
            <w:lang w:val="en-US"/>
          </w:rPr>
          <w:t xml:space="preserve">K. </w:t>
        </w:r>
        <w:proofErr w:type="spellStart"/>
        <w:r w:rsidR="00F6565C" w:rsidRPr="00A55056">
          <w:rPr>
            <w:rStyle w:val="a5"/>
            <w:color w:val="auto"/>
            <w:u w:val="none"/>
            <w:lang w:val="en-US"/>
          </w:rPr>
          <w:t>Ostapov</w:t>
        </w:r>
        <w:proofErr w:type="spellEnd"/>
      </w:hyperlink>
      <w:r w:rsidR="00F6565C" w:rsidRPr="00A55056">
        <w:rPr>
          <w:lang w:val="en-US"/>
        </w:rPr>
        <w:t xml:space="preserve">, </w:t>
      </w:r>
      <w:hyperlink r:id="rId65" w:history="1">
        <w:r w:rsidR="00F6565C" w:rsidRPr="00A55056">
          <w:rPr>
            <w:rStyle w:val="a5"/>
            <w:color w:val="auto"/>
            <w:u w:val="none"/>
            <w:lang w:val="en-US"/>
          </w:rPr>
          <w:t xml:space="preserve">T. </w:t>
        </w:r>
        <w:proofErr w:type="spellStart"/>
        <w:r w:rsidR="00F6565C" w:rsidRPr="00A55056">
          <w:rPr>
            <w:rStyle w:val="a5"/>
            <w:color w:val="auto"/>
            <w:u w:val="none"/>
            <w:lang w:val="en-US"/>
          </w:rPr>
          <w:t>Kurska</w:t>
        </w:r>
        <w:proofErr w:type="spellEnd"/>
      </w:hyperlink>
      <w:r w:rsidR="00F6565C" w:rsidRPr="00A55056">
        <w:rPr>
          <w:lang w:val="en-US"/>
        </w:rPr>
        <w:t xml:space="preserve">, </w:t>
      </w:r>
      <w:r w:rsidR="00404679" w:rsidRPr="00A55056">
        <w:rPr>
          <w:lang w:val="en-US"/>
        </w:rPr>
        <w:t>Investigation of the Processes of Formation of a Fire Retardant Coating</w:t>
      </w:r>
      <w:r w:rsidR="00F6565C" w:rsidRPr="00A55056">
        <w:rPr>
          <w:lang w:val="en-US"/>
        </w:rPr>
        <w:t>,</w:t>
      </w:r>
      <w:r w:rsidR="00404679" w:rsidRPr="00A55056">
        <w:rPr>
          <w:lang w:val="en-US"/>
        </w:rPr>
        <w:t xml:space="preserve"> </w:t>
      </w:r>
      <w:hyperlink r:id="rId66" w:history="1">
        <w:r w:rsidR="00404679" w:rsidRPr="00A55056">
          <w:rPr>
            <w:rStyle w:val="a5"/>
            <w:color w:val="auto"/>
            <w:u w:val="none"/>
            <w:lang w:val="en-US"/>
          </w:rPr>
          <w:t>Materials Science Forum</w:t>
        </w:r>
      </w:hyperlink>
      <w:r w:rsidR="00F6565C" w:rsidRPr="00A55056">
        <w:rPr>
          <w:lang w:val="en-US"/>
        </w:rPr>
        <w:t xml:space="preserve">. 1038 (2021) </w:t>
      </w:r>
      <w:r w:rsidR="00404679" w:rsidRPr="00A55056">
        <w:rPr>
          <w:lang w:val="en-US"/>
        </w:rPr>
        <w:t xml:space="preserve">480–485. </w:t>
      </w:r>
      <w:hyperlink r:id="rId67" w:history="1">
        <w:r w:rsidR="00404679" w:rsidRPr="00A55056">
          <w:rPr>
            <w:rStyle w:val="a5"/>
            <w:color w:val="auto"/>
            <w:u w:val="none"/>
            <w:lang w:val="en-US"/>
          </w:rPr>
          <w:t>DOI: 10.4028/www.scientific.net/MSF.1038.480</w:t>
        </w:r>
      </w:hyperlink>
    </w:p>
    <w:p w:rsidR="00404679" w:rsidRPr="00A55056" w:rsidRDefault="00CC7284" w:rsidP="00F6565C">
      <w:pPr>
        <w:pStyle w:val="TTPReference"/>
        <w:numPr>
          <w:ilvl w:val="0"/>
          <w:numId w:val="9"/>
        </w:numPr>
        <w:tabs>
          <w:tab w:val="clear" w:pos="426"/>
          <w:tab w:val="left" w:pos="567"/>
        </w:tabs>
        <w:spacing w:before="120" w:after="0"/>
        <w:ind w:left="0" w:firstLine="0"/>
        <w:rPr>
          <w:lang w:val="uk-UA" w:eastAsia="ru-RU"/>
        </w:rPr>
      </w:pPr>
      <w:hyperlink r:id="rId68" w:history="1">
        <w:r w:rsidR="00F6565C" w:rsidRPr="00A55056">
          <w:rPr>
            <w:rStyle w:val="a5"/>
            <w:color w:val="auto"/>
            <w:u w:val="none"/>
            <w:lang w:val="en-US"/>
          </w:rPr>
          <w:t xml:space="preserve">A. </w:t>
        </w:r>
        <w:proofErr w:type="spellStart"/>
        <w:r w:rsidR="00F6565C" w:rsidRPr="00A55056">
          <w:rPr>
            <w:rStyle w:val="a5"/>
            <w:color w:val="auto"/>
            <w:u w:val="none"/>
            <w:lang w:val="en-US"/>
          </w:rPr>
          <w:t>Chernukha</w:t>
        </w:r>
        <w:proofErr w:type="spellEnd"/>
      </w:hyperlink>
      <w:r w:rsidR="00F6565C" w:rsidRPr="00A55056">
        <w:rPr>
          <w:lang w:val="en-US"/>
        </w:rPr>
        <w:t xml:space="preserve">, </w:t>
      </w:r>
      <w:hyperlink r:id="rId69" w:history="1">
        <w:r w:rsidR="00F6565C" w:rsidRPr="00A55056">
          <w:rPr>
            <w:rStyle w:val="a5"/>
            <w:color w:val="auto"/>
            <w:u w:val="none"/>
            <w:lang w:val="en-US"/>
          </w:rPr>
          <w:t xml:space="preserve">A. </w:t>
        </w:r>
        <w:proofErr w:type="spellStart"/>
        <w:r w:rsidR="00F6565C" w:rsidRPr="00A55056">
          <w:rPr>
            <w:rStyle w:val="a5"/>
            <w:color w:val="auto"/>
            <w:u w:val="none"/>
            <w:lang w:val="en-US"/>
          </w:rPr>
          <w:t>Chernukha</w:t>
        </w:r>
        <w:proofErr w:type="spellEnd"/>
      </w:hyperlink>
      <w:r w:rsidR="00F6565C" w:rsidRPr="00A55056">
        <w:rPr>
          <w:lang w:val="en-US"/>
        </w:rPr>
        <w:t xml:space="preserve">, </w:t>
      </w:r>
      <w:hyperlink r:id="rId70" w:history="1">
        <w:r w:rsidR="00F6565C" w:rsidRPr="00A55056">
          <w:rPr>
            <w:rStyle w:val="a5"/>
            <w:color w:val="auto"/>
            <w:u w:val="none"/>
            <w:lang w:val="en-US"/>
          </w:rPr>
          <w:t xml:space="preserve">P. </w:t>
        </w:r>
        <w:proofErr w:type="spellStart"/>
        <w:r w:rsidR="00F6565C" w:rsidRPr="00A55056">
          <w:rPr>
            <w:rStyle w:val="a5"/>
            <w:color w:val="auto"/>
            <w:u w:val="none"/>
            <w:lang w:val="en-US"/>
          </w:rPr>
          <w:t>Kovalov</w:t>
        </w:r>
        <w:proofErr w:type="spellEnd"/>
      </w:hyperlink>
      <w:r w:rsidR="00F6565C" w:rsidRPr="00A55056">
        <w:rPr>
          <w:lang w:val="en-US"/>
        </w:rPr>
        <w:t xml:space="preserve">, </w:t>
      </w:r>
      <w:hyperlink r:id="rId71" w:history="1">
        <w:r w:rsidR="00F6565C" w:rsidRPr="00A55056">
          <w:rPr>
            <w:rStyle w:val="a5"/>
            <w:color w:val="auto"/>
            <w:u w:val="none"/>
            <w:lang w:val="en-US"/>
          </w:rPr>
          <w:t>A. </w:t>
        </w:r>
        <w:proofErr w:type="spellStart"/>
        <w:r w:rsidR="00F6565C" w:rsidRPr="00A55056">
          <w:rPr>
            <w:rStyle w:val="a5"/>
            <w:color w:val="auto"/>
            <w:u w:val="none"/>
            <w:lang w:val="en-US"/>
          </w:rPr>
          <w:t>Savchenko</w:t>
        </w:r>
        <w:proofErr w:type="spellEnd"/>
      </w:hyperlink>
      <w:r w:rsidR="00F6565C" w:rsidRPr="00A55056">
        <w:rPr>
          <w:lang w:val="en-US"/>
        </w:rPr>
        <w:t xml:space="preserve">, </w:t>
      </w:r>
      <w:r w:rsidR="00404679" w:rsidRPr="00A55056">
        <w:rPr>
          <w:lang w:val="en-US"/>
        </w:rPr>
        <w:t>Thermodynamic Study of Fire-Protective Material</w:t>
      </w:r>
      <w:r w:rsidR="00F6565C" w:rsidRPr="00A55056">
        <w:rPr>
          <w:lang w:val="en-US"/>
        </w:rPr>
        <w:t>,</w:t>
      </w:r>
      <w:r w:rsidR="00404679" w:rsidRPr="00A55056">
        <w:rPr>
          <w:lang w:val="en-US"/>
        </w:rPr>
        <w:t xml:space="preserve"> </w:t>
      </w:r>
      <w:hyperlink r:id="rId72" w:history="1">
        <w:r w:rsidR="00404679" w:rsidRPr="00A55056">
          <w:rPr>
            <w:rStyle w:val="a5"/>
            <w:color w:val="auto"/>
            <w:u w:val="none"/>
            <w:lang w:val="en-US"/>
          </w:rPr>
          <w:t>Materials Science Forum</w:t>
        </w:r>
      </w:hyperlink>
      <w:r w:rsidR="00F6565C" w:rsidRPr="00A55056">
        <w:rPr>
          <w:lang w:val="en-US"/>
        </w:rPr>
        <w:t xml:space="preserve">. 1038 (2021) </w:t>
      </w:r>
      <w:r w:rsidR="00404679" w:rsidRPr="00A55056">
        <w:rPr>
          <w:lang w:val="en-US"/>
        </w:rPr>
        <w:t xml:space="preserve">486-491. </w:t>
      </w:r>
      <w:hyperlink r:id="rId73" w:history="1">
        <w:r w:rsidR="00404679" w:rsidRPr="00A55056">
          <w:rPr>
            <w:rStyle w:val="a5"/>
            <w:color w:val="auto"/>
            <w:u w:val="none"/>
            <w:lang w:val="en-US"/>
          </w:rPr>
          <w:t>DOI: </w:t>
        </w:r>
        <w:hyperlink r:id="rId74" w:history="1">
          <w:r w:rsidR="00404679" w:rsidRPr="00A55056">
            <w:rPr>
              <w:rStyle w:val="a5"/>
              <w:color w:val="auto"/>
              <w:u w:val="none"/>
              <w:lang w:val="en-US"/>
            </w:rPr>
            <w:t>10.4028/www.scientific.net/MSF.1038.486</w:t>
          </w:r>
        </w:hyperlink>
      </w:hyperlink>
    </w:p>
    <w:p w:rsidR="00387F79" w:rsidRPr="00A55056" w:rsidRDefault="00387F79" w:rsidP="00F6565C">
      <w:pPr>
        <w:pStyle w:val="TTPParagraphothers"/>
        <w:numPr>
          <w:ilvl w:val="0"/>
          <w:numId w:val="9"/>
        </w:numPr>
        <w:tabs>
          <w:tab w:val="left" w:pos="567"/>
        </w:tabs>
        <w:spacing w:before="120"/>
        <w:ind w:left="0" w:firstLine="0"/>
        <w:rPr>
          <w:lang w:val="en-US" w:eastAsia="ru-RU"/>
        </w:rPr>
      </w:pPr>
      <w:r w:rsidRPr="00A55056">
        <w:rPr>
          <w:lang w:val="en-US" w:eastAsia="ru-RU"/>
        </w:rPr>
        <w:t>A</w:t>
      </w:r>
      <w:r w:rsidR="004927BD" w:rsidRPr="00A55056">
        <w:rPr>
          <w:lang w:val="uk-UA" w:eastAsia="ru-RU"/>
        </w:rPr>
        <w:t>.</w:t>
      </w:r>
      <w:r w:rsidRPr="00A55056">
        <w:rPr>
          <w:lang w:val="en-US" w:eastAsia="ru-RU"/>
        </w:rPr>
        <w:t>N</w:t>
      </w:r>
      <w:r w:rsidR="004927BD" w:rsidRPr="00A55056">
        <w:rPr>
          <w:lang w:val="uk-UA" w:eastAsia="ru-RU"/>
        </w:rPr>
        <w:t>.</w:t>
      </w:r>
      <w:r w:rsidRPr="00A55056">
        <w:rPr>
          <w:lang w:val="uk-UA" w:eastAsia="ru-RU"/>
        </w:rPr>
        <w:t xml:space="preserve"> </w:t>
      </w:r>
      <w:r w:rsidRPr="00A55056">
        <w:rPr>
          <w:lang w:val="en-US" w:eastAsia="ru-RU"/>
        </w:rPr>
        <w:t>Pavlov</w:t>
      </w:r>
      <w:r w:rsidRPr="00A55056">
        <w:rPr>
          <w:lang w:val="uk-UA" w:eastAsia="ru-RU"/>
        </w:rPr>
        <w:t xml:space="preserve">, </w:t>
      </w:r>
      <w:r w:rsidRPr="00A55056">
        <w:rPr>
          <w:lang w:val="en-US" w:eastAsia="ru-RU"/>
        </w:rPr>
        <w:t>Yu</w:t>
      </w:r>
      <w:r w:rsidR="004927BD" w:rsidRPr="00A55056">
        <w:rPr>
          <w:lang w:val="uk-UA" w:eastAsia="ru-RU"/>
        </w:rPr>
        <w:t>.</w:t>
      </w:r>
      <w:r w:rsidRPr="00A55056">
        <w:rPr>
          <w:lang w:val="en-US" w:eastAsia="ru-RU"/>
        </w:rPr>
        <w:t>I</w:t>
      </w:r>
      <w:r w:rsidR="004927BD" w:rsidRPr="00A55056">
        <w:rPr>
          <w:lang w:val="uk-UA" w:eastAsia="ru-RU"/>
        </w:rPr>
        <w:t>.</w:t>
      </w:r>
      <w:r w:rsidRPr="00A55056">
        <w:rPr>
          <w:lang w:val="uk-UA" w:eastAsia="ru-RU"/>
        </w:rPr>
        <w:t xml:space="preserve"> </w:t>
      </w:r>
      <w:proofErr w:type="spellStart"/>
      <w:r w:rsidR="004927BD" w:rsidRPr="00A55056">
        <w:rPr>
          <w:lang w:val="en-US" w:eastAsia="ru-RU"/>
        </w:rPr>
        <w:t>Gol</w:t>
      </w:r>
      <w:proofErr w:type="spellEnd"/>
      <w:r w:rsidR="004927BD" w:rsidRPr="00A55056">
        <w:rPr>
          <w:lang w:val="uk-UA" w:eastAsia="ru-RU"/>
        </w:rPr>
        <w:t>'</w:t>
      </w:r>
      <w:proofErr w:type="spellStart"/>
      <w:r w:rsidR="004927BD" w:rsidRPr="00A55056">
        <w:rPr>
          <w:lang w:val="en-US" w:eastAsia="ru-RU"/>
        </w:rPr>
        <w:t>Tsov</w:t>
      </w:r>
      <w:proofErr w:type="spellEnd"/>
      <w:r w:rsidR="004927BD" w:rsidRPr="00A55056">
        <w:rPr>
          <w:lang w:val="uk-UA" w:eastAsia="ru-RU"/>
        </w:rPr>
        <w:t xml:space="preserve">, </w:t>
      </w:r>
      <w:r w:rsidR="004927BD" w:rsidRPr="00A55056">
        <w:rPr>
          <w:lang w:val="en-US" w:eastAsia="ru-RU"/>
        </w:rPr>
        <w:t>L</w:t>
      </w:r>
      <w:r w:rsidR="004927BD" w:rsidRPr="00A55056">
        <w:rPr>
          <w:lang w:val="uk-UA" w:eastAsia="ru-RU"/>
        </w:rPr>
        <w:t>.</w:t>
      </w:r>
      <w:r w:rsidR="004927BD" w:rsidRPr="00A55056">
        <w:rPr>
          <w:lang w:val="en-US" w:eastAsia="ru-RU"/>
        </w:rPr>
        <w:t>R</w:t>
      </w:r>
      <w:r w:rsidR="004927BD" w:rsidRPr="00A55056">
        <w:rPr>
          <w:lang w:val="uk-UA" w:eastAsia="ru-RU"/>
        </w:rPr>
        <w:t xml:space="preserve">. </w:t>
      </w:r>
      <w:proofErr w:type="spellStart"/>
      <w:r w:rsidR="004927BD" w:rsidRPr="00A55056">
        <w:rPr>
          <w:lang w:val="en-US" w:eastAsia="ru-RU"/>
        </w:rPr>
        <w:t>Mailyan</w:t>
      </w:r>
      <w:proofErr w:type="spellEnd"/>
      <w:r w:rsidR="00531D4F" w:rsidRPr="00A55056">
        <w:rPr>
          <w:lang w:val="uk-UA" w:eastAsia="ru-RU"/>
        </w:rPr>
        <w:t xml:space="preserve">, </w:t>
      </w:r>
      <w:r w:rsidR="00531D4F" w:rsidRPr="00A55056">
        <w:rPr>
          <w:lang w:val="en-US" w:eastAsia="ru-RU"/>
        </w:rPr>
        <w:t>A</w:t>
      </w:r>
      <w:r w:rsidR="004927BD" w:rsidRPr="00A55056">
        <w:rPr>
          <w:lang w:val="uk-UA" w:eastAsia="ru-RU"/>
        </w:rPr>
        <w:t>.</w:t>
      </w:r>
      <w:r w:rsidR="00531D4F" w:rsidRPr="00A55056">
        <w:rPr>
          <w:lang w:val="en-US" w:eastAsia="ru-RU"/>
        </w:rPr>
        <w:t>S</w:t>
      </w:r>
      <w:r w:rsidR="004927BD" w:rsidRPr="00A55056">
        <w:rPr>
          <w:lang w:val="uk-UA" w:eastAsia="ru-RU"/>
        </w:rPr>
        <w:t>.</w:t>
      </w:r>
      <w:r w:rsidR="00531D4F" w:rsidRPr="00A55056">
        <w:rPr>
          <w:lang w:val="uk-UA" w:eastAsia="ru-RU"/>
        </w:rPr>
        <w:t xml:space="preserve"> </w:t>
      </w:r>
      <w:proofErr w:type="spellStart"/>
      <w:r w:rsidR="004927BD" w:rsidRPr="00A55056">
        <w:rPr>
          <w:lang w:val="en-US" w:eastAsia="ru-RU"/>
        </w:rPr>
        <w:t>Makh</w:t>
      </w:r>
      <w:proofErr w:type="spellEnd"/>
      <w:r w:rsidR="00531D4F" w:rsidRPr="00A55056">
        <w:rPr>
          <w:lang w:val="uk-UA" w:eastAsia="ru-RU"/>
        </w:rPr>
        <w:t xml:space="preserve">, </w:t>
      </w:r>
      <w:r w:rsidR="00531D4F" w:rsidRPr="00A55056">
        <w:rPr>
          <w:lang w:val="en-US" w:eastAsia="ru-RU"/>
        </w:rPr>
        <w:t>E</w:t>
      </w:r>
      <w:r w:rsidR="004927BD" w:rsidRPr="00A55056">
        <w:rPr>
          <w:lang w:val="uk-UA" w:eastAsia="ru-RU"/>
        </w:rPr>
        <w:t>.</w:t>
      </w:r>
      <w:r w:rsidR="00531D4F" w:rsidRPr="00A55056">
        <w:rPr>
          <w:lang w:val="en-US" w:eastAsia="ru-RU"/>
        </w:rPr>
        <w:t>M</w:t>
      </w:r>
      <w:r w:rsidR="004927BD" w:rsidRPr="00A55056">
        <w:rPr>
          <w:lang w:val="uk-UA" w:eastAsia="ru-RU"/>
        </w:rPr>
        <w:t>.</w:t>
      </w:r>
      <w:r w:rsidR="00531D4F" w:rsidRPr="00A55056">
        <w:rPr>
          <w:lang w:val="uk-UA" w:eastAsia="ru-RU"/>
        </w:rPr>
        <w:t xml:space="preserve"> </w:t>
      </w:r>
      <w:proofErr w:type="spellStart"/>
      <w:r w:rsidR="00531D4F" w:rsidRPr="00A55056">
        <w:rPr>
          <w:lang w:val="en-US" w:eastAsia="ru-RU"/>
        </w:rPr>
        <w:t>Shcherban</w:t>
      </w:r>
      <w:proofErr w:type="spellEnd"/>
      <w:r w:rsidR="004927BD" w:rsidRPr="00A55056">
        <w:rPr>
          <w:lang w:val="en-US" w:eastAsia="ru-RU"/>
        </w:rPr>
        <w:t>,</w:t>
      </w:r>
      <w:r w:rsidR="00531D4F" w:rsidRPr="00A55056">
        <w:rPr>
          <w:lang w:val="uk-UA" w:eastAsia="ru-RU"/>
        </w:rPr>
        <w:t xml:space="preserve"> </w:t>
      </w:r>
      <w:r w:rsidR="00531D4F" w:rsidRPr="00A55056">
        <w:rPr>
          <w:lang w:val="en-US" w:eastAsia="ru-RU"/>
        </w:rPr>
        <w:t>Dehydration factor upon activation of building sand by ultraviolet radiation, Materials Science and Engineering</w:t>
      </w:r>
      <w:r w:rsidR="004927BD" w:rsidRPr="00A55056">
        <w:rPr>
          <w:lang w:val="en-US" w:eastAsia="ru-RU"/>
        </w:rPr>
        <w:t>. 896 (2020) 1–6.</w:t>
      </w:r>
      <w:r w:rsidR="00531D4F" w:rsidRPr="00A55056">
        <w:rPr>
          <w:lang w:val="en-US" w:eastAsia="ru-RU"/>
        </w:rPr>
        <w:t xml:space="preserve"> DOI:10.1088/1757-899X/896/1/012123</w:t>
      </w:r>
    </w:p>
    <w:p w:rsidR="00553D0E" w:rsidRPr="00A55056" w:rsidRDefault="004927BD" w:rsidP="00F6565C">
      <w:pPr>
        <w:pStyle w:val="TTPReference"/>
        <w:numPr>
          <w:ilvl w:val="0"/>
          <w:numId w:val="9"/>
        </w:numPr>
        <w:tabs>
          <w:tab w:val="clear" w:pos="426"/>
          <w:tab w:val="left" w:pos="567"/>
        </w:tabs>
        <w:spacing w:before="120" w:after="0" w:line="240" w:lineRule="auto"/>
        <w:ind w:left="0" w:firstLine="0"/>
        <w:rPr>
          <w:lang w:val="en-US" w:eastAsia="ru-RU"/>
        </w:rPr>
      </w:pPr>
      <w:r w:rsidRPr="00A55056">
        <w:rPr>
          <w:lang w:val="en-US" w:eastAsia="ru-RU"/>
        </w:rPr>
        <w:t xml:space="preserve">G. Jordan, C. </w:t>
      </w:r>
      <w:proofErr w:type="spellStart"/>
      <w:r w:rsidRPr="00A55056">
        <w:rPr>
          <w:lang w:val="en-US" w:eastAsia="ru-RU"/>
        </w:rPr>
        <w:t>Eulenkamp</w:t>
      </w:r>
      <w:proofErr w:type="spellEnd"/>
      <w:r w:rsidRPr="00A55056">
        <w:rPr>
          <w:lang w:val="en-US" w:eastAsia="ru-RU"/>
        </w:rPr>
        <w:t xml:space="preserve">, E. </w:t>
      </w:r>
      <w:proofErr w:type="spellStart"/>
      <w:r w:rsidRPr="00A55056">
        <w:rPr>
          <w:lang w:val="en-US" w:eastAsia="ru-RU"/>
        </w:rPr>
        <w:t>Calzada</w:t>
      </w:r>
      <w:proofErr w:type="spellEnd"/>
      <w:r w:rsidR="00A76D8F" w:rsidRPr="00A55056">
        <w:rPr>
          <w:lang w:val="en-US" w:eastAsia="ru-RU"/>
        </w:rPr>
        <w:t xml:space="preserve">, B. </w:t>
      </w:r>
      <w:proofErr w:type="spellStart"/>
      <w:r w:rsidR="00A76D8F" w:rsidRPr="00A55056">
        <w:rPr>
          <w:lang w:val="en-US" w:eastAsia="ru-RU"/>
        </w:rPr>
        <w:t>Schillinger</w:t>
      </w:r>
      <w:proofErr w:type="spellEnd"/>
      <w:r w:rsidR="00A76D8F" w:rsidRPr="00A55056">
        <w:rPr>
          <w:lang w:val="en-US" w:eastAsia="ru-RU"/>
        </w:rPr>
        <w:t xml:space="preserve">, M. </w:t>
      </w:r>
      <w:proofErr w:type="spellStart"/>
      <w:r w:rsidRPr="00A55056">
        <w:rPr>
          <w:lang w:val="en-US" w:eastAsia="ru-RU"/>
        </w:rPr>
        <w:t>Hoelzel</w:t>
      </w:r>
      <w:proofErr w:type="spellEnd"/>
      <w:r w:rsidRPr="00A55056">
        <w:rPr>
          <w:lang w:val="en-US" w:eastAsia="ru-RU"/>
        </w:rPr>
        <w:t xml:space="preserve">, A. </w:t>
      </w:r>
      <w:proofErr w:type="spellStart"/>
      <w:r w:rsidRPr="00A55056">
        <w:rPr>
          <w:lang w:val="en-US" w:eastAsia="ru-RU"/>
        </w:rPr>
        <w:t>Gigler</w:t>
      </w:r>
      <w:proofErr w:type="spellEnd"/>
      <w:r w:rsidRPr="00A55056">
        <w:rPr>
          <w:lang w:val="en-US" w:eastAsia="ru-RU"/>
        </w:rPr>
        <w:t>, H. </w:t>
      </w:r>
      <w:proofErr w:type="spellStart"/>
      <w:r w:rsidRPr="00A55056">
        <w:rPr>
          <w:lang w:val="en-US" w:eastAsia="ru-RU"/>
        </w:rPr>
        <w:t>Stanjek</w:t>
      </w:r>
      <w:proofErr w:type="spellEnd"/>
      <w:r w:rsidR="008D503E">
        <w:rPr>
          <w:lang w:val="en-US" w:eastAsia="ru-RU"/>
        </w:rPr>
        <w:t>, W.</w:t>
      </w:r>
      <w:r w:rsidR="008D503E">
        <w:rPr>
          <w:lang w:val="uk-UA" w:eastAsia="ru-RU"/>
        </w:rPr>
        <w:t> </w:t>
      </w:r>
      <w:proofErr w:type="spellStart"/>
      <w:r w:rsidRPr="00A55056">
        <w:rPr>
          <w:lang w:val="en-US" w:eastAsia="ru-RU"/>
        </w:rPr>
        <w:t>Schmahl</w:t>
      </w:r>
      <w:proofErr w:type="spellEnd"/>
      <w:r w:rsidRPr="00A55056">
        <w:rPr>
          <w:lang w:val="en-US" w:eastAsia="ru-RU"/>
        </w:rPr>
        <w:t>,</w:t>
      </w:r>
      <w:r w:rsidR="00801E9C" w:rsidRPr="00A55056">
        <w:rPr>
          <w:lang w:val="en-US" w:eastAsia="ru-RU"/>
        </w:rPr>
        <w:t xml:space="preserve"> Quantitative in situ Study of the Dehydration of </w:t>
      </w:r>
      <w:proofErr w:type="spellStart"/>
      <w:r w:rsidR="00801E9C" w:rsidRPr="00A55056">
        <w:rPr>
          <w:lang w:val="en-US" w:eastAsia="ru-RU"/>
        </w:rPr>
        <w:t>Bentonite</w:t>
      </w:r>
      <w:proofErr w:type="spellEnd"/>
      <w:r w:rsidR="00801E9C" w:rsidRPr="00A55056">
        <w:rPr>
          <w:lang w:val="en-US" w:eastAsia="ru-RU"/>
        </w:rPr>
        <w:t>-Bonded Molding Sands, Clays and Clay Minerals</w:t>
      </w:r>
      <w:r w:rsidRPr="00A55056">
        <w:rPr>
          <w:lang w:val="en-US" w:eastAsia="ru-RU"/>
        </w:rPr>
        <w:t>.</w:t>
      </w:r>
      <w:r w:rsidR="00801E9C" w:rsidRPr="00A55056">
        <w:rPr>
          <w:lang w:val="en-US" w:eastAsia="ru-RU"/>
        </w:rPr>
        <w:t xml:space="preserve"> </w:t>
      </w:r>
      <w:r w:rsidR="008D503E">
        <w:rPr>
          <w:lang w:val="uk-UA" w:eastAsia="ru-RU"/>
        </w:rPr>
        <w:t>(</w:t>
      </w:r>
      <w:r w:rsidR="00801E9C" w:rsidRPr="00A55056">
        <w:rPr>
          <w:lang w:val="en-US" w:eastAsia="ru-RU"/>
        </w:rPr>
        <w:t>61</w:t>
      </w:r>
      <w:r w:rsidRPr="00A55056">
        <w:rPr>
          <w:lang w:val="en-US" w:eastAsia="ru-RU"/>
        </w:rPr>
        <w:t xml:space="preserve"> (2)</w:t>
      </w:r>
      <w:r w:rsidR="008D503E">
        <w:rPr>
          <w:lang w:val="uk-UA" w:eastAsia="ru-RU"/>
        </w:rPr>
        <w:t>)</w:t>
      </w:r>
      <w:r w:rsidRPr="00A55056">
        <w:rPr>
          <w:lang w:val="en-US" w:eastAsia="ru-RU"/>
        </w:rPr>
        <w:t xml:space="preserve"> 133–</w:t>
      </w:r>
      <w:r w:rsidR="00801E9C" w:rsidRPr="00A55056">
        <w:rPr>
          <w:lang w:val="en-US" w:eastAsia="ru-RU"/>
        </w:rPr>
        <w:t>140, DOI:10.1346/CCMN.2013.0610210</w:t>
      </w:r>
    </w:p>
    <w:p w:rsidR="006F7F60" w:rsidRPr="00A55056" w:rsidRDefault="004927BD" w:rsidP="00F6565C">
      <w:pPr>
        <w:pStyle w:val="TTPReference"/>
        <w:numPr>
          <w:ilvl w:val="0"/>
          <w:numId w:val="9"/>
        </w:numPr>
        <w:tabs>
          <w:tab w:val="clear" w:pos="426"/>
          <w:tab w:val="left" w:pos="567"/>
        </w:tabs>
        <w:spacing w:before="120" w:after="0" w:line="240" w:lineRule="auto"/>
        <w:ind w:left="0" w:firstLine="0"/>
        <w:rPr>
          <w:lang w:val="en-US"/>
        </w:rPr>
      </w:pPr>
      <w:r w:rsidRPr="00A55056">
        <w:rPr>
          <w:rStyle w:val="given-name"/>
          <w:lang w:val="en-US"/>
        </w:rPr>
        <w:t>S.</w:t>
      </w:r>
      <w:r w:rsidR="001149AE" w:rsidRPr="00A55056">
        <w:rPr>
          <w:rStyle w:val="given-name"/>
          <w:lang w:val="en-US"/>
        </w:rPr>
        <w:t xml:space="preserve"> </w:t>
      </w:r>
      <w:proofErr w:type="gramStart"/>
      <w:r w:rsidR="001149AE" w:rsidRPr="00A55056">
        <w:rPr>
          <w:rStyle w:val="text"/>
          <w:lang w:val="en-US"/>
        </w:rPr>
        <w:t>Hong ,</w:t>
      </w:r>
      <w:proofErr w:type="gramEnd"/>
      <w:r w:rsidR="001149AE" w:rsidRPr="00A55056">
        <w:rPr>
          <w:rStyle w:val="text"/>
          <w:lang w:val="en-US"/>
        </w:rPr>
        <w:t xml:space="preserve"> </w:t>
      </w:r>
      <w:r w:rsidR="001149AE" w:rsidRPr="00A55056">
        <w:rPr>
          <w:rStyle w:val="given-name"/>
          <w:lang w:val="en-US"/>
        </w:rPr>
        <w:t>W</w:t>
      </w:r>
      <w:r w:rsidRPr="00A55056">
        <w:rPr>
          <w:rStyle w:val="given-name"/>
          <w:lang w:val="en-US"/>
        </w:rPr>
        <w:t>.</w:t>
      </w:r>
      <w:r w:rsidR="001149AE" w:rsidRPr="00A55056">
        <w:rPr>
          <w:rStyle w:val="react-xocs-alternative-link"/>
          <w:lang w:val="en-US"/>
        </w:rPr>
        <w:t xml:space="preserve"> </w:t>
      </w:r>
      <w:r w:rsidRPr="00A55056">
        <w:rPr>
          <w:rStyle w:val="text"/>
          <w:lang w:val="en-US"/>
        </w:rPr>
        <w:t>Um,</w:t>
      </w:r>
      <w:r w:rsidR="001149AE" w:rsidRPr="00A55056">
        <w:rPr>
          <w:rStyle w:val="text"/>
          <w:lang w:val="en-US"/>
        </w:rPr>
        <w:t xml:space="preserve"> </w:t>
      </w:r>
      <w:r w:rsidR="001149AE" w:rsidRPr="00A55056">
        <w:rPr>
          <w:lang w:val="en-US" w:eastAsia="ru-RU"/>
        </w:rPr>
        <w:t>Decontamination of neutron-activated radioactive concrete wast</w:t>
      </w:r>
      <w:r w:rsidRPr="00A55056">
        <w:rPr>
          <w:lang w:val="en-US" w:eastAsia="ru-RU"/>
        </w:rPr>
        <w:t xml:space="preserve">e by separating </w:t>
      </w:r>
      <w:proofErr w:type="spellStart"/>
      <w:r w:rsidRPr="00A55056">
        <w:rPr>
          <w:lang w:val="en-US" w:eastAsia="ru-RU"/>
        </w:rPr>
        <w:t>Eu</w:t>
      </w:r>
      <w:proofErr w:type="spellEnd"/>
      <w:r w:rsidR="001149AE" w:rsidRPr="00A55056">
        <w:rPr>
          <w:lang w:val="en-US" w:eastAsia="ru-RU"/>
        </w:rPr>
        <w:t xml:space="preserve">, Co, Fe, and </w:t>
      </w:r>
      <w:proofErr w:type="spellStart"/>
      <w:r w:rsidR="001149AE" w:rsidRPr="00A55056">
        <w:rPr>
          <w:lang w:val="en-US" w:eastAsia="ru-RU"/>
        </w:rPr>
        <w:t>Mn</w:t>
      </w:r>
      <w:proofErr w:type="spellEnd"/>
      <w:r w:rsidR="001149AE" w:rsidRPr="00A55056">
        <w:rPr>
          <w:lang w:val="en-US" w:eastAsia="ru-RU"/>
        </w:rPr>
        <w:t xml:space="preserve"> -containing sand particles using dense medium separation,</w:t>
      </w:r>
      <w:r w:rsidR="008D503E">
        <w:rPr>
          <w:lang w:val="en-US" w:eastAsia="ru-RU"/>
        </w:rPr>
        <w:t xml:space="preserve"> Journal of Hazardous Materials</w:t>
      </w:r>
      <w:r w:rsidR="008D503E">
        <w:rPr>
          <w:lang w:val="uk-UA" w:eastAsia="ru-RU"/>
        </w:rPr>
        <w:t>.</w:t>
      </w:r>
      <w:r w:rsidR="001149AE" w:rsidRPr="00A55056">
        <w:rPr>
          <w:lang w:val="en-US" w:eastAsia="ru-RU"/>
        </w:rPr>
        <w:t xml:space="preserve"> </w:t>
      </w:r>
      <w:r w:rsidR="008D503E">
        <w:rPr>
          <w:lang w:val="uk-UA" w:eastAsia="ru-RU"/>
        </w:rPr>
        <w:t>(</w:t>
      </w:r>
      <w:r w:rsidRPr="00A55056">
        <w:rPr>
          <w:lang w:val="en-US" w:eastAsia="ru-RU"/>
        </w:rPr>
        <w:t>443</w:t>
      </w:r>
      <w:r w:rsidR="001149AE" w:rsidRPr="00A55056">
        <w:rPr>
          <w:lang w:val="en-US" w:eastAsia="ru-RU"/>
        </w:rPr>
        <w:t xml:space="preserve"> </w:t>
      </w:r>
      <w:r w:rsidRPr="00A55056">
        <w:rPr>
          <w:lang w:val="en-US" w:eastAsia="ru-RU"/>
        </w:rPr>
        <w:t>(A)</w:t>
      </w:r>
      <w:r w:rsidR="008D503E">
        <w:rPr>
          <w:lang w:val="uk-UA" w:eastAsia="ru-RU"/>
        </w:rPr>
        <w:t>)</w:t>
      </w:r>
      <w:r w:rsidR="001149AE" w:rsidRPr="00A55056">
        <w:rPr>
          <w:lang w:val="en-US" w:eastAsia="ru-RU"/>
        </w:rPr>
        <w:t xml:space="preserve"> (2023), </w:t>
      </w:r>
      <w:r w:rsidR="00553D0E" w:rsidRPr="00A55056">
        <w:rPr>
          <w:lang w:val="en-US"/>
        </w:rPr>
        <w:t xml:space="preserve">DOI: </w:t>
      </w:r>
      <w:r w:rsidR="00553D0E" w:rsidRPr="00A55056">
        <w:rPr>
          <w:lang w:val="en-US" w:eastAsia="ru-RU"/>
        </w:rPr>
        <w:t>10.1016/</w:t>
      </w:r>
      <w:proofErr w:type="spellStart"/>
      <w:r w:rsidR="00553D0E" w:rsidRPr="00A55056">
        <w:rPr>
          <w:lang w:val="en-US" w:eastAsia="ru-RU"/>
        </w:rPr>
        <w:t>j.jhazmat</w:t>
      </w:r>
      <w:proofErr w:type="spellEnd"/>
      <w:r w:rsidR="00553D0E" w:rsidRPr="00A55056">
        <w:rPr>
          <w:lang w:val="en-US" w:eastAsia="ru-RU"/>
        </w:rPr>
        <w:t>. 2022.130183</w:t>
      </w:r>
    </w:p>
    <w:p w:rsidR="00232C8A" w:rsidRPr="00A55056" w:rsidRDefault="00232C8A" w:rsidP="00F6565C">
      <w:pPr>
        <w:pStyle w:val="TTPReference"/>
        <w:numPr>
          <w:ilvl w:val="0"/>
          <w:numId w:val="9"/>
        </w:numPr>
        <w:tabs>
          <w:tab w:val="clear" w:pos="426"/>
          <w:tab w:val="left" w:pos="567"/>
        </w:tabs>
        <w:spacing w:before="120" w:after="0" w:line="240" w:lineRule="auto"/>
        <w:ind w:left="0" w:firstLine="0"/>
        <w:rPr>
          <w:lang w:val="en-US"/>
        </w:rPr>
      </w:pPr>
      <w:r w:rsidRPr="00A55056">
        <w:rPr>
          <w:lang w:val="en-US"/>
        </w:rPr>
        <w:t xml:space="preserve">Y </w:t>
      </w:r>
      <w:proofErr w:type="spellStart"/>
      <w:proofErr w:type="gramStart"/>
      <w:r w:rsidR="00847F7F" w:rsidRPr="00A55056">
        <w:rPr>
          <w:lang w:val="en-US"/>
        </w:rPr>
        <w:t>Qiu</w:t>
      </w:r>
      <w:proofErr w:type="spellEnd"/>
      <w:r w:rsidR="00847F7F" w:rsidRPr="00A55056">
        <w:rPr>
          <w:lang w:val="en-US"/>
        </w:rPr>
        <w:t xml:space="preserve"> ,</w:t>
      </w:r>
      <w:proofErr w:type="gramEnd"/>
      <w:r w:rsidR="00847F7F" w:rsidRPr="00A55056">
        <w:rPr>
          <w:lang w:val="en-US"/>
        </w:rPr>
        <w:t xml:space="preserve"> H Pan, Q</w:t>
      </w:r>
      <w:r w:rsidR="008D503E">
        <w:rPr>
          <w:lang w:val="en-US"/>
        </w:rPr>
        <w:t xml:space="preserve"> Zhao, J Zhang, Y Zhang, W </w:t>
      </w:r>
      <w:proofErr w:type="spellStart"/>
      <w:r w:rsidR="008D503E">
        <w:rPr>
          <w:lang w:val="en-US"/>
        </w:rPr>
        <w:t>Guo</w:t>
      </w:r>
      <w:proofErr w:type="spellEnd"/>
      <w:r w:rsidR="008D503E">
        <w:rPr>
          <w:lang w:val="uk-UA"/>
        </w:rPr>
        <w:t>,</w:t>
      </w:r>
      <w:r w:rsidR="00847F7F" w:rsidRPr="00A55056">
        <w:rPr>
          <w:lang w:val="en-US"/>
        </w:rPr>
        <w:t xml:space="preserve"> Carbon dioxide-hardened sodium silicate-bonded sand regeneration using cal</w:t>
      </w:r>
      <w:r w:rsidR="008D503E">
        <w:rPr>
          <w:lang w:val="en-US"/>
        </w:rPr>
        <w:t>cium carbide slag</w:t>
      </w:r>
      <w:r w:rsidR="008D503E">
        <w:rPr>
          <w:lang w:val="uk-UA"/>
        </w:rPr>
        <w:t xml:space="preserve">, </w:t>
      </w:r>
      <w:r w:rsidR="00847F7F" w:rsidRPr="00A55056">
        <w:rPr>
          <w:lang w:val="en-US"/>
        </w:rPr>
        <w:t>The design and feasibility study, Journal of Env</w:t>
      </w:r>
      <w:r w:rsidR="008D503E">
        <w:rPr>
          <w:lang w:val="en-US"/>
        </w:rPr>
        <w:t>ironmental Chemical Engineering</w:t>
      </w:r>
      <w:r w:rsidR="008D503E">
        <w:rPr>
          <w:lang w:val="uk-UA"/>
        </w:rPr>
        <w:t>.</w:t>
      </w:r>
      <w:r w:rsidR="00847F7F" w:rsidRPr="00A55056">
        <w:rPr>
          <w:lang w:val="en-US"/>
        </w:rPr>
        <w:t xml:space="preserve"> </w:t>
      </w:r>
      <w:r w:rsidR="008D503E">
        <w:rPr>
          <w:lang w:val="uk-UA"/>
        </w:rPr>
        <w:t>(</w:t>
      </w:r>
      <w:r w:rsidR="00847F7F" w:rsidRPr="00A55056">
        <w:rPr>
          <w:lang w:val="en-US"/>
        </w:rPr>
        <w:t>10</w:t>
      </w:r>
      <w:r w:rsidR="008D503E">
        <w:rPr>
          <w:lang w:val="uk-UA"/>
        </w:rPr>
        <w:t>)</w:t>
      </w:r>
      <w:r w:rsidR="00847F7F" w:rsidRPr="00A55056">
        <w:rPr>
          <w:lang w:val="en-US"/>
        </w:rPr>
        <w:t xml:space="preserve"> (2022), DOI:</w:t>
      </w:r>
      <w:r w:rsidR="007F62E1" w:rsidRPr="00A55056">
        <w:rPr>
          <w:rStyle w:val="react-xocs-alternative-link"/>
          <w:lang w:val="en-US"/>
        </w:rPr>
        <w:t xml:space="preserve"> </w:t>
      </w:r>
      <w:r w:rsidR="007F62E1" w:rsidRPr="00A55056">
        <w:rPr>
          <w:lang w:val="en-US"/>
        </w:rPr>
        <w:t>10.1016/j.jece.2022.107872</w:t>
      </w:r>
    </w:p>
    <w:p w:rsidR="0095272C" w:rsidRPr="00A55056" w:rsidRDefault="00010BC3" w:rsidP="00F6565C">
      <w:pPr>
        <w:pStyle w:val="TTPReference"/>
        <w:numPr>
          <w:ilvl w:val="0"/>
          <w:numId w:val="9"/>
        </w:numPr>
        <w:tabs>
          <w:tab w:val="clear" w:pos="426"/>
          <w:tab w:val="left" w:pos="567"/>
        </w:tabs>
        <w:spacing w:before="120" w:after="0" w:line="240" w:lineRule="auto"/>
        <w:ind w:left="0" w:firstLine="0"/>
        <w:rPr>
          <w:lang w:val="en-US"/>
        </w:rPr>
      </w:pPr>
      <w:r w:rsidRPr="00A55056">
        <w:rPr>
          <w:rStyle w:val="given-name"/>
          <w:lang w:val="en-US"/>
        </w:rPr>
        <w:t xml:space="preserve">J. </w:t>
      </w:r>
      <w:r w:rsidRPr="00A55056">
        <w:rPr>
          <w:rStyle w:val="text"/>
          <w:lang w:val="en-US"/>
        </w:rPr>
        <w:t>Zhao</w:t>
      </w:r>
      <w:r w:rsidR="0063510D" w:rsidRPr="00A55056">
        <w:rPr>
          <w:rStyle w:val="react-xocs-alternative-link"/>
          <w:lang w:val="en-US"/>
        </w:rPr>
        <w:t>,</w:t>
      </w:r>
      <w:r w:rsidRPr="00A55056">
        <w:rPr>
          <w:lang w:val="en-US"/>
        </w:rPr>
        <w:t> </w:t>
      </w:r>
      <w:r w:rsidRPr="00A55056">
        <w:rPr>
          <w:rStyle w:val="given-name"/>
          <w:lang w:val="en-US"/>
        </w:rPr>
        <w:t>Z</w:t>
      </w:r>
      <w:r w:rsidR="008D503E">
        <w:rPr>
          <w:rStyle w:val="given-name"/>
          <w:lang w:val="uk-UA"/>
        </w:rPr>
        <w:t>.</w:t>
      </w:r>
      <w:r w:rsidRPr="00A55056">
        <w:rPr>
          <w:rStyle w:val="given-name"/>
          <w:lang w:val="en-US"/>
        </w:rPr>
        <w:t xml:space="preserve"> </w:t>
      </w:r>
      <w:r w:rsidRPr="00A55056">
        <w:rPr>
          <w:rStyle w:val="text"/>
          <w:lang w:val="en-US"/>
        </w:rPr>
        <w:t xml:space="preserve">Tan, </w:t>
      </w:r>
      <w:r w:rsidRPr="00A55056">
        <w:rPr>
          <w:rStyle w:val="given-name"/>
          <w:lang w:val="en-US"/>
        </w:rPr>
        <w:t>X</w:t>
      </w:r>
      <w:r w:rsidR="008D503E">
        <w:rPr>
          <w:rStyle w:val="given-name"/>
          <w:lang w:val="uk-UA"/>
        </w:rPr>
        <w:t>.</w:t>
      </w:r>
      <w:r w:rsidR="0063510D" w:rsidRPr="00A55056">
        <w:rPr>
          <w:rStyle w:val="react-xocs-alternative-link"/>
          <w:lang w:val="en-US"/>
        </w:rPr>
        <w:t xml:space="preserve"> </w:t>
      </w:r>
      <w:r w:rsidRPr="00A55056">
        <w:rPr>
          <w:rStyle w:val="text"/>
          <w:lang w:val="en-US"/>
        </w:rPr>
        <w:t>Wang</w:t>
      </w:r>
      <w:r w:rsidR="0063510D" w:rsidRPr="00A55056">
        <w:rPr>
          <w:lang w:val="en-US"/>
        </w:rPr>
        <w:t xml:space="preserve">, </w:t>
      </w:r>
      <w:r w:rsidRPr="00A55056">
        <w:rPr>
          <w:rStyle w:val="given-name"/>
          <w:lang w:val="en-US"/>
        </w:rPr>
        <w:t>Z</w:t>
      </w:r>
      <w:r w:rsidR="008D503E">
        <w:rPr>
          <w:rStyle w:val="given-name"/>
          <w:lang w:val="uk-UA"/>
        </w:rPr>
        <w:t>.</w:t>
      </w:r>
      <w:r w:rsidRPr="00A55056">
        <w:rPr>
          <w:rStyle w:val="given-name"/>
          <w:lang w:val="en-US"/>
        </w:rPr>
        <w:t xml:space="preserve"> </w:t>
      </w:r>
      <w:r w:rsidRPr="00A55056">
        <w:rPr>
          <w:rStyle w:val="text"/>
          <w:lang w:val="en-US"/>
        </w:rPr>
        <w:t>Zhou</w:t>
      </w:r>
      <w:r w:rsidR="0063510D" w:rsidRPr="00A55056">
        <w:rPr>
          <w:rStyle w:val="react-xocs-alternative-link"/>
          <w:lang w:val="en-US"/>
        </w:rPr>
        <w:t xml:space="preserve">, </w:t>
      </w:r>
      <w:r w:rsidR="008D503E">
        <w:rPr>
          <w:rStyle w:val="given-name"/>
          <w:lang w:val="en-US"/>
        </w:rPr>
        <w:t>G</w:t>
      </w:r>
      <w:r w:rsidRPr="00A55056">
        <w:rPr>
          <w:rStyle w:val="given-name"/>
          <w:lang w:val="en-US"/>
        </w:rPr>
        <w:t>.</w:t>
      </w:r>
      <w:r w:rsidR="0063510D" w:rsidRPr="00A55056">
        <w:rPr>
          <w:rStyle w:val="react-xocs-alternative-link"/>
          <w:lang w:val="en-US"/>
        </w:rPr>
        <w:t xml:space="preserve"> </w:t>
      </w:r>
      <w:r w:rsidRPr="00A55056">
        <w:rPr>
          <w:rStyle w:val="text"/>
          <w:lang w:val="en-US"/>
        </w:rPr>
        <w:t>Li</w:t>
      </w:r>
      <w:r w:rsidR="008D503E">
        <w:rPr>
          <w:rStyle w:val="react-xocs-alternative-link"/>
          <w:lang w:val="uk-UA"/>
        </w:rPr>
        <w:t>,</w:t>
      </w:r>
      <w:r w:rsidR="00D032DE" w:rsidRPr="00A55056">
        <w:rPr>
          <w:rStyle w:val="react-xocs-alternative-link"/>
          <w:lang w:val="en-US"/>
        </w:rPr>
        <w:t xml:space="preserve"> Engineering characteristics of water-bearing weakly cemented sandstone and dewatering technology in tunnel excavation, Tunneling and Unde</w:t>
      </w:r>
      <w:r w:rsidR="008D503E">
        <w:rPr>
          <w:rStyle w:val="react-xocs-alternative-link"/>
          <w:lang w:val="en-US"/>
        </w:rPr>
        <w:t>rground Space Technology</w:t>
      </w:r>
      <w:r w:rsidR="008D503E">
        <w:rPr>
          <w:rStyle w:val="react-xocs-alternative-link"/>
          <w:lang w:val="uk-UA"/>
        </w:rPr>
        <w:t>. (</w:t>
      </w:r>
      <w:r w:rsidR="00D032DE" w:rsidRPr="00A55056">
        <w:rPr>
          <w:rStyle w:val="react-xocs-alternative-link"/>
          <w:lang w:val="en-US"/>
        </w:rPr>
        <w:t>121</w:t>
      </w:r>
      <w:r w:rsidR="008D503E">
        <w:rPr>
          <w:rStyle w:val="react-xocs-alternative-link"/>
          <w:lang w:val="uk-UA"/>
        </w:rPr>
        <w:t>)</w:t>
      </w:r>
      <w:r w:rsidR="00D032DE" w:rsidRPr="00A55056">
        <w:rPr>
          <w:rStyle w:val="react-xocs-alternative-link"/>
          <w:lang w:val="en-US"/>
        </w:rPr>
        <w:t xml:space="preserve"> (2022) 36-51. </w:t>
      </w:r>
      <w:r w:rsidR="00AB00D4" w:rsidRPr="00A55056">
        <w:rPr>
          <w:lang w:val="en-US"/>
        </w:rPr>
        <w:t xml:space="preserve">DOI: </w:t>
      </w:r>
      <w:r w:rsidR="00AB00D4" w:rsidRPr="00A55056">
        <w:rPr>
          <w:rStyle w:val="react-xocs-alternative-link"/>
          <w:lang w:val="en-US"/>
        </w:rPr>
        <w:t>10.1016/j.tust.2021.104316</w:t>
      </w:r>
    </w:p>
    <w:p w:rsidR="0024497A" w:rsidRPr="00A55056" w:rsidRDefault="0024497A" w:rsidP="00F6565C">
      <w:pPr>
        <w:pStyle w:val="TTPReference"/>
        <w:numPr>
          <w:ilvl w:val="0"/>
          <w:numId w:val="9"/>
        </w:numPr>
        <w:tabs>
          <w:tab w:val="clear" w:pos="426"/>
          <w:tab w:val="left" w:pos="567"/>
        </w:tabs>
        <w:spacing w:before="120" w:after="0" w:line="240" w:lineRule="auto"/>
        <w:ind w:left="0" w:firstLine="0"/>
        <w:rPr>
          <w:lang w:val="en-US"/>
        </w:rPr>
      </w:pPr>
      <w:r w:rsidRPr="00A55056">
        <w:rPr>
          <w:lang w:val="en-US"/>
        </w:rPr>
        <w:t>F</w:t>
      </w:r>
      <w:r w:rsidR="008D503E">
        <w:rPr>
          <w:lang w:val="uk-UA"/>
        </w:rPr>
        <w:t>.</w:t>
      </w:r>
      <w:r w:rsidRPr="00A55056">
        <w:rPr>
          <w:lang w:val="en-US"/>
        </w:rPr>
        <w:t xml:space="preserve"> </w:t>
      </w:r>
      <w:proofErr w:type="spellStart"/>
      <w:r w:rsidR="008D503E">
        <w:rPr>
          <w:lang w:val="en-US"/>
        </w:rPr>
        <w:t>Milhomem</w:t>
      </w:r>
      <w:proofErr w:type="spellEnd"/>
      <w:r w:rsidR="00CF368B" w:rsidRPr="00A55056">
        <w:rPr>
          <w:lang w:val="en-US"/>
        </w:rPr>
        <w:t>, J</w:t>
      </w:r>
      <w:r w:rsidR="008D503E">
        <w:rPr>
          <w:lang w:val="uk-UA"/>
        </w:rPr>
        <w:t>.</w:t>
      </w:r>
      <w:r w:rsidR="00C44013">
        <w:rPr>
          <w:lang w:val="en-US"/>
        </w:rPr>
        <w:t xml:space="preserve"> Medeiros da Luz</w:t>
      </w:r>
      <w:r w:rsidR="00C44013">
        <w:rPr>
          <w:lang w:val="uk-UA"/>
        </w:rPr>
        <w:t>,</w:t>
      </w:r>
      <w:r w:rsidR="00CF368B" w:rsidRPr="00A55056">
        <w:rPr>
          <w:lang w:val="en-US"/>
        </w:rPr>
        <w:t xml:space="preserve"> Modeling of Dewatering in Screens, XIII </w:t>
      </w:r>
      <w:proofErr w:type="spellStart"/>
      <w:r w:rsidR="00CF368B" w:rsidRPr="00A55056">
        <w:rPr>
          <w:lang w:val="en-US"/>
        </w:rPr>
        <w:t>th</w:t>
      </w:r>
      <w:proofErr w:type="spellEnd"/>
      <w:r w:rsidR="00CF368B" w:rsidRPr="00A55056">
        <w:rPr>
          <w:lang w:val="en-US"/>
        </w:rPr>
        <w:t xml:space="preserve"> International Mineral Processing Symposium At : </w:t>
      </w:r>
      <w:r w:rsidR="00436FDC" w:rsidRPr="00A55056">
        <w:rPr>
          <w:lang w:val="en-US"/>
        </w:rPr>
        <w:t>(2012) 893-901</w:t>
      </w:r>
    </w:p>
    <w:p w:rsidR="00CB2368" w:rsidRPr="00A55056" w:rsidRDefault="00CB2368" w:rsidP="00F6565C">
      <w:pPr>
        <w:pStyle w:val="TTPReference"/>
        <w:numPr>
          <w:ilvl w:val="0"/>
          <w:numId w:val="9"/>
        </w:numPr>
        <w:tabs>
          <w:tab w:val="clear" w:pos="426"/>
          <w:tab w:val="left" w:pos="567"/>
        </w:tabs>
        <w:spacing w:before="120" w:after="0" w:line="240" w:lineRule="auto"/>
        <w:ind w:left="0" w:firstLine="0"/>
        <w:rPr>
          <w:lang w:val="en-US"/>
        </w:rPr>
      </w:pPr>
      <w:r w:rsidRPr="00A55056">
        <w:rPr>
          <w:lang w:val="en-US"/>
        </w:rPr>
        <w:t>A</w:t>
      </w:r>
      <w:r w:rsidR="00C44013">
        <w:rPr>
          <w:lang w:val="uk-UA"/>
        </w:rPr>
        <w:t>.</w:t>
      </w:r>
      <w:r w:rsidR="00C44013">
        <w:rPr>
          <w:lang w:val="en-US"/>
        </w:rPr>
        <w:t xml:space="preserve"> Pham, M. </w:t>
      </w:r>
      <w:proofErr w:type="spellStart"/>
      <w:r w:rsidR="00C44013">
        <w:rPr>
          <w:lang w:val="en-US"/>
        </w:rPr>
        <w:t>Sillanpää</w:t>
      </w:r>
      <w:proofErr w:type="spellEnd"/>
      <w:r w:rsidR="00C44013">
        <w:rPr>
          <w:lang w:val="uk-UA"/>
        </w:rPr>
        <w:t>,</w:t>
      </w:r>
      <w:r w:rsidR="00C44013">
        <w:rPr>
          <w:lang w:val="en-US"/>
        </w:rPr>
        <w:t xml:space="preserve"> J. </w:t>
      </w:r>
      <w:proofErr w:type="spellStart"/>
      <w:r w:rsidR="00C44013">
        <w:rPr>
          <w:lang w:val="en-US"/>
        </w:rPr>
        <w:t>Virkutyte</w:t>
      </w:r>
      <w:proofErr w:type="spellEnd"/>
      <w:r w:rsidR="00C44013">
        <w:rPr>
          <w:lang w:val="uk-UA"/>
        </w:rPr>
        <w:t xml:space="preserve">, </w:t>
      </w:r>
      <w:r w:rsidRPr="00A55056">
        <w:rPr>
          <w:lang w:val="en-US"/>
        </w:rPr>
        <w:t>Sludge dewatering by sand-drying bed coupled with electro-dewatering at various potentials, International Journal of Mining, Reclamation and Environment</w:t>
      </w:r>
      <w:r w:rsidR="00C44013">
        <w:rPr>
          <w:lang w:val="uk-UA"/>
        </w:rPr>
        <w:t>.</w:t>
      </w:r>
      <w:r w:rsidRPr="00A55056">
        <w:rPr>
          <w:lang w:val="en-US"/>
        </w:rPr>
        <w:t xml:space="preserve"> (2009) 151-162. DOI:</w:t>
      </w:r>
      <w:r w:rsidR="00D21733" w:rsidRPr="00A55056">
        <w:rPr>
          <w:rStyle w:val="react-xocs-alternative-link"/>
          <w:lang w:val="en-US"/>
        </w:rPr>
        <w:t xml:space="preserve"> </w:t>
      </w:r>
      <w:r w:rsidR="00D21733" w:rsidRPr="00A55056">
        <w:rPr>
          <w:lang w:val="en-US"/>
        </w:rPr>
        <w:t>10.1080/17480930903132620</w:t>
      </w:r>
    </w:p>
    <w:p w:rsidR="0024497A" w:rsidRPr="00A55056" w:rsidRDefault="00C44013" w:rsidP="00F6565C">
      <w:pPr>
        <w:pStyle w:val="TTPReference"/>
        <w:numPr>
          <w:ilvl w:val="0"/>
          <w:numId w:val="9"/>
        </w:numPr>
        <w:tabs>
          <w:tab w:val="clear" w:pos="426"/>
          <w:tab w:val="left" w:pos="567"/>
        </w:tabs>
        <w:spacing w:before="120" w:after="0"/>
        <w:ind w:left="0" w:firstLine="0"/>
        <w:rPr>
          <w:lang w:val="en-US"/>
        </w:rPr>
      </w:pPr>
      <w:r>
        <w:rPr>
          <w:lang w:val="en-US"/>
        </w:rPr>
        <w:t xml:space="preserve">D. </w:t>
      </w:r>
      <w:proofErr w:type="spellStart"/>
      <w:r>
        <w:rPr>
          <w:lang w:val="en-US"/>
        </w:rPr>
        <w:t>Padmalal</w:t>
      </w:r>
      <w:proofErr w:type="spellEnd"/>
      <w:r>
        <w:rPr>
          <w:lang w:val="en-US"/>
        </w:rPr>
        <w:t>, K. Maya</w:t>
      </w:r>
      <w:r>
        <w:rPr>
          <w:lang w:val="uk-UA"/>
        </w:rPr>
        <w:t>,</w:t>
      </w:r>
      <w:r w:rsidR="00670965" w:rsidRPr="00A55056">
        <w:rPr>
          <w:lang w:val="en-US"/>
        </w:rPr>
        <w:t xml:space="preserve"> River Sand Mining and Mining Methods, Sand Mining (2014) 23-30, DOI </w:t>
      </w:r>
      <w:r w:rsidR="00657AE8" w:rsidRPr="00A55056">
        <w:rPr>
          <w:lang w:val="en-US"/>
        </w:rPr>
        <w:t>:10.1007 /978-94-017-9144-1_3</w:t>
      </w:r>
    </w:p>
    <w:p w:rsidR="00657AE8" w:rsidRPr="00A55056" w:rsidRDefault="00657AE8" w:rsidP="00F6565C">
      <w:pPr>
        <w:pStyle w:val="TTPReference"/>
        <w:numPr>
          <w:ilvl w:val="0"/>
          <w:numId w:val="9"/>
        </w:numPr>
        <w:tabs>
          <w:tab w:val="clear" w:pos="426"/>
          <w:tab w:val="left" w:pos="567"/>
        </w:tabs>
        <w:spacing w:before="120" w:after="0"/>
        <w:ind w:left="0" w:firstLine="0"/>
        <w:rPr>
          <w:lang w:val="en-US"/>
        </w:rPr>
      </w:pPr>
      <w:r w:rsidRPr="00A55056">
        <w:rPr>
          <w:lang w:val="en-US"/>
        </w:rPr>
        <w:t>R</w:t>
      </w:r>
      <w:r w:rsidR="00C44013">
        <w:rPr>
          <w:lang w:val="uk-UA"/>
        </w:rPr>
        <w:t>.</w:t>
      </w:r>
      <w:r w:rsidRPr="00A55056">
        <w:rPr>
          <w:lang w:val="en-US"/>
        </w:rPr>
        <w:t>M</w:t>
      </w:r>
      <w:r w:rsidR="00C44013">
        <w:rPr>
          <w:lang w:val="uk-UA"/>
        </w:rPr>
        <w:t>.</w:t>
      </w:r>
      <w:r w:rsidR="00C44013">
        <w:rPr>
          <w:lang w:val="en-US"/>
        </w:rPr>
        <w:t xml:space="preserve"> </w:t>
      </w:r>
      <w:proofErr w:type="spellStart"/>
      <w:r w:rsidR="00C44013">
        <w:rPr>
          <w:lang w:val="en-US"/>
        </w:rPr>
        <w:t>Bhatawdekar</w:t>
      </w:r>
      <w:proofErr w:type="spellEnd"/>
      <w:r w:rsidRPr="00A55056">
        <w:rPr>
          <w:lang w:val="en-US"/>
        </w:rPr>
        <w:t>, T</w:t>
      </w:r>
      <w:r w:rsidR="00C44013">
        <w:rPr>
          <w:lang w:val="uk-UA"/>
        </w:rPr>
        <w:t>.</w:t>
      </w:r>
      <w:r w:rsidRPr="00A55056">
        <w:rPr>
          <w:lang w:val="en-US"/>
        </w:rPr>
        <w:t>N</w:t>
      </w:r>
      <w:r w:rsidR="00C44013">
        <w:rPr>
          <w:lang w:val="uk-UA"/>
        </w:rPr>
        <w:t>.</w:t>
      </w:r>
      <w:r w:rsidRPr="00A55056">
        <w:rPr>
          <w:lang w:val="en-US"/>
        </w:rPr>
        <w:t xml:space="preserve"> Singh, E</w:t>
      </w:r>
      <w:r w:rsidR="00C44013">
        <w:rPr>
          <w:lang w:val="uk-UA"/>
        </w:rPr>
        <w:t>.</w:t>
      </w:r>
      <w:r w:rsidRPr="00A55056">
        <w:rPr>
          <w:lang w:val="en-US"/>
        </w:rPr>
        <w:t>T</w:t>
      </w:r>
      <w:r w:rsidR="00C44013">
        <w:rPr>
          <w:lang w:val="uk-UA"/>
        </w:rPr>
        <w:t>.</w:t>
      </w:r>
      <w:r w:rsidRPr="00A55056">
        <w:rPr>
          <w:lang w:val="en-US"/>
        </w:rPr>
        <w:t xml:space="preserve"> </w:t>
      </w:r>
      <w:proofErr w:type="spellStart"/>
      <w:r w:rsidRPr="00A55056">
        <w:rPr>
          <w:lang w:val="en-US"/>
        </w:rPr>
        <w:t>Mohamad</w:t>
      </w:r>
      <w:proofErr w:type="spellEnd"/>
      <w:r w:rsidRPr="00A55056">
        <w:rPr>
          <w:lang w:val="en-US"/>
        </w:rPr>
        <w:t xml:space="preserve">, R. </w:t>
      </w:r>
      <w:proofErr w:type="spellStart"/>
      <w:r w:rsidR="00124873" w:rsidRPr="00A55056">
        <w:rPr>
          <w:lang w:val="en-US"/>
        </w:rPr>
        <w:t>Jha</w:t>
      </w:r>
      <w:proofErr w:type="spellEnd"/>
      <w:r w:rsidR="00124873" w:rsidRPr="00A55056">
        <w:rPr>
          <w:lang w:val="en-US"/>
        </w:rPr>
        <w:t xml:space="preserve"> , D</w:t>
      </w:r>
      <w:r w:rsidR="00C44013">
        <w:rPr>
          <w:lang w:val="uk-UA"/>
        </w:rPr>
        <w:t>.</w:t>
      </w:r>
      <w:r w:rsidR="00124873" w:rsidRPr="00A55056">
        <w:rPr>
          <w:lang w:val="en-US"/>
        </w:rPr>
        <w:t>J</w:t>
      </w:r>
      <w:r w:rsidR="00C44013">
        <w:rPr>
          <w:lang w:val="uk-UA"/>
        </w:rPr>
        <w:t>.</w:t>
      </w:r>
      <w:r w:rsidR="00C44013">
        <w:rPr>
          <w:lang w:val="en-US"/>
        </w:rPr>
        <w:t xml:space="preserve"> </w:t>
      </w:r>
      <w:proofErr w:type="spellStart"/>
      <w:r w:rsidR="00C44013">
        <w:rPr>
          <w:lang w:val="en-US"/>
        </w:rPr>
        <w:t>Armagahni</w:t>
      </w:r>
      <w:proofErr w:type="spellEnd"/>
      <w:r w:rsidR="00124873" w:rsidRPr="00A55056">
        <w:rPr>
          <w:lang w:val="en-US"/>
        </w:rPr>
        <w:t>, D</w:t>
      </w:r>
      <w:r w:rsidR="00C44013">
        <w:rPr>
          <w:lang w:val="uk-UA"/>
        </w:rPr>
        <w:t>.</w:t>
      </w:r>
      <w:r w:rsidR="00124873" w:rsidRPr="00A55056">
        <w:rPr>
          <w:lang w:val="en-US"/>
        </w:rPr>
        <w:t xml:space="preserve"> </w:t>
      </w:r>
      <w:proofErr w:type="spellStart"/>
      <w:r w:rsidRPr="00A55056">
        <w:rPr>
          <w:lang w:val="en-US"/>
        </w:rPr>
        <w:t>Zulaika</w:t>
      </w:r>
      <w:proofErr w:type="spellEnd"/>
      <w:r w:rsidR="00C44013">
        <w:rPr>
          <w:lang w:val="en-US"/>
        </w:rPr>
        <w:t xml:space="preserve"> </w:t>
      </w:r>
      <w:proofErr w:type="spellStart"/>
      <w:r w:rsidR="00C44013">
        <w:rPr>
          <w:lang w:val="en-US"/>
        </w:rPr>
        <w:t>Abang</w:t>
      </w:r>
      <w:proofErr w:type="spellEnd"/>
      <w:r w:rsidR="00C44013">
        <w:rPr>
          <w:lang w:val="en-US"/>
        </w:rPr>
        <w:t xml:space="preserve"> </w:t>
      </w:r>
      <w:proofErr w:type="spellStart"/>
      <w:r w:rsidR="00C44013">
        <w:rPr>
          <w:lang w:val="en-US"/>
        </w:rPr>
        <w:t>Hasbollah</w:t>
      </w:r>
      <w:proofErr w:type="spellEnd"/>
      <w:r w:rsidR="00C44013">
        <w:rPr>
          <w:lang w:val="uk-UA"/>
        </w:rPr>
        <w:t>,</w:t>
      </w:r>
      <w:r w:rsidR="00124873" w:rsidRPr="00A55056">
        <w:rPr>
          <w:lang w:val="en-US"/>
        </w:rPr>
        <w:t xml:space="preserve"> Best river sand mining practices </w:t>
      </w:r>
      <w:proofErr w:type="spellStart"/>
      <w:r w:rsidR="00124873" w:rsidRPr="00A55056">
        <w:rPr>
          <w:lang w:val="en-US"/>
        </w:rPr>
        <w:t>vis</w:t>
      </w:r>
      <w:proofErr w:type="spellEnd"/>
      <w:r w:rsidR="00124873" w:rsidRPr="00A55056">
        <w:rPr>
          <w:lang w:val="en-US"/>
        </w:rPr>
        <w:t>-a-</w:t>
      </w:r>
      <w:proofErr w:type="spellStart"/>
      <w:r w:rsidR="00124873" w:rsidRPr="00A55056">
        <w:rPr>
          <w:lang w:val="en-US"/>
        </w:rPr>
        <w:t>vis</w:t>
      </w:r>
      <w:proofErr w:type="spellEnd"/>
      <w:r w:rsidR="00124873" w:rsidRPr="00A55056">
        <w:rPr>
          <w:lang w:val="en-US"/>
        </w:rPr>
        <w:t xml:space="preserve"> alternative sand making methods for </w:t>
      </w:r>
      <w:r w:rsidR="00124873" w:rsidRPr="00A55056">
        <w:rPr>
          <w:lang w:val="en-US"/>
        </w:rPr>
        <w:lastRenderedPageBreak/>
        <w:t>sustainability, Risk, Reliability and Sustainable Remediation in the Field of Civil and Environmental Engineering</w:t>
      </w:r>
      <w:r w:rsidR="00C44013">
        <w:rPr>
          <w:lang w:val="uk-UA"/>
        </w:rPr>
        <w:t>.</w:t>
      </w:r>
      <w:r w:rsidR="00124873" w:rsidRPr="00A55056">
        <w:rPr>
          <w:lang w:val="en-US"/>
        </w:rPr>
        <w:t xml:space="preserve"> (2022) 285-313. DOI:10.1016/B978-0-323-85698-0.00007-1</w:t>
      </w:r>
    </w:p>
    <w:p w:rsidR="00552DE3" w:rsidRPr="005110E8" w:rsidRDefault="005F305F" w:rsidP="005110E8">
      <w:pPr>
        <w:pStyle w:val="TTPReference"/>
        <w:numPr>
          <w:ilvl w:val="0"/>
          <w:numId w:val="9"/>
        </w:numPr>
        <w:tabs>
          <w:tab w:val="clear" w:pos="426"/>
          <w:tab w:val="left" w:pos="567"/>
        </w:tabs>
        <w:spacing w:before="120" w:after="0"/>
        <w:ind w:left="0" w:firstLine="0"/>
        <w:rPr>
          <w:lang w:val="en-US"/>
        </w:rPr>
      </w:pPr>
      <w:r w:rsidRPr="00A55056">
        <w:rPr>
          <w:lang w:val="en-US"/>
        </w:rPr>
        <w:t xml:space="preserve">H. </w:t>
      </w:r>
      <w:proofErr w:type="spellStart"/>
      <w:r w:rsidR="00C44013">
        <w:rPr>
          <w:lang w:val="en-US"/>
        </w:rPr>
        <w:t>Susanto</w:t>
      </w:r>
      <w:proofErr w:type="spellEnd"/>
      <w:r w:rsidR="00C44013">
        <w:rPr>
          <w:lang w:val="en-US"/>
        </w:rPr>
        <w:t>,</w:t>
      </w:r>
      <w:r w:rsidR="00C44013">
        <w:rPr>
          <w:lang w:val="uk-UA"/>
        </w:rPr>
        <w:t xml:space="preserve"> </w:t>
      </w:r>
      <w:r w:rsidR="00FD2FE2" w:rsidRPr="00A55056">
        <w:rPr>
          <w:lang w:val="en-US"/>
        </w:rPr>
        <w:t xml:space="preserve">H. </w:t>
      </w:r>
      <w:proofErr w:type="spellStart"/>
      <w:r w:rsidR="00FD2FE2" w:rsidRPr="00A55056">
        <w:rPr>
          <w:lang w:val="en-US"/>
        </w:rPr>
        <w:t>Setyobudi</w:t>
      </w:r>
      <w:proofErr w:type="spellEnd"/>
      <w:r w:rsidR="00FD2FE2" w:rsidRPr="00A55056">
        <w:rPr>
          <w:lang w:val="en-US"/>
        </w:rPr>
        <w:t xml:space="preserve">, D. </w:t>
      </w:r>
      <w:proofErr w:type="spellStart"/>
      <w:r w:rsidR="00FD2FE2" w:rsidRPr="00A55056">
        <w:rPr>
          <w:lang w:val="en-US"/>
        </w:rPr>
        <w:t>Faturachman</w:t>
      </w:r>
      <w:proofErr w:type="spellEnd"/>
      <w:r w:rsidR="00FD2FE2" w:rsidRPr="00A55056">
        <w:rPr>
          <w:lang w:val="en-US"/>
        </w:rPr>
        <w:t xml:space="preserve">, E. </w:t>
      </w:r>
      <w:proofErr w:type="spellStart"/>
      <w:r w:rsidR="00FD2FE2" w:rsidRPr="00A55056">
        <w:rPr>
          <w:lang w:val="en-US"/>
        </w:rPr>
        <w:t>Yandri</w:t>
      </w:r>
      <w:proofErr w:type="spellEnd"/>
      <w:r w:rsidR="00FD2FE2" w:rsidRPr="00A55056">
        <w:rPr>
          <w:lang w:val="en-US"/>
        </w:rPr>
        <w:t xml:space="preserve">, A. </w:t>
      </w:r>
      <w:proofErr w:type="spellStart"/>
      <w:r w:rsidR="00FD2FE2" w:rsidRPr="00A55056">
        <w:rPr>
          <w:lang w:val="en-US"/>
        </w:rPr>
        <w:t>Hendiarko</w:t>
      </w:r>
      <w:proofErr w:type="spellEnd"/>
      <w:r w:rsidR="00FD2FE2" w:rsidRPr="00A55056">
        <w:rPr>
          <w:lang w:val="en-US"/>
        </w:rPr>
        <w:t xml:space="preserve"> </w:t>
      </w:r>
      <w:proofErr w:type="spellStart"/>
      <w:r w:rsidR="00FD2FE2" w:rsidRPr="00A55056">
        <w:rPr>
          <w:lang w:val="en-US"/>
        </w:rPr>
        <w:t>Priyatna</w:t>
      </w:r>
      <w:proofErr w:type="spellEnd"/>
      <w:r w:rsidR="00FD2FE2" w:rsidRPr="00A55056">
        <w:rPr>
          <w:lang w:val="en-US"/>
        </w:rPr>
        <w:t xml:space="preserve">, A. </w:t>
      </w:r>
      <w:proofErr w:type="spellStart"/>
      <w:r w:rsidR="00FD2FE2" w:rsidRPr="00A55056">
        <w:rPr>
          <w:lang w:val="en-US"/>
        </w:rPr>
        <w:t>Daryus</w:t>
      </w:r>
      <w:proofErr w:type="spellEnd"/>
      <w:r w:rsidR="00FD2FE2" w:rsidRPr="00A55056">
        <w:rPr>
          <w:lang w:val="en-US"/>
        </w:rPr>
        <w:t>, V.</w:t>
      </w:r>
      <w:r w:rsidR="005110E8">
        <w:rPr>
          <w:lang w:val="uk-UA"/>
        </w:rPr>
        <w:t> </w:t>
      </w:r>
      <w:proofErr w:type="spellStart"/>
      <w:r w:rsidR="005110E8">
        <w:rPr>
          <w:lang w:val="en-US"/>
        </w:rPr>
        <w:t>Gaile</w:t>
      </w:r>
      <w:proofErr w:type="spellEnd"/>
      <w:r w:rsidR="00FD2FE2" w:rsidRPr="005110E8">
        <w:rPr>
          <w:lang w:val="en-US"/>
        </w:rPr>
        <w:t>, S</w:t>
      </w:r>
      <w:r w:rsidR="005110E8">
        <w:rPr>
          <w:lang w:val="uk-UA"/>
        </w:rPr>
        <w:t>.</w:t>
      </w:r>
      <w:r w:rsidR="00FD2FE2" w:rsidRPr="005110E8">
        <w:rPr>
          <w:lang w:val="en-US"/>
        </w:rPr>
        <w:t>K</w:t>
      </w:r>
      <w:r w:rsidR="005110E8">
        <w:rPr>
          <w:lang w:val="uk-UA"/>
        </w:rPr>
        <w:t>.</w:t>
      </w:r>
      <w:r w:rsidR="00FD2FE2" w:rsidRPr="005110E8">
        <w:rPr>
          <w:lang w:val="en-US"/>
        </w:rPr>
        <w:t xml:space="preserve"> </w:t>
      </w:r>
      <w:proofErr w:type="spellStart"/>
      <w:r w:rsidR="00FD2FE2" w:rsidRPr="005110E8">
        <w:rPr>
          <w:lang w:val="en-US"/>
        </w:rPr>
        <w:t>Wahono</w:t>
      </w:r>
      <w:proofErr w:type="spellEnd"/>
      <w:r w:rsidR="00FD2FE2" w:rsidRPr="005110E8">
        <w:rPr>
          <w:lang w:val="en-US"/>
        </w:rPr>
        <w:t xml:space="preserve"> </w:t>
      </w:r>
      <w:r w:rsidR="00E73647" w:rsidRPr="005110E8">
        <w:rPr>
          <w:lang w:val="en-US"/>
        </w:rPr>
        <w:t>, R</w:t>
      </w:r>
      <w:r w:rsidR="005110E8">
        <w:rPr>
          <w:lang w:val="uk-UA"/>
        </w:rPr>
        <w:t>.</w:t>
      </w:r>
      <w:r w:rsidR="00E73647" w:rsidRPr="005110E8">
        <w:rPr>
          <w:lang w:val="en-US"/>
        </w:rPr>
        <w:t>K</w:t>
      </w:r>
      <w:r w:rsidR="005110E8">
        <w:rPr>
          <w:lang w:val="uk-UA"/>
        </w:rPr>
        <w:t>.</w:t>
      </w:r>
      <w:r w:rsidR="00E73647" w:rsidRPr="005110E8">
        <w:rPr>
          <w:lang w:val="en-US"/>
        </w:rPr>
        <w:t xml:space="preserve"> </w:t>
      </w:r>
      <w:proofErr w:type="spellStart"/>
      <w:r w:rsidR="00FD2FE2" w:rsidRPr="005110E8">
        <w:rPr>
          <w:lang w:val="en-US"/>
        </w:rPr>
        <w:t>Mahaswa</w:t>
      </w:r>
      <w:proofErr w:type="spellEnd"/>
      <w:r w:rsidR="00FD2FE2" w:rsidRPr="005110E8">
        <w:rPr>
          <w:lang w:val="en-US"/>
        </w:rPr>
        <w:t xml:space="preserve"> </w:t>
      </w:r>
      <w:r w:rsidR="00E73647" w:rsidRPr="005110E8">
        <w:rPr>
          <w:lang w:val="en-US"/>
        </w:rPr>
        <w:t xml:space="preserve">, </w:t>
      </w:r>
      <w:proofErr w:type="spellStart"/>
      <w:r w:rsidR="00FD2FE2" w:rsidRPr="005110E8">
        <w:rPr>
          <w:lang w:val="en-US"/>
        </w:rPr>
        <w:t>Maizirwan</w:t>
      </w:r>
      <w:proofErr w:type="spellEnd"/>
      <w:r w:rsidR="00FD2FE2" w:rsidRPr="005110E8">
        <w:rPr>
          <w:lang w:val="en-US"/>
        </w:rPr>
        <w:t xml:space="preserve"> </w:t>
      </w:r>
      <w:r w:rsidR="005110E8">
        <w:rPr>
          <w:lang w:val="en-US"/>
        </w:rPr>
        <w:t>Mel</w:t>
      </w:r>
      <w:r w:rsidR="005110E8">
        <w:rPr>
          <w:lang w:val="uk-UA"/>
        </w:rPr>
        <w:t>,</w:t>
      </w:r>
      <w:r w:rsidR="00E73647" w:rsidRPr="005110E8">
        <w:rPr>
          <w:lang w:val="en-US"/>
        </w:rPr>
        <w:t xml:space="preserve"> Analysis of the Sand Drying Process in the Biomass-</w:t>
      </w:r>
      <w:r w:rsidR="005110E8">
        <w:rPr>
          <w:lang w:val="en-US"/>
        </w:rPr>
        <w:t>Energized Rotary Drying Machine</w:t>
      </w:r>
      <w:r w:rsidR="005110E8">
        <w:rPr>
          <w:lang w:val="uk-UA"/>
        </w:rPr>
        <w:t>,</w:t>
      </w:r>
      <w:r w:rsidR="00E73647" w:rsidRPr="005110E8">
        <w:rPr>
          <w:lang w:val="en-US"/>
        </w:rPr>
        <w:t xml:space="preserve"> Mechanical Engineering and Renewable Energy</w:t>
      </w:r>
      <w:r w:rsidR="005110E8">
        <w:rPr>
          <w:lang w:val="uk-UA"/>
        </w:rPr>
        <w:t>.</w:t>
      </w:r>
      <w:r w:rsidR="00E73647" w:rsidRPr="005110E8">
        <w:rPr>
          <w:lang w:val="en-US"/>
        </w:rPr>
        <w:t xml:space="preserve"> (58) 93-100. DOI: 10.53560/ </w:t>
      </w:r>
      <w:r w:rsidRPr="005110E8">
        <w:rPr>
          <w:lang w:val="en-US"/>
        </w:rPr>
        <w:t>PPASA( 58-sp1)</w:t>
      </w:r>
    </w:p>
    <w:p w:rsidR="00552DE3" w:rsidRPr="005110E8" w:rsidRDefault="001007A8" w:rsidP="005110E8">
      <w:pPr>
        <w:pStyle w:val="TTPReference"/>
        <w:numPr>
          <w:ilvl w:val="0"/>
          <w:numId w:val="9"/>
        </w:numPr>
        <w:tabs>
          <w:tab w:val="clear" w:pos="426"/>
          <w:tab w:val="left" w:pos="567"/>
        </w:tabs>
        <w:spacing w:before="120" w:after="0"/>
        <w:ind w:left="0" w:firstLine="0"/>
        <w:rPr>
          <w:lang w:val="en-US"/>
        </w:rPr>
      </w:pPr>
      <w:r w:rsidRPr="00A55056">
        <w:rPr>
          <w:rStyle w:val="given-name"/>
          <w:lang w:val="en-US"/>
        </w:rPr>
        <w:t xml:space="preserve">A. </w:t>
      </w:r>
      <w:r w:rsidRPr="00A55056">
        <w:rPr>
          <w:rStyle w:val="text"/>
          <w:lang w:val="en-US"/>
        </w:rPr>
        <w:t>Torres</w:t>
      </w:r>
      <w:r w:rsidRPr="00A55056">
        <w:rPr>
          <w:rStyle w:val="react-xocs-alternative-link"/>
          <w:lang w:val="en-US"/>
        </w:rPr>
        <w:t xml:space="preserve">, </w:t>
      </w:r>
      <w:r w:rsidRPr="00A55056">
        <w:rPr>
          <w:rStyle w:val="given-name"/>
          <w:lang w:val="en-US"/>
        </w:rPr>
        <w:t xml:space="preserve">M. </w:t>
      </w:r>
      <w:proofErr w:type="spellStart"/>
      <w:r w:rsidRPr="00A55056">
        <w:rPr>
          <w:rStyle w:val="text"/>
          <w:lang w:val="en-US"/>
        </w:rPr>
        <w:t>Simoni</w:t>
      </w:r>
      <w:proofErr w:type="spellEnd"/>
      <w:r w:rsidRPr="00A55056">
        <w:rPr>
          <w:rStyle w:val="react-xocs-alternative-link"/>
          <w:lang w:val="en-US"/>
        </w:rPr>
        <w:t xml:space="preserve">, </w:t>
      </w:r>
      <w:r w:rsidRPr="00A55056">
        <w:rPr>
          <w:rStyle w:val="given-name"/>
          <w:lang w:val="en-US"/>
        </w:rPr>
        <w:t xml:space="preserve">J. </w:t>
      </w:r>
      <w:proofErr w:type="spellStart"/>
      <w:r w:rsidR="005110E8">
        <w:rPr>
          <w:rStyle w:val="text"/>
          <w:lang w:val="en-US"/>
        </w:rPr>
        <w:t>Keiding</w:t>
      </w:r>
      <w:proofErr w:type="spellEnd"/>
      <w:r w:rsidRPr="00A55056">
        <w:rPr>
          <w:rStyle w:val="text"/>
          <w:lang w:val="en-US"/>
        </w:rPr>
        <w:t xml:space="preserve">, </w:t>
      </w:r>
      <w:r w:rsidRPr="00A55056">
        <w:rPr>
          <w:rStyle w:val="given-name"/>
          <w:lang w:val="en-US"/>
        </w:rPr>
        <w:t xml:space="preserve">Daniel </w:t>
      </w:r>
      <w:proofErr w:type="spellStart"/>
      <w:r w:rsidRPr="00A55056">
        <w:rPr>
          <w:rStyle w:val="text"/>
          <w:lang w:val="en-US"/>
        </w:rPr>
        <w:t>Müller</w:t>
      </w:r>
      <w:proofErr w:type="spellEnd"/>
      <w:r w:rsidRPr="00A55056">
        <w:rPr>
          <w:rStyle w:val="react-xocs-alternative-link"/>
          <w:lang w:val="en-US"/>
        </w:rPr>
        <w:t xml:space="preserve">, </w:t>
      </w:r>
      <w:r w:rsidRPr="00A55056">
        <w:rPr>
          <w:rStyle w:val="given-name"/>
          <w:lang w:val="en-US"/>
        </w:rPr>
        <w:t xml:space="preserve">S. </w:t>
      </w:r>
      <w:proofErr w:type="spellStart"/>
      <w:r w:rsidR="005110E8">
        <w:rPr>
          <w:rStyle w:val="text"/>
          <w:lang w:val="en-US"/>
        </w:rPr>
        <w:t>Ermgassen</w:t>
      </w:r>
      <w:proofErr w:type="spellEnd"/>
      <w:r w:rsidRPr="00A55056">
        <w:rPr>
          <w:rStyle w:val="text"/>
          <w:lang w:val="en-US"/>
        </w:rPr>
        <w:t xml:space="preserve">, </w:t>
      </w:r>
      <w:r w:rsidR="005110E8">
        <w:rPr>
          <w:rStyle w:val="given-name"/>
          <w:lang w:val="en-US"/>
        </w:rPr>
        <w:t>J</w:t>
      </w:r>
      <w:r w:rsidR="005110E8">
        <w:rPr>
          <w:rStyle w:val="given-name"/>
          <w:lang w:val="uk-UA"/>
        </w:rPr>
        <w:t>.</w:t>
      </w:r>
      <w:r w:rsidRPr="00A55056">
        <w:rPr>
          <w:rStyle w:val="given-name"/>
          <w:lang w:val="en-US"/>
        </w:rPr>
        <w:t xml:space="preserve"> </w:t>
      </w:r>
      <w:r w:rsidRPr="00A55056">
        <w:rPr>
          <w:rStyle w:val="text"/>
          <w:lang w:val="en-US"/>
        </w:rPr>
        <w:t xml:space="preserve">Liu, </w:t>
      </w:r>
      <w:r w:rsidRPr="00A55056">
        <w:rPr>
          <w:rStyle w:val="given-name"/>
          <w:lang w:val="en-US"/>
        </w:rPr>
        <w:t xml:space="preserve">J. </w:t>
      </w:r>
      <w:r w:rsidRPr="00A55056">
        <w:rPr>
          <w:rStyle w:val="text"/>
          <w:lang w:val="en-US"/>
        </w:rPr>
        <w:t>Jaeger</w:t>
      </w:r>
      <w:r w:rsidRPr="00A55056">
        <w:rPr>
          <w:rStyle w:val="react-xocs-alternative-link"/>
          <w:lang w:val="en-US"/>
        </w:rPr>
        <w:t xml:space="preserve">, </w:t>
      </w:r>
      <w:r w:rsidRPr="00A55056">
        <w:rPr>
          <w:rStyle w:val="given-name"/>
          <w:lang w:val="en-US"/>
        </w:rPr>
        <w:t xml:space="preserve">M. </w:t>
      </w:r>
      <w:r w:rsidRPr="00A55056">
        <w:rPr>
          <w:rStyle w:val="text"/>
          <w:lang w:val="en-US"/>
        </w:rPr>
        <w:t xml:space="preserve">Winter, </w:t>
      </w:r>
      <w:r w:rsidRPr="00A55056">
        <w:rPr>
          <w:rStyle w:val="given-name"/>
          <w:lang w:val="en-US"/>
        </w:rPr>
        <w:t>E</w:t>
      </w:r>
      <w:r w:rsidR="005110E8">
        <w:rPr>
          <w:rStyle w:val="given-name"/>
          <w:lang w:val="uk-UA"/>
        </w:rPr>
        <w:t> </w:t>
      </w:r>
      <w:proofErr w:type="spellStart"/>
      <w:r w:rsidRPr="005110E8">
        <w:rPr>
          <w:rStyle w:val="text"/>
          <w:lang w:val="en-US"/>
        </w:rPr>
        <w:t>Lambin</w:t>
      </w:r>
      <w:proofErr w:type="spellEnd"/>
      <w:r w:rsidR="005110E8">
        <w:rPr>
          <w:rStyle w:val="text"/>
          <w:lang w:val="uk-UA"/>
        </w:rPr>
        <w:t>,</w:t>
      </w:r>
      <w:r w:rsidR="00E73647" w:rsidRPr="005110E8">
        <w:rPr>
          <w:lang w:val="en-US"/>
        </w:rPr>
        <w:t xml:space="preserve"> Sustainability of the global s</w:t>
      </w:r>
      <w:r w:rsidR="005110E8">
        <w:rPr>
          <w:lang w:val="en-US"/>
        </w:rPr>
        <w:t xml:space="preserve">and system in the </w:t>
      </w:r>
      <w:proofErr w:type="spellStart"/>
      <w:r w:rsidR="005110E8">
        <w:rPr>
          <w:lang w:val="en-US"/>
        </w:rPr>
        <w:t>Anthropocene</w:t>
      </w:r>
      <w:proofErr w:type="spellEnd"/>
      <w:r w:rsidR="005110E8">
        <w:rPr>
          <w:lang w:val="uk-UA"/>
        </w:rPr>
        <w:t xml:space="preserve">, </w:t>
      </w:r>
      <w:r w:rsidR="00E73647" w:rsidRPr="005110E8">
        <w:rPr>
          <w:lang w:val="en-US"/>
        </w:rPr>
        <w:t xml:space="preserve">One </w:t>
      </w:r>
      <w:r w:rsidR="00B47BC6" w:rsidRPr="005110E8">
        <w:rPr>
          <w:lang w:val="en-US"/>
        </w:rPr>
        <w:t xml:space="preserve">earth </w:t>
      </w:r>
      <w:r w:rsidR="005110E8">
        <w:rPr>
          <w:lang w:val="uk-UA"/>
        </w:rPr>
        <w:t>(</w:t>
      </w:r>
      <w:r w:rsidR="005110E8">
        <w:rPr>
          <w:lang w:val="en-US"/>
        </w:rPr>
        <w:t>4</w:t>
      </w:r>
      <w:r w:rsidR="005110E8">
        <w:rPr>
          <w:lang w:val="uk-UA"/>
        </w:rPr>
        <w:t xml:space="preserve">) </w:t>
      </w:r>
      <w:r w:rsidR="00673815" w:rsidRPr="005110E8">
        <w:rPr>
          <w:lang w:val="en-US"/>
        </w:rPr>
        <w:t>(2021) 639-650. DOI: 10.1016/j.oneear.2021.04.011</w:t>
      </w:r>
    </w:p>
    <w:p w:rsidR="00143744" w:rsidRPr="00A55056" w:rsidRDefault="00143744" w:rsidP="00F6565C">
      <w:pPr>
        <w:pStyle w:val="TTPReference"/>
        <w:numPr>
          <w:ilvl w:val="0"/>
          <w:numId w:val="9"/>
        </w:numPr>
        <w:tabs>
          <w:tab w:val="clear" w:pos="426"/>
          <w:tab w:val="left" w:pos="567"/>
        </w:tabs>
        <w:spacing w:before="120" w:after="0"/>
        <w:ind w:left="0" w:firstLine="0"/>
        <w:rPr>
          <w:bCs/>
          <w:lang w:val="en-US"/>
        </w:rPr>
      </w:pPr>
      <w:r w:rsidRPr="00A55056">
        <w:rPr>
          <w:bCs/>
          <w:lang w:val="en-US"/>
        </w:rPr>
        <w:t xml:space="preserve">Solving the Biggest Issues with Washing and Dewatering Sand. </w:t>
      </w:r>
      <w:r w:rsidRPr="00A55056">
        <w:rPr>
          <w:lang w:val="en-US"/>
        </w:rPr>
        <w:t>URL: https://www.agg-net.com/resources/articles/materials-processing/solving-the-biggest-issues-with-washing-and-dewatering-sand</w:t>
      </w:r>
    </w:p>
    <w:sectPr w:rsidR="00143744" w:rsidRPr="00A55056" w:rsidSect="00F025F4">
      <w:headerReference w:type="even" r:id="rId75"/>
      <w:headerReference w:type="default" r:id="rId76"/>
      <w:pgSz w:w="11907" w:h="16840" w:code="9"/>
      <w:pgMar w:top="1418" w:right="1134" w:bottom="851" w:left="1134" w:header="709" w:footer="284"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EB4" w:rsidRDefault="006A4EB4">
      <w:r>
        <w:separator/>
      </w:r>
    </w:p>
  </w:endnote>
  <w:endnote w:type="continuationSeparator" w:id="0">
    <w:p w:rsidR="006A4EB4" w:rsidRDefault="006A4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201" w:usb1="08070000" w:usb2="00000010" w:usb3="00000000" w:csb0="00020005"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Italic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EB4" w:rsidRDefault="006A4EB4">
      <w:r>
        <w:separator/>
      </w:r>
    </w:p>
  </w:footnote>
  <w:footnote w:type="continuationSeparator" w:id="0">
    <w:p w:rsidR="006A4EB4" w:rsidRDefault="006A4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41" w:rsidRDefault="00703441">
    <w:pPr>
      <w:pStyle w:val="a3"/>
      <w:spacing w:after="24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41" w:rsidRDefault="00703441">
    <w:pPr>
      <w:pStyle w:val="a3"/>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57764"/>
    <w:multiLevelType w:val="hybridMultilevel"/>
    <w:tmpl w:val="C68C62B8"/>
    <w:lvl w:ilvl="0" w:tplc="5F303AB2">
      <w:start w:val="1"/>
      <w:numFmt w:val="decimal"/>
      <w:lvlText w:val="[%1]"/>
      <w:lvlJc w:val="left"/>
      <w:pPr>
        <w:ind w:left="720" w:hanging="360"/>
      </w:pPr>
      <w:rPr>
        <w:rFonts w:hint="default"/>
      </w:rPr>
    </w:lvl>
    <w:lvl w:ilvl="1" w:tplc="5F303AB2">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2F00E0"/>
    <w:multiLevelType w:val="hybridMultilevel"/>
    <w:tmpl w:val="970C48A0"/>
    <w:lvl w:ilvl="0" w:tplc="F91AE41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289A5D3C"/>
    <w:multiLevelType w:val="hybridMultilevel"/>
    <w:tmpl w:val="C3C4B112"/>
    <w:lvl w:ilvl="0" w:tplc="0419000B">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9A3BA0"/>
    <w:multiLevelType w:val="hybridMultilevel"/>
    <w:tmpl w:val="9AA63BC4"/>
    <w:lvl w:ilvl="0" w:tplc="E376B948">
      <w:start w:val="1"/>
      <w:numFmt w:val="lowerLett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5BE47E8"/>
    <w:multiLevelType w:val="hybridMultilevel"/>
    <w:tmpl w:val="1E0E828A"/>
    <w:lvl w:ilvl="0" w:tplc="7E38C9D8">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E80A2C"/>
    <w:multiLevelType w:val="hybridMultilevel"/>
    <w:tmpl w:val="EC82C516"/>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
    <w:nsid w:val="51032237"/>
    <w:multiLevelType w:val="hybridMultilevel"/>
    <w:tmpl w:val="A2DA23F4"/>
    <w:lvl w:ilvl="0" w:tplc="F91AE4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8A3051C"/>
    <w:multiLevelType w:val="hybridMultilevel"/>
    <w:tmpl w:val="885805BC"/>
    <w:lvl w:ilvl="0" w:tplc="04190017">
      <w:start w:val="1"/>
      <w:numFmt w:val="lowerLetter"/>
      <w:lvlText w:val="%1)"/>
      <w:lvlJc w:val="left"/>
      <w:pPr>
        <w:ind w:left="1416" w:hanging="360"/>
      </w:pPr>
      <w:rPr>
        <w:rFonts w:hint="default"/>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8">
    <w:nsid w:val="78CB5BE2"/>
    <w:multiLevelType w:val="hybridMultilevel"/>
    <w:tmpl w:val="5F78F8C2"/>
    <w:lvl w:ilvl="0" w:tplc="DC4C01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1"/>
  </w:num>
  <w:num w:numId="6">
    <w:abstractNumId w:val="6"/>
  </w:num>
  <w:num w:numId="7">
    <w:abstractNumId w:val="5"/>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43031E"/>
    <w:rsid w:val="00007E60"/>
    <w:rsid w:val="0001051A"/>
    <w:rsid w:val="00010BC3"/>
    <w:rsid w:val="000123BC"/>
    <w:rsid w:val="000138E3"/>
    <w:rsid w:val="000156F3"/>
    <w:rsid w:val="0002173C"/>
    <w:rsid w:val="000217E9"/>
    <w:rsid w:val="00021A1A"/>
    <w:rsid w:val="00021ED7"/>
    <w:rsid w:val="000222EB"/>
    <w:rsid w:val="00023A3F"/>
    <w:rsid w:val="000273A1"/>
    <w:rsid w:val="00032B5C"/>
    <w:rsid w:val="00034D9B"/>
    <w:rsid w:val="00041108"/>
    <w:rsid w:val="0004128A"/>
    <w:rsid w:val="00041F5B"/>
    <w:rsid w:val="000424E2"/>
    <w:rsid w:val="00045B1A"/>
    <w:rsid w:val="000476E3"/>
    <w:rsid w:val="00052EB0"/>
    <w:rsid w:val="0005512F"/>
    <w:rsid w:val="000579E8"/>
    <w:rsid w:val="00057C68"/>
    <w:rsid w:val="00061E2D"/>
    <w:rsid w:val="00062036"/>
    <w:rsid w:val="0006468D"/>
    <w:rsid w:val="00066746"/>
    <w:rsid w:val="000704CC"/>
    <w:rsid w:val="00072166"/>
    <w:rsid w:val="000736F0"/>
    <w:rsid w:val="000751EB"/>
    <w:rsid w:val="00075930"/>
    <w:rsid w:val="000767A9"/>
    <w:rsid w:val="0007699D"/>
    <w:rsid w:val="00082253"/>
    <w:rsid w:val="00087603"/>
    <w:rsid w:val="00092C6D"/>
    <w:rsid w:val="000942B5"/>
    <w:rsid w:val="00095371"/>
    <w:rsid w:val="000977C8"/>
    <w:rsid w:val="000A073B"/>
    <w:rsid w:val="000A0AF0"/>
    <w:rsid w:val="000A1801"/>
    <w:rsid w:val="000A4AB0"/>
    <w:rsid w:val="000A7CB2"/>
    <w:rsid w:val="000B0EB2"/>
    <w:rsid w:val="000B268C"/>
    <w:rsid w:val="000B2AC0"/>
    <w:rsid w:val="000B401F"/>
    <w:rsid w:val="000B41A8"/>
    <w:rsid w:val="000B6689"/>
    <w:rsid w:val="000B6976"/>
    <w:rsid w:val="000B7515"/>
    <w:rsid w:val="000B7A48"/>
    <w:rsid w:val="000C1746"/>
    <w:rsid w:val="000C48F3"/>
    <w:rsid w:val="000C4B09"/>
    <w:rsid w:val="000C51C4"/>
    <w:rsid w:val="000C5DC2"/>
    <w:rsid w:val="000D06FC"/>
    <w:rsid w:val="000E1DA5"/>
    <w:rsid w:val="000E2A0A"/>
    <w:rsid w:val="000E30A3"/>
    <w:rsid w:val="000E5742"/>
    <w:rsid w:val="000E6633"/>
    <w:rsid w:val="000F002E"/>
    <w:rsid w:val="000F3ABE"/>
    <w:rsid w:val="000F509A"/>
    <w:rsid w:val="001006CE"/>
    <w:rsid w:val="001007A8"/>
    <w:rsid w:val="00104E05"/>
    <w:rsid w:val="00107F38"/>
    <w:rsid w:val="001108EE"/>
    <w:rsid w:val="00110BA6"/>
    <w:rsid w:val="00111A1E"/>
    <w:rsid w:val="001149AE"/>
    <w:rsid w:val="00115F56"/>
    <w:rsid w:val="00117032"/>
    <w:rsid w:val="00121353"/>
    <w:rsid w:val="00122546"/>
    <w:rsid w:val="001243F8"/>
    <w:rsid w:val="00124873"/>
    <w:rsid w:val="001257B8"/>
    <w:rsid w:val="00127194"/>
    <w:rsid w:val="00127205"/>
    <w:rsid w:val="001343CB"/>
    <w:rsid w:val="00135E71"/>
    <w:rsid w:val="001402D0"/>
    <w:rsid w:val="00143744"/>
    <w:rsid w:val="0014380C"/>
    <w:rsid w:val="0014418F"/>
    <w:rsid w:val="00150D5F"/>
    <w:rsid w:val="00151324"/>
    <w:rsid w:val="0015169B"/>
    <w:rsid w:val="00152EA3"/>
    <w:rsid w:val="00155C71"/>
    <w:rsid w:val="00156F4D"/>
    <w:rsid w:val="001623E1"/>
    <w:rsid w:val="001635CA"/>
    <w:rsid w:val="00163C03"/>
    <w:rsid w:val="00164EDB"/>
    <w:rsid w:val="00165C10"/>
    <w:rsid w:val="00170B24"/>
    <w:rsid w:val="00172599"/>
    <w:rsid w:val="00172C9F"/>
    <w:rsid w:val="0017515E"/>
    <w:rsid w:val="001810A7"/>
    <w:rsid w:val="00182B93"/>
    <w:rsid w:val="00183BDB"/>
    <w:rsid w:val="0019399F"/>
    <w:rsid w:val="00193B78"/>
    <w:rsid w:val="00195A29"/>
    <w:rsid w:val="00197036"/>
    <w:rsid w:val="001972A0"/>
    <w:rsid w:val="001A0D2B"/>
    <w:rsid w:val="001A1D27"/>
    <w:rsid w:val="001A59D9"/>
    <w:rsid w:val="001B3CF4"/>
    <w:rsid w:val="001B4DBF"/>
    <w:rsid w:val="001B64E4"/>
    <w:rsid w:val="001C0627"/>
    <w:rsid w:val="001C44FD"/>
    <w:rsid w:val="001C45ED"/>
    <w:rsid w:val="001C5D85"/>
    <w:rsid w:val="001D63CD"/>
    <w:rsid w:val="001E2A72"/>
    <w:rsid w:val="001E2E8D"/>
    <w:rsid w:val="001E7903"/>
    <w:rsid w:val="001F089A"/>
    <w:rsid w:val="00202ADD"/>
    <w:rsid w:val="002100C1"/>
    <w:rsid w:val="00214A56"/>
    <w:rsid w:val="00216F17"/>
    <w:rsid w:val="002175B5"/>
    <w:rsid w:val="00226E70"/>
    <w:rsid w:val="00227C45"/>
    <w:rsid w:val="00232C8A"/>
    <w:rsid w:val="00236C90"/>
    <w:rsid w:val="0023760E"/>
    <w:rsid w:val="00237A61"/>
    <w:rsid w:val="00242381"/>
    <w:rsid w:val="002429CB"/>
    <w:rsid w:val="0024497A"/>
    <w:rsid w:val="00245119"/>
    <w:rsid w:val="002459A3"/>
    <w:rsid w:val="00247906"/>
    <w:rsid w:val="00247B12"/>
    <w:rsid w:val="00251A8E"/>
    <w:rsid w:val="00252C92"/>
    <w:rsid w:val="00253138"/>
    <w:rsid w:val="00253467"/>
    <w:rsid w:val="0025629F"/>
    <w:rsid w:val="00260328"/>
    <w:rsid w:val="00260FB5"/>
    <w:rsid w:val="00262FA7"/>
    <w:rsid w:val="00263F8B"/>
    <w:rsid w:val="00265E70"/>
    <w:rsid w:val="00266B3B"/>
    <w:rsid w:val="00267ADB"/>
    <w:rsid w:val="00270FFE"/>
    <w:rsid w:val="0027203A"/>
    <w:rsid w:val="0027454E"/>
    <w:rsid w:val="00274F69"/>
    <w:rsid w:val="00277F10"/>
    <w:rsid w:val="00280476"/>
    <w:rsid w:val="00282370"/>
    <w:rsid w:val="002841D8"/>
    <w:rsid w:val="00284D97"/>
    <w:rsid w:val="002854DA"/>
    <w:rsid w:val="002855CA"/>
    <w:rsid w:val="00285FE7"/>
    <w:rsid w:val="002860BB"/>
    <w:rsid w:val="002860D4"/>
    <w:rsid w:val="00290E05"/>
    <w:rsid w:val="002940C4"/>
    <w:rsid w:val="002943C5"/>
    <w:rsid w:val="00295997"/>
    <w:rsid w:val="002A0298"/>
    <w:rsid w:val="002A0619"/>
    <w:rsid w:val="002A1542"/>
    <w:rsid w:val="002A39FA"/>
    <w:rsid w:val="002B0ECE"/>
    <w:rsid w:val="002B35D4"/>
    <w:rsid w:val="002B548B"/>
    <w:rsid w:val="002B6F3E"/>
    <w:rsid w:val="002C016A"/>
    <w:rsid w:val="002C1F30"/>
    <w:rsid w:val="002C2CDA"/>
    <w:rsid w:val="002C50A7"/>
    <w:rsid w:val="002C6469"/>
    <w:rsid w:val="002C7149"/>
    <w:rsid w:val="002D3AC6"/>
    <w:rsid w:val="002D3BCB"/>
    <w:rsid w:val="002D44E0"/>
    <w:rsid w:val="002D461E"/>
    <w:rsid w:val="002D49DD"/>
    <w:rsid w:val="002D7942"/>
    <w:rsid w:val="002F34CC"/>
    <w:rsid w:val="002F3F48"/>
    <w:rsid w:val="002F4EC6"/>
    <w:rsid w:val="002F7BAC"/>
    <w:rsid w:val="002F7E35"/>
    <w:rsid w:val="00301BF1"/>
    <w:rsid w:val="00302DAA"/>
    <w:rsid w:val="00302FAA"/>
    <w:rsid w:val="003044C6"/>
    <w:rsid w:val="003048FA"/>
    <w:rsid w:val="00304FA3"/>
    <w:rsid w:val="00305C50"/>
    <w:rsid w:val="0030616C"/>
    <w:rsid w:val="00307F8E"/>
    <w:rsid w:val="003107F9"/>
    <w:rsid w:val="003110C1"/>
    <w:rsid w:val="0031241E"/>
    <w:rsid w:val="00312A0F"/>
    <w:rsid w:val="003149A7"/>
    <w:rsid w:val="00322907"/>
    <w:rsid w:val="00323735"/>
    <w:rsid w:val="00331DAA"/>
    <w:rsid w:val="003335A8"/>
    <w:rsid w:val="00333609"/>
    <w:rsid w:val="00333ECF"/>
    <w:rsid w:val="00336FF9"/>
    <w:rsid w:val="00344B0A"/>
    <w:rsid w:val="003502BF"/>
    <w:rsid w:val="00355F63"/>
    <w:rsid w:val="00363763"/>
    <w:rsid w:val="0036480A"/>
    <w:rsid w:val="00375D40"/>
    <w:rsid w:val="00375F21"/>
    <w:rsid w:val="00376573"/>
    <w:rsid w:val="00380421"/>
    <w:rsid w:val="003810E3"/>
    <w:rsid w:val="00382C54"/>
    <w:rsid w:val="00384B7D"/>
    <w:rsid w:val="00385231"/>
    <w:rsid w:val="00387F79"/>
    <w:rsid w:val="0039261C"/>
    <w:rsid w:val="00395D78"/>
    <w:rsid w:val="003A07EB"/>
    <w:rsid w:val="003A09D5"/>
    <w:rsid w:val="003A1437"/>
    <w:rsid w:val="003A4337"/>
    <w:rsid w:val="003B15F1"/>
    <w:rsid w:val="003B208F"/>
    <w:rsid w:val="003B42F1"/>
    <w:rsid w:val="003B71B4"/>
    <w:rsid w:val="003B71DD"/>
    <w:rsid w:val="003C24ED"/>
    <w:rsid w:val="003C342C"/>
    <w:rsid w:val="003C3ACF"/>
    <w:rsid w:val="003C5AF2"/>
    <w:rsid w:val="003C5BE7"/>
    <w:rsid w:val="003C5E17"/>
    <w:rsid w:val="003D0C1A"/>
    <w:rsid w:val="003D231D"/>
    <w:rsid w:val="003D2C4E"/>
    <w:rsid w:val="003D408D"/>
    <w:rsid w:val="003D52B7"/>
    <w:rsid w:val="003D6BE0"/>
    <w:rsid w:val="003E02E8"/>
    <w:rsid w:val="003E7094"/>
    <w:rsid w:val="003E7177"/>
    <w:rsid w:val="003F22B7"/>
    <w:rsid w:val="004012E0"/>
    <w:rsid w:val="004033AD"/>
    <w:rsid w:val="00404679"/>
    <w:rsid w:val="00406AD8"/>
    <w:rsid w:val="00412DF9"/>
    <w:rsid w:val="0041785F"/>
    <w:rsid w:val="00417A7E"/>
    <w:rsid w:val="00421423"/>
    <w:rsid w:val="00422252"/>
    <w:rsid w:val="00422B7A"/>
    <w:rsid w:val="0042383F"/>
    <w:rsid w:val="0043031E"/>
    <w:rsid w:val="004318D2"/>
    <w:rsid w:val="00433578"/>
    <w:rsid w:val="0043521F"/>
    <w:rsid w:val="00436FDC"/>
    <w:rsid w:val="00440279"/>
    <w:rsid w:val="004402EB"/>
    <w:rsid w:val="00440E75"/>
    <w:rsid w:val="00445C31"/>
    <w:rsid w:val="00447D3C"/>
    <w:rsid w:val="00453888"/>
    <w:rsid w:val="00455915"/>
    <w:rsid w:val="00461DB8"/>
    <w:rsid w:val="00463766"/>
    <w:rsid w:val="0047096C"/>
    <w:rsid w:val="00480112"/>
    <w:rsid w:val="004829C1"/>
    <w:rsid w:val="00490474"/>
    <w:rsid w:val="004927BD"/>
    <w:rsid w:val="00493BEF"/>
    <w:rsid w:val="0049524F"/>
    <w:rsid w:val="00496E1E"/>
    <w:rsid w:val="004A369C"/>
    <w:rsid w:val="004A4B58"/>
    <w:rsid w:val="004A5FE1"/>
    <w:rsid w:val="004A6042"/>
    <w:rsid w:val="004A7A60"/>
    <w:rsid w:val="004B052C"/>
    <w:rsid w:val="004B51C6"/>
    <w:rsid w:val="004B7CC6"/>
    <w:rsid w:val="004C0087"/>
    <w:rsid w:val="004C05C5"/>
    <w:rsid w:val="004C2B19"/>
    <w:rsid w:val="004C3955"/>
    <w:rsid w:val="004C4461"/>
    <w:rsid w:val="004C6477"/>
    <w:rsid w:val="004D18DB"/>
    <w:rsid w:val="004E1C26"/>
    <w:rsid w:val="004E302C"/>
    <w:rsid w:val="004E590C"/>
    <w:rsid w:val="004E7242"/>
    <w:rsid w:val="004F29BC"/>
    <w:rsid w:val="004F41B5"/>
    <w:rsid w:val="004F75E0"/>
    <w:rsid w:val="005012A3"/>
    <w:rsid w:val="00501579"/>
    <w:rsid w:val="005018AC"/>
    <w:rsid w:val="005027D3"/>
    <w:rsid w:val="00505786"/>
    <w:rsid w:val="00505F31"/>
    <w:rsid w:val="00506C35"/>
    <w:rsid w:val="00510D34"/>
    <w:rsid w:val="005110E8"/>
    <w:rsid w:val="00521238"/>
    <w:rsid w:val="00521AD3"/>
    <w:rsid w:val="00524D34"/>
    <w:rsid w:val="005251BE"/>
    <w:rsid w:val="0052781E"/>
    <w:rsid w:val="0053039E"/>
    <w:rsid w:val="00531105"/>
    <w:rsid w:val="0053161A"/>
    <w:rsid w:val="00531D4F"/>
    <w:rsid w:val="005360E2"/>
    <w:rsid w:val="005412FC"/>
    <w:rsid w:val="00543E52"/>
    <w:rsid w:val="00544D9E"/>
    <w:rsid w:val="00550D91"/>
    <w:rsid w:val="0055224A"/>
    <w:rsid w:val="00552DE3"/>
    <w:rsid w:val="005530C8"/>
    <w:rsid w:val="005537C6"/>
    <w:rsid w:val="00553A18"/>
    <w:rsid w:val="00553D0E"/>
    <w:rsid w:val="00554301"/>
    <w:rsid w:val="00555854"/>
    <w:rsid w:val="00560F2B"/>
    <w:rsid w:val="005613F9"/>
    <w:rsid w:val="005636F2"/>
    <w:rsid w:val="00564228"/>
    <w:rsid w:val="00566E16"/>
    <w:rsid w:val="00567B57"/>
    <w:rsid w:val="0057026E"/>
    <w:rsid w:val="00570736"/>
    <w:rsid w:val="00571403"/>
    <w:rsid w:val="0057627D"/>
    <w:rsid w:val="0057799B"/>
    <w:rsid w:val="00581AD5"/>
    <w:rsid w:val="005860A6"/>
    <w:rsid w:val="00586226"/>
    <w:rsid w:val="005870D4"/>
    <w:rsid w:val="00587BDC"/>
    <w:rsid w:val="00587C7A"/>
    <w:rsid w:val="00590979"/>
    <w:rsid w:val="00596225"/>
    <w:rsid w:val="0059675E"/>
    <w:rsid w:val="005A2057"/>
    <w:rsid w:val="005A5AD1"/>
    <w:rsid w:val="005B289E"/>
    <w:rsid w:val="005B647E"/>
    <w:rsid w:val="005B6941"/>
    <w:rsid w:val="005C2D36"/>
    <w:rsid w:val="005C59C2"/>
    <w:rsid w:val="005C7698"/>
    <w:rsid w:val="005D0C8C"/>
    <w:rsid w:val="005D18BE"/>
    <w:rsid w:val="005D4E71"/>
    <w:rsid w:val="005D5AC0"/>
    <w:rsid w:val="005D605E"/>
    <w:rsid w:val="005D7241"/>
    <w:rsid w:val="005E0385"/>
    <w:rsid w:val="005E09F3"/>
    <w:rsid w:val="005E274D"/>
    <w:rsid w:val="005E2A6B"/>
    <w:rsid w:val="005E4ED5"/>
    <w:rsid w:val="005E6F69"/>
    <w:rsid w:val="005F06A6"/>
    <w:rsid w:val="005F305F"/>
    <w:rsid w:val="005F39F6"/>
    <w:rsid w:val="00604154"/>
    <w:rsid w:val="0060766A"/>
    <w:rsid w:val="00607FF3"/>
    <w:rsid w:val="006106A8"/>
    <w:rsid w:val="006133AC"/>
    <w:rsid w:val="00613FF2"/>
    <w:rsid w:val="006144BA"/>
    <w:rsid w:val="006164A3"/>
    <w:rsid w:val="00617858"/>
    <w:rsid w:val="00617FED"/>
    <w:rsid w:val="00621B7F"/>
    <w:rsid w:val="00622EC4"/>
    <w:rsid w:val="00623ABD"/>
    <w:rsid w:val="0062711A"/>
    <w:rsid w:val="0062717A"/>
    <w:rsid w:val="00630FCB"/>
    <w:rsid w:val="006319CF"/>
    <w:rsid w:val="006340B9"/>
    <w:rsid w:val="0063510D"/>
    <w:rsid w:val="0063594C"/>
    <w:rsid w:val="0063757A"/>
    <w:rsid w:val="00644E54"/>
    <w:rsid w:val="006470F1"/>
    <w:rsid w:val="0064738C"/>
    <w:rsid w:val="006474F1"/>
    <w:rsid w:val="00647D87"/>
    <w:rsid w:val="00650B00"/>
    <w:rsid w:val="006521C8"/>
    <w:rsid w:val="00652B61"/>
    <w:rsid w:val="0065346D"/>
    <w:rsid w:val="006559D1"/>
    <w:rsid w:val="00657AE8"/>
    <w:rsid w:val="00660B4A"/>
    <w:rsid w:val="00662601"/>
    <w:rsid w:val="006627A7"/>
    <w:rsid w:val="00662E2E"/>
    <w:rsid w:val="00670965"/>
    <w:rsid w:val="00671EA9"/>
    <w:rsid w:val="00672026"/>
    <w:rsid w:val="00673815"/>
    <w:rsid w:val="00673E81"/>
    <w:rsid w:val="00675B86"/>
    <w:rsid w:val="00676BD0"/>
    <w:rsid w:val="006824BC"/>
    <w:rsid w:val="006847DB"/>
    <w:rsid w:val="00690BC4"/>
    <w:rsid w:val="00690BFD"/>
    <w:rsid w:val="006A4EB4"/>
    <w:rsid w:val="006B4954"/>
    <w:rsid w:val="006C564A"/>
    <w:rsid w:val="006C57E6"/>
    <w:rsid w:val="006C60B5"/>
    <w:rsid w:val="006D4BBD"/>
    <w:rsid w:val="006D54F4"/>
    <w:rsid w:val="006E2ED9"/>
    <w:rsid w:val="006E42A0"/>
    <w:rsid w:val="006E43A8"/>
    <w:rsid w:val="006E4C39"/>
    <w:rsid w:val="006E5E97"/>
    <w:rsid w:val="006E678E"/>
    <w:rsid w:val="006F0CAF"/>
    <w:rsid w:val="006F0FA2"/>
    <w:rsid w:val="006F106B"/>
    <w:rsid w:val="006F36A8"/>
    <w:rsid w:val="006F7F60"/>
    <w:rsid w:val="00701356"/>
    <w:rsid w:val="00703441"/>
    <w:rsid w:val="0070567C"/>
    <w:rsid w:val="00706119"/>
    <w:rsid w:val="00710786"/>
    <w:rsid w:val="007109B1"/>
    <w:rsid w:val="0071358C"/>
    <w:rsid w:val="007137BD"/>
    <w:rsid w:val="00713963"/>
    <w:rsid w:val="0071563B"/>
    <w:rsid w:val="00721B4C"/>
    <w:rsid w:val="00722303"/>
    <w:rsid w:val="00723682"/>
    <w:rsid w:val="00724968"/>
    <w:rsid w:val="00726630"/>
    <w:rsid w:val="007330A3"/>
    <w:rsid w:val="00737B4B"/>
    <w:rsid w:val="007438C1"/>
    <w:rsid w:val="00745AA7"/>
    <w:rsid w:val="00746AE0"/>
    <w:rsid w:val="00746CFD"/>
    <w:rsid w:val="00750B88"/>
    <w:rsid w:val="007513EB"/>
    <w:rsid w:val="00753181"/>
    <w:rsid w:val="007636A3"/>
    <w:rsid w:val="00764157"/>
    <w:rsid w:val="00766393"/>
    <w:rsid w:val="00766772"/>
    <w:rsid w:val="00767583"/>
    <w:rsid w:val="00780252"/>
    <w:rsid w:val="0078148B"/>
    <w:rsid w:val="0078691D"/>
    <w:rsid w:val="00793169"/>
    <w:rsid w:val="00793734"/>
    <w:rsid w:val="0079374B"/>
    <w:rsid w:val="007A142F"/>
    <w:rsid w:val="007A2835"/>
    <w:rsid w:val="007A30C5"/>
    <w:rsid w:val="007A4138"/>
    <w:rsid w:val="007A7ABA"/>
    <w:rsid w:val="007B2C18"/>
    <w:rsid w:val="007B394C"/>
    <w:rsid w:val="007B3EF1"/>
    <w:rsid w:val="007B4D98"/>
    <w:rsid w:val="007B4DC8"/>
    <w:rsid w:val="007B5849"/>
    <w:rsid w:val="007C06A3"/>
    <w:rsid w:val="007C235F"/>
    <w:rsid w:val="007C600B"/>
    <w:rsid w:val="007D22E5"/>
    <w:rsid w:val="007D317E"/>
    <w:rsid w:val="007D56F7"/>
    <w:rsid w:val="007E1ACB"/>
    <w:rsid w:val="007E1B93"/>
    <w:rsid w:val="007E47F6"/>
    <w:rsid w:val="007E4A94"/>
    <w:rsid w:val="007E6B30"/>
    <w:rsid w:val="007F17C1"/>
    <w:rsid w:val="007F2723"/>
    <w:rsid w:val="007F3933"/>
    <w:rsid w:val="007F62E1"/>
    <w:rsid w:val="0080185E"/>
    <w:rsid w:val="00801E9C"/>
    <w:rsid w:val="0080369F"/>
    <w:rsid w:val="00811537"/>
    <w:rsid w:val="00815B26"/>
    <w:rsid w:val="00817342"/>
    <w:rsid w:val="00817A48"/>
    <w:rsid w:val="008201B6"/>
    <w:rsid w:val="00822B52"/>
    <w:rsid w:val="00824466"/>
    <w:rsid w:val="008312BF"/>
    <w:rsid w:val="008350DE"/>
    <w:rsid w:val="008352F0"/>
    <w:rsid w:val="0083537F"/>
    <w:rsid w:val="00836FB5"/>
    <w:rsid w:val="00837C8F"/>
    <w:rsid w:val="00840DDE"/>
    <w:rsid w:val="008445E0"/>
    <w:rsid w:val="00847F7F"/>
    <w:rsid w:val="0085240F"/>
    <w:rsid w:val="00852E4F"/>
    <w:rsid w:val="008536A4"/>
    <w:rsid w:val="008537D0"/>
    <w:rsid w:val="008569F7"/>
    <w:rsid w:val="0085733B"/>
    <w:rsid w:val="00857547"/>
    <w:rsid w:val="00864497"/>
    <w:rsid w:val="00866DAF"/>
    <w:rsid w:val="008711A9"/>
    <w:rsid w:val="00871FAE"/>
    <w:rsid w:val="008734F2"/>
    <w:rsid w:val="00877AF9"/>
    <w:rsid w:val="00882161"/>
    <w:rsid w:val="0088573B"/>
    <w:rsid w:val="008A1B60"/>
    <w:rsid w:val="008A1D41"/>
    <w:rsid w:val="008A6E34"/>
    <w:rsid w:val="008B11D5"/>
    <w:rsid w:val="008B164F"/>
    <w:rsid w:val="008B4BCA"/>
    <w:rsid w:val="008B66E1"/>
    <w:rsid w:val="008C0285"/>
    <w:rsid w:val="008C27F7"/>
    <w:rsid w:val="008C5A14"/>
    <w:rsid w:val="008C5FDA"/>
    <w:rsid w:val="008D027E"/>
    <w:rsid w:val="008D26C5"/>
    <w:rsid w:val="008D27F6"/>
    <w:rsid w:val="008D503E"/>
    <w:rsid w:val="008E0B2D"/>
    <w:rsid w:val="008E13B5"/>
    <w:rsid w:val="008E3399"/>
    <w:rsid w:val="008E3F9E"/>
    <w:rsid w:val="008E538E"/>
    <w:rsid w:val="008E5811"/>
    <w:rsid w:val="008E69CA"/>
    <w:rsid w:val="008E6B63"/>
    <w:rsid w:val="008E75D8"/>
    <w:rsid w:val="008F135C"/>
    <w:rsid w:val="008F1D43"/>
    <w:rsid w:val="008F6EA9"/>
    <w:rsid w:val="00901E25"/>
    <w:rsid w:val="00902DE8"/>
    <w:rsid w:val="009042C2"/>
    <w:rsid w:val="009076DE"/>
    <w:rsid w:val="00910C2D"/>
    <w:rsid w:val="00912729"/>
    <w:rsid w:val="00913F18"/>
    <w:rsid w:val="00926D11"/>
    <w:rsid w:val="0093237E"/>
    <w:rsid w:val="0093276F"/>
    <w:rsid w:val="00932B66"/>
    <w:rsid w:val="00934206"/>
    <w:rsid w:val="00934AE2"/>
    <w:rsid w:val="00937A0C"/>
    <w:rsid w:val="00943992"/>
    <w:rsid w:val="009446A5"/>
    <w:rsid w:val="00944A50"/>
    <w:rsid w:val="00946154"/>
    <w:rsid w:val="0095272C"/>
    <w:rsid w:val="009553A0"/>
    <w:rsid w:val="00956621"/>
    <w:rsid w:val="00966E3D"/>
    <w:rsid w:val="00967E02"/>
    <w:rsid w:val="0097443F"/>
    <w:rsid w:val="009745DF"/>
    <w:rsid w:val="00976977"/>
    <w:rsid w:val="00977905"/>
    <w:rsid w:val="0098576E"/>
    <w:rsid w:val="00986888"/>
    <w:rsid w:val="009905A3"/>
    <w:rsid w:val="00990873"/>
    <w:rsid w:val="00995C96"/>
    <w:rsid w:val="00995E4A"/>
    <w:rsid w:val="009A13BF"/>
    <w:rsid w:val="009A2B80"/>
    <w:rsid w:val="009A370B"/>
    <w:rsid w:val="009A5111"/>
    <w:rsid w:val="009A6D43"/>
    <w:rsid w:val="009A77C4"/>
    <w:rsid w:val="009B57FA"/>
    <w:rsid w:val="009B6857"/>
    <w:rsid w:val="009B6A45"/>
    <w:rsid w:val="009C0787"/>
    <w:rsid w:val="009C119F"/>
    <w:rsid w:val="009C3B54"/>
    <w:rsid w:val="009C5068"/>
    <w:rsid w:val="009C5266"/>
    <w:rsid w:val="009C5D82"/>
    <w:rsid w:val="009C68D8"/>
    <w:rsid w:val="009C78E3"/>
    <w:rsid w:val="009D3264"/>
    <w:rsid w:val="009D5D50"/>
    <w:rsid w:val="009D6435"/>
    <w:rsid w:val="009D677D"/>
    <w:rsid w:val="009E083C"/>
    <w:rsid w:val="009E1229"/>
    <w:rsid w:val="009E70A3"/>
    <w:rsid w:val="009F280D"/>
    <w:rsid w:val="009F3FC3"/>
    <w:rsid w:val="009F6EC8"/>
    <w:rsid w:val="00A00EFE"/>
    <w:rsid w:val="00A00F8B"/>
    <w:rsid w:val="00A02133"/>
    <w:rsid w:val="00A02755"/>
    <w:rsid w:val="00A028BB"/>
    <w:rsid w:val="00A06127"/>
    <w:rsid w:val="00A14728"/>
    <w:rsid w:val="00A251AD"/>
    <w:rsid w:val="00A321C6"/>
    <w:rsid w:val="00A3339E"/>
    <w:rsid w:val="00A36F92"/>
    <w:rsid w:val="00A37A60"/>
    <w:rsid w:val="00A40DFE"/>
    <w:rsid w:val="00A4448D"/>
    <w:rsid w:val="00A445BA"/>
    <w:rsid w:val="00A44A74"/>
    <w:rsid w:val="00A5005D"/>
    <w:rsid w:val="00A504EA"/>
    <w:rsid w:val="00A51147"/>
    <w:rsid w:val="00A5186A"/>
    <w:rsid w:val="00A5195B"/>
    <w:rsid w:val="00A55056"/>
    <w:rsid w:val="00A635BD"/>
    <w:rsid w:val="00A662D6"/>
    <w:rsid w:val="00A76D8F"/>
    <w:rsid w:val="00A77CEF"/>
    <w:rsid w:val="00A8399C"/>
    <w:rsid w:val="00A84B95"/>
    <w:rsid w:val="00A85E43"/>
    <w:rsid w:val="00A86010"/>
    <w:rsid w:val="00A954A6"/>
    <w:rsid w:val="00A962E3"/>
    <w:rsid w:val="00A96B66"/>
    <w:rsid w:val="00A974B7"/>
    <w:rsid w:val="00A97DD3"/>
    <w:rsid w:val="00AA046D"/>
    <w:rsid w:val="00AA276D"/>
    <w:rsid w:val="00AA4EFE"/>
    <w:rsid w:val="00AA5E06"/>
    <w:rsid w:val="00AB00D4"/>
    <w:rsid w:val="00AB4186"/>
    <w:rsid w:val="00AB68C4"/>
    <w:rsid w:val="00AB7EF3"/>
    <w:rsid w:val="00AC260E"/>
    <w:rsid w:val="00AC43B9"/>
    <w:rsid w:val="00AC69AC"/>
    <w:rsid w:val="00AC71FF"/>
    <w:rsid w:val="00AC7ECB"/>
    <w:rsid w:val="00AD190D"/>
    <w:rsid w:val="00AD6727"/>
    <w:rsid w:val="00AD729E"/>
    <w:rsid w:val="00AD7DB8"/>
    <w:rsid w:val="00AE05AF"/>
    <w:rsid w:val="00AE4D65"/>
    <w:rsid w:val="00AE7D5E"/>
    <w:rsid w:val="00AF5A42"/>
    <w:rsid w:val="00B012BE"/>
    <w:rsid w:val="00B02D0C"/>
    <w:rsid w:val="00B067DD"/>
    <w:rsid w:val="00B11933"/>
    <w:rsid w:val="00B15553"/>
    <w:rsid w:val="00B15A15"/>
    <w:rsid w:val="00B15FB8"/>
    <w:rsid w:val="00B22C73"/>
    <w:rsid w:val="00B241E3"/>
    <w:rsid w:val="00B26FF4"/>
    <w:rsid w:val="00B30A40"/>
    <w:rsid w:val="00B32261"/>
    <w:rsid w:val="00B32881"/>
    <w:rsid w:val="00B408E8"/>
    <w:rsid w:val="00B41AB1"/>
    <w:rsid w:val="00B43425"/>
    <w:rsid w:val="00B45D21"/>
    <w:rsid w:val="00B46753"/>
    <w:rsid w:val="00B469C6"/>
    <w:rsid w:val="00B469EF"/>
    <w:rsid w:val="00B476A7"/>
    <w:rsid w:val="00B47BC6"/>
    <w:rsid w:val="00B54F99"/>
    <w:rsid w:val="00B57DBC"/>
    <w:rsid w:val="00B723AD"/>
    <w:rsid w:val="00B742C3"/>
    <w:rsid w:val="00B7461D"/>
    <w:rsid w:val="00B759B4"/>
    <w:rsid w:val="00B80570"/>
    <w:rsid w:val="00B810CF"/>
    <w:rsid w:val="00B82172"/>
    <w:rsid w:val="00B842D3"/>
    <w:rsid w:val="00B917CE"/>
    <w:rsid w:val="00B920BF"/>
    <w:rsid w:val="00B93FAD"/>
    <w:rsid w:val="00B94062"/>
    <w:rsid w:val="00B94A1E"/>
    <w:rsid w:val="00BA029C"/>
    <w:rsid w:val="00BA18C2"/>
    <w:rsid w:val="00BA3021"/>
    <w:rsid w:val="00BA363A"/>
    <w:rsid w:val="00BA5D90"/>
    <w:rsid w:val="00BA7171"/>
    <w:rsid w:val="00BB0026"/>
    <w:rsid w:val="00BB20B3"/>
    <w:rsid w:val="00BB21B8"/>
    <w:rsid w:val="00BB6632"/>
    <w:rsid w:val="00BB7922"/>
    <w:rsid w:val="00BB79FA"/>
    <w:rsid w:val="00BC2EF6"/>
    <w:rsid w:val="00BC3EED"/>
    <w:rsid w:val="00BC4285"/>
    <w:rsid w:val="00BC4D4B"/>
    <w:rsid w:val="00BC5CCD"/>
    <w:rsid w:val="00BC7E7B"/>
    <w:rsid w:val="00BD4133"/>
    <w:rsid w:val="00BD464B"/>
    <w:rsid w:val="00BD6355"/>
    <w:rsid w:val="00BE2E66"/>
    <w:rsid w:val="00BE312C"/>
    <w:rsid w:val="00BE3284"/>
    <w:rsid w:val="00BE3E0E"/>
    <w:rsid w:val="00BE72DA"/>
    <w:rsid w:val="00BF1442"/>
    <w:rsid w:val="00BF465E"/>
    <w:rsid w:val="00BF57CD"/>
    <w:rsid w:val="00BF723B"/>
    <w:rsid w:val="00C022C1"/>
    <w:rsid w:val="00C022D7"/>
    <w:rsid w:val="00C04AF3"/>
    <w:rsid w:val="00C0588E"/>
    <w:rsid w:val="00C058CE"/>
    <w:rsid w:val="00C06AF7"/>
    <w:rsid w:val="00C0794B"/>
    <w:rsid w:val="00C12815"/>
    <w:rsid w:val="00C169E1"/>
    <w:rsid w:val="00C23C7D"/>
    <w:rsid w:val="00C2484C"/>
    <w:rsid w:val="00C24FFF"/>
    <w:rsid w:val="00C30D15"/>
    <w:rsid w:val="00C31282"/>
    <w:rsid w:val="00C319CD"/>
    <w:rsid w:val="00C34AA5"/>
    <w:rsid w:val="00C35B9E"/>
    <w:rsid w:val="00C41676"/>
    <w:rsid w:val="00C42F95"/>
    <w:rsid w:val="00C44013"/>
    <w:rsid w:val="00C4661E"/>
    <w:rsid w:val="00C5039E"/>
    <w:rsid w:val="00C61574"/>
    <w:rsid w:val="00C66485"/>
    <w:rsid w:val="00C74A1C"/>
    <w:rsid w:val="00C76484"/>
    <w:rsid w:val="00C775EE"/>
    <w:rsid w:val="00C8040B"/>
    <w:rsid w:val="00C80EE5"/>
    <w:rsid w:val="00C81F5D"/>
    <w:rsid w:val="00C827A5"/>
    <w:rsid w:val="00C83941"/>
    <w:rsid w:val="00C85B0F"/>
    <w:rsid w:val="00C8712A"/>
    <w:rsid w:val="00C900C2"/>
    <w:rsid w:val="00C9493E"/>
    <w:rsid w:val="00C96EB4"/>
    <w:rsid w:val="00C97BF1"/>
    <w:rsid w:val="00CA00E6"/>
    <w:rsid w:val="00CA3B92"/>
    <w:rsid w:val="00CA5A8E"/>
    <w:rsid w:val="00CB0580"/>
    <w:rsid w:val="00CB2368"/>
    <w:rsid w:val="00CB2F5D"/>
    <w:rsid w:val="00CB3267"/>
    <w:rsid w:val="00CB38E5"/>
    <w:rsid w:val="00CB3AAA"/>
    <w:rsid w:val="00CB4984"/>
    <w:rsid w:val="00CB4D5F"/>
    <w:rsid w:val="00CC271D"/>
    <w:rsid w:val="00CC7284"/>
    <w:rsid w:val="00CD0516"/>
    <w:rsid w:val="00CD1B05"/>
    <w:rsid w:val="00CD231D"/>
    <w:rsid w:val="00CD38EF"/>
    <w:rsid w:val="00CD416B"/>
    <w:rsid w:val="00CD5A74"/>
    <w:rsid w:val="00CD6775"/>
    <w:rsid w:val="00CD7679"/>
    <w:rsid w:val="00CE4D25"/>
    <w:rsid w:val="00CE69E6"/>
    <w:rsid w:val="00CF3488"/>
    <w:rsid w:val="00CF368B"/>
    <w:rsid w:val="00CF3E81"/>
    <w:rsid w:val="00CF447B"/>
    <w:rsid w:val="00CF5F44"/>
    <w:rsid w:val="00CF677C"/>
    <w:rsid w:val="00D032DE"/>
    <w:rsid w:val="00D05E87"/>
    <w:rsid w:val="00D10583"/>
    <w:rsid w:val="00D13026"/>
    <w:rsid w:val="00D155E0"/>
    <w:rsid w:val="00D15820"/>
    <w:rsid w:val="00D17BC2"/>
    <w:rsid w:val="00D17CFA"/>
    <w:rsid w:val="00D216E7"/>
    <w:rsid w:val="00D21733"/>
    <w:rsid w:val="00D22FED"/>
    <w:rsid w:val="00D2353B"/>
    <w:rsid w:val="00D246C9"/>
    <w:rsid w:val="00D24859"/>
    <w:rsid w:val="00D249FD"/>
    <w:rsid w:val="00D25DA2"/>
    <w:rsid w:val="00D26536"/>
    <w:rsid w:val="00D2737A"/>
    <w:rsid w:val="00D31BB3"/>
    <w:rsid w:val="00D320E9"/>
    <w:rsid w:val="00D37A91"/>
    <w:rsid w:val="00D41809"/>
    <w:rsid w:val="00D5014F"/>
    <w:rsid w:val="00D505F6"/>
    <w:rsid w:val="00D519AB"/>
    <w:rsid w:val="00D523F5"/>
    <w:rsid w:val="00D530AF"/>
    <w:rsid w:val="00D6031C"/>
    <w:rsid w:val="00D636F5"/>
    <w:rsid w:val="00D649B9"/>
    <w:rsid w:val="00D67559"/>
    <w:rsid w:val="00D705D5"/>
    <w:rsid w:val="00D72CE1"/>
    <w:rsid w:val="00D74505"/>
    <w:rsid w:val="00D749FD"/>
    <w:rsid w:val="00D7633E"/>
    <w:rsid w:val="00D778BC"/>
    <w:rsid w:val="00D8216F"/>
    <w:rsid w:val="00D833BA"/>
    <w:rsid w:val="00D84D27"/>
    <w:rsid w:val="00D8670F"/>
    <w:rsid w:val="00D912D1"/>
    <w:rsid w:val="00D9293E"/>
    <w:rsid w:val="00D92D0F"/>
    <w:rsid w:val="00D934BF"/>
    <w:rsid w:val="00D94B55"/>
    <w:rsid w:val="00D94C02"/>
    <w:rsid w:val="00D9747A"/>
    <w:rsid w:val="00DA1006"/>
    <w:rsid w:val="00DA18DF"/>
    <w:rsid w:val="00DA24B3"/>
    <w:rsid w:val="00DA6C62"/>
    <w:rsid w:val="00DA7149"/>
    <w:rsid w:val="00DB0BAE"/>
    <w:rsid w:val="00DB2898"/>
    <w:rsid w:val="00DB4191"/>
    <w:rsid w:val="00DB6A70"/>
    <w:rsid w:val="00DC1379"/>
    <w:rsid w:val="00DC138A"/>
    <w:rsid w:val="00DE16B0"/>
    <w:rsid w:val="00DE6885"/>
    <w:rsid w:val="00DF09D3"/>
    <w:rsid w:val="00DF2277"/>
    <w:rsid w:val="00DF2FBB"/>
    <w:rsid w:val="00DF43F2"/>
    <w:rsid w:val="00DF609C"/>
    <w:rsid w:val="00DF6CCB"/>
    <w:rsid w:val="00DF6FA0"/>
    <w:rsid w:val="00E009EB"/>
    <w:rsid w:val="00E0143C"/>
    <w:rsid w:val="00E025F8"/>
    <w:rsid w:val="00E04EC2"/>
    <w:rsid w:val="00E062ED"/>
    <w:rsid w:val="00E0760B"/>
    <w:rsid w:val="00E10890"/>
    <w:rsid w:val="00E109BB"/>
    <w:rsid w:val="00E110D0"/>
    <w:rsid w:val="00E11213"/>
    <w:rsid w:val="00E1167C"/>
    <w:rsid w:val="00E1637F"/>
    <w:rsid w:val="00E17713"/>
    <w:rsid w:val="00E17A86"/>
    <w:rsid w:val="00E258E6"/>
    <w:rsid w:val="00E25A76"/>
    <w:rsid w:val="00E301D6"/>
    <w:rsid w:val="00E3349E"/>
    <w:rsid w:val="00E36CB5"/>
    <w:rsid w:val="00E41E87"/>
    <w:rsid w:val="00E44AF3"/>
    <w:rsid w:val="00E45552"/>
    <w:rsid w:val="00E51745"/>
    <w:rsid w:val="00E52226"/>
    <w:rsid w:val="00E53B94"/>
    <w:rsid w:val="00E55D22"/>
    <w:rsid w:val="00E62224"/>
    <w:rsid w:val="00E640D2"/>
    <w:rsid w:val="00E73590"/>
    <w:rsid w:val="00E73647"/>
    <w:rsid w:val="00E7393D"/>
    <w:rsid w:val="00E75CD0"/>
    <w:rsid w:val="00E821C9"/>
    <w:rsid w:val="00E83EC4"/>
    <w:rsid w:val="00E86AE2"/>
    <w:rsid w:val="00E86CB0"/>
    <w:rsid w:val="00E91216"/>
    <w:rsid w:val="00E94509"/>
    <w:rsid w:val="00E97993"/>
    <w:rsid w:val="00E97C2A"/>
    <w:rsid w:val="00E97C8A"/>
    <w:rsid w:val="00EA0B3A"/>
    <w:rsid w:val="00EA1923"/>
    <w:rsid w:val="00EA2D1A"/>
    <w:rsid w:val="00EA2D71"/>
    <w:rsid w:val="00EA35C1"/>
    <w:rsid w:val="00EA7AD1"/>
    <w:rsid w:val="00EB3276"/>
    <w:rsid w:val="00EB4D29"/>
    <w:rsid w:val="00EB6688"/>
    <w:rsid w:val="00EC1BED"/>
    <w:rsid w:val="00EC1DCC"/>
    <w:rsid w:val="00ED320E"/>
    <w:rsid w:val="00ED5717"/>
    <w:rsid w:val="00ED61BB"/>
    <w:rsid w:val="00EE02BA"/>
    <w:rsid w:val="00EE364B"/>
    <w:rsid w:val="00EE38D7"/>
    <w:rsid w:val="00EE47D3"/>
    <w:rsid w:val="00EF1E34"/>
    <w:rsid w:val="00EF471D"/>
    <w:rsid w:val="00F0167E"/>
    <w:rsid w:val="00F016CB"/>
    <w:rsid w:val="00F025F4"/>
    <w:rsid w:val="00F05148"/>
    <w:rsid w:val="00F10C4A"/>
    <w:rsid w:val="00F255F8"/>
    <w:rsid w:val="00F34891"/>
    <w:rsid w:val="00F35449"/>
    <w:rsid w:val="00F35E53"/>
    <w:rsid w:val="00F36BA2"/>
    <w:rsid w:val="00F4102B"/>
    <w:rsid w:val="00F411B2"/>
    <w:rsid w:val="00F436EB"/>
    <w:rsid w:val="00F45377"/>
    <w:rsid w:val="00F46F1B"/>
    <w:rsid w:val="00F52D66"/>
    <w:rsid w:val="00F56E9F"/>
    <w:rsid w:val="00F6267B"/>
    <w:rsid w:val="00F6565C"/>
    <w:rsid w:val="00F67056"/>
    <w:rsid w:val="00F671CB"/>
    <w:rsid w:val="00F70B88"/>
    <w:rsid w:val="00F7144B"/>
    <w:rsid w:val="00F73F9C"/>
    <w:rsid w:val="00F7699F"/>
    <w:rsid w:val="00F81BCE"/>
    <w:rsid w:val="00F83B0A"/>
    <w:rsid w:val="00F90B58"/>
    <w:rsid w:val="00F92527"/>
    <w:rsid w:val="00F93FBD"/>
    <w:rsid w:val="00F94FD3"/>
    <w:rsid w:val="00FA198C"/>
    <w:rsid w:val="00FB01F9"/>
    <w:rsid w:val="00FB3CD3"/>
    <w:rsid w:val="00FB5C36"/>
    <w:rsid w:val="00FC0712"/>
    <w:rsid w:val="00FC2357"/>
    <w:rsid w:val="00FC39D7"/>
    <w:rsid w:val="00FC3FDE"/>
    <w:rsid w:val="00FC5504"/>
    <w:rsid w:val="00FC5564"/>
    <w:rsid w:val="00FC5AA4"/>
    <w:rsid w:val="00FD1FC8"/>
    <w:rsid w:val="00FD2FE2"/>
    <w:rsid w:val="00FD51CF"/>
    <w:rsid w:val="00FD58EE"/>
    <w:rsid w:val="00FD6586"/>
    <w:rsid w:val="00FE0D2C"/>
    <w:rsid w:val="00FE233F"/>
    <w:rsid w:val="00FE23F3"/>
    <w:rsid w:val="00FF3BC7"/>
    <w:rsid w:val="00FF7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31E"/>
    <w:pPr>
      <w:autoSpaceDE w:val="0"/>
      <w:autoSpaceDN w:val="0"/>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E122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D5014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PTitle">
    <w:name w:val="TTP Title"/>
    <w:basedOn w:val="a"/>
    <w:next w:val="a"/>
    <w:uiPriority w:val="99"/>
    <w:rsid w:val="0043031E"/>
    <w:pPr>
      <w:spacing w:after="120"/>
      <w:jc w:val="center"/>
    </w:pPr>
    <w:rPr>
      <w:rFonts w:ascii="Arial" w:hAnsi="Arial" w:cs="Arial"/>
      <w:b/>
      <w:bCs/>
      <w:sz w:val="30"/>
      <w:szCs w:val="30"/>
    </w:rPr>
  </w:style>
  <w:style w:type="paragraph" w:customStyle="1" w:styleId="TTPAuthors">
    <w:name w:val="TTP Author(s)"/>
    <w:basedOn w:val="a"/>
    <w:next w:val="TTPAddress"/>
    <w:uiPriority w:val="99"/>
    <w:rsid w:val="0043031E"/>
    <w:pPr>
      <w:spacing w:before="120"/>
      <w:jc w:val="center"/>
    </w:pPr>
    <w:rPr>
      <w:rFonts w:ascii="Arial" w:hAnsi="Arial" w:cs="Arial"/>
      <w:sz w:val="28"/>
      <w:szCs w:val="28"/>
    </w:rPr>
  </w:style>
  <w:style w:type="paragraph" w:customStyle="1" w:styleId="TTPAddress">
    <w:name w:val="TTP Address"/>
    <w:basedOn w:val="a"/>
    <w:uiPriority w:val="99"/>
    <w:rsid w:val="0043031E"/>
    <w:pPr>
      <w:spacing w:before="120"/>
      <w:jc w:val="center"/>
    </w:pPr>
    <w:rPr>
      <w:rFonts w:ascii="Arial" w:hAnsi="Arial" w:cs="Arial"/>
      <w:sz w:val="22"/>
      <w:szCs w:val="22"/>
    </w:rPr>
  </w:style>
  <w:style w:type="paragraph" w:customStyle="1" w:styleId="TTPSectionHeading">
    <w:name w:val="TTP Section Heading"/>
    <w:basedOn w:val="a"/>
    <w:next w:val="TTPParagraph1st"/>
    <w:uiPriority w:val="99"/>
    <w:rsid w:val="0043031E"/>
    <w:pPr>
      <w:spacing w:before="360" w:after="120"/>
      <w:jc w:val="both"/>
    </w:pPr>
    <w:rPr>
      <w:b/>
      <w:bCs/>
      <w:sz w:val="24"/>
      <w:szCs w:val="24"/>
    </w:rPr>
  </w:style>
  <w:style w:type="paragraph" w:customStyle="1" w:styleId="TTPParagraph1st">
    <w:name w:val="TTP Paragraph (1st)"/>
    <w:basedOn w:val="a"/>
    <w:next w:val="TTPParagraphothers"/>
    <w:uiPriority w:val="99"/>
    <w:rsid w:val="0043031E"/>
    <w:pPr>
      <w:jc w:val="both"/>
    </w:pPr>
    <w:rPr>
      <w:sz w:val="24"/>
      <w:szCs w:val="24"/>
    </w:rPr>
  </w:style>
  <w:style w:type="paragraph" w:customStyle="1" w:styleId="TTPParagraphothers">
    <w:name w:val="TTP Paragraph (others)"/>
    <w:basedOn w:val="TTPParagraph1st"/>
    <w:uiPriority w:val="99"/>
    <w:rsid w:val="0043031E"/>
    <w:pPr>
      <w:ind w:firstLine="283"/>
    </w:pPr>
  </w:style>
  <w:style w:type="paragraph" w:customStyle="1" w:styleId="TTPReference">
    <w:name w:val="TTP Reference"/>
    <w:basedOn w:val="a"/>
    <w:uiPriority w:val="99"/>
    <w:rsid w:val="0043031E"/>
    <w:pPr>
      <w:tabs>
        <w:tab w:val="left" w:pos="426"/>
      </w:tabs>
      <w:spacing w:after="120" w:line="288" w:lineRule="atLeast"/>
      <w:jc w:val="both"/>
    </w:pPr>
    <w:rPr>
      <w:sz w:val="24"/>
      <w:szCs w:val="24"/>
    </w:rPr>
  </w:style>
  <w:style w:type="paragraph" w:customStyle="1" w:styleId="TTPKeywords">
    <w:name w:val="TTP Keywords"/>
    <w:basedOn w:val="a"/>
    <w:next w:val="TTPAbstract"/>
    <w:uiPriority w:val="99"/>
    <w:rsid w:val="0043031E"/>
    <w:pPr>
      <w:spacing w:before="360"/>
      <w:jc w:val="both"/>
    </w:pPr>
    <w:rPr>
      <w:rFonts w:ascii="Arial" w:hAnsi="Arial" w:cs="Arial"/>
      <w:sz w:val="22"/>
      <w:szCs w:val="22"/>
    </w:rPr>
  </w:style>
  <w:style w:type="paragraph" w:customStyle="1" w:styleId="TTPAbstract">
    <w:name w:val="TTP Abstract"/>
    <w:basedOn w:val="a"/>
    <w:next w:val="TTPSectionHeading"/>
    <w:uiPriority w:val="99"/>
    <w:rsid w:val="0043031E"/>
    <w:pPr>
      <w:spacing w:before="360"/>
      <w:jc w:val="both"/>
    </w:pPr>
    <w:rPr>
      <w:sz w:val="24"/>
      <w:szCs w:val="24"/>
    </w:rPr>
  </w:style>
  <w:style w:type="paragraph" w:styleId="a3">
    <w:name w:val="header"/>
    <w:basedOn w:val="a"/>
    <w:link w:val="a4"/>
    <w:uiPriority w:val="99"/>
    <w:rsid w:val="0043031E"/>
    <w:pPr>
      <w:tabs>
        <w:tab w:val="center" w:pos="4536"/>
        <w:tab w:val="right" w:pos="9072"/>
      </w:tabs>
    </w:pPr>
  </w:style>
  <w:style w:type="character" w:customStyle="1" w:styleId="a4">
    <w:name w:val="Верхний колонтитул Знак"/>
    <w:basedOn w:val="a0"/>
    <w:link w:val="a3"/>
    <w:uiPriority w:val="99"/>
    <w:rsid w:val="0043031E"/>
    <w:rPr>
      <w:rFonts w:ascii="Times New Roman" w:eastAsia="Times New Roman" w:hAnsi="Times New Roman" w:cs="Times New Roman"/>
      <w:sz w:val="20"/>
      <w:szCs w:val="20"/>
    </w:rPr>
  </w:style>
  <w:style w:type="character" w:styleId="a5">
    <w:name w:val="Hyperlink"/>
    <w:uiPriority w:val="99"/>
    <w:rsid w:val="0043031E"/>
    <w:rPr>
      <w:rFonts w:cs="Times New Roman"/>
      <w:color w:val="0000FF"/>
      <w:u w:val="single"/>
    </w:rPr>
  </w:style>
  <w:style w:type="table" w:styleId="a6">
    <w:name w:val="Table Grid"/>
    <w:basedOn w:val="a1"/>
    <w:uiPriority w:val="39"/>
    <w:rsid w:val="00430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43031E"/>
    <w:rPr>
      <w:b/>
      <w:bCs/>
    </w:rPr>
  </w:style>
  <w:style w:type="paragraph" w:styleId="a8">
    <w:name w:val="Normal (Web)"/>
    <w:basedOn w:val="a"/>
    <w:uiPriority w:val="99"/>
    <w:unhideWhenUsed/>
    <w:rsid w:val="0043031E"/>
    <w:rPr>
      <w:sz w:val="24"/>
      <w:szCs w:val="24"/>
    </w:rPr>
  </w:style>
  <w:style w:type="paragraph" w:styleId="a9">
    <w:name w:val="Balloon Text"/>
    <w:basedOn w:val="a"/>
    <w:link w:val="aa"/>
    <w:uiPriority w:val="99"/>
    <w:semiHidden/>
    <w:unhideWhenUsed/>
    <w:rsid w:val="0001051A"/>
    <w:rPr>
      <w:rFonts w:ascii="Tahoma" w:hAnsi="Tahoma" w:cs="Tahoma"/>
      <w:sz w:val="16"/>
      <w:szCs w:val="16"/>
    </w:rPr>
  </w:style>
  <w:style w:type="character" w:customStyle="1" w:styleId="aa">
    <w:name w:val="Текст выноски Знак"/>
    <w:basedOn w:val="a0"/>
    <w:link w:val="a9"/>
    <w:uiPriority w:val="99"/>
    <w:semiHidden/>
    <w:rsid w:val="0001051A"/>
    <w:rPr>
      <w:rFonts w:ascii="Tahoma" w:eastAsia="Times New Roman" w:hAnsi="Tahoma" w:cs="Tahoma"/>
      <w:sz w:val="16"/>
      <w:szCs w:val="16"/>
    </w:rPr>
  </w:style>
  <w:style w:type="paragraph" w:styleId="21">
    <w:name w:val="Body Text Indent 2"/>
    <w:basedOn w:val="a"/>
    <w:link w:val="22"/>
    <w:rsid w:val="009C78E3"/>
    <w:pPr>
      <w:autoSpaceDE/>
      <w:autoSpaceDN/>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9C78E3"/>
    <w:rPr>
      <w:rFonts w:ascii="Times New Roman" w:eastAsia="Times New Roman" w:hAnsi="Times New Roman" w:cs="Times New Roman"/>
      <w:sz w:val="24"/>
      <w:szCs w:val="24"/>
      <w:lang w:eastAsia="ru-RU"/>
    </w:rPr>
  </w:style>
  <w:style w:type="paragraph" w:styleId="ab">
    <w:name w:val="List Paragraph"/>
    <w:basedOn w:val="a"/>
    <w:uiPriority w:val="34"/>
    <w:qFormat/>
    <w:rsid w:val="009C78E3"/>
    <w:pPr>
      <w:autoSpaceDE/>
      <w:autoSpaceDN/>
      <w:spacing w:after="160" w:line="259" w:lineRule="auto"/>
      <w:ind w:left="720"/>
      <w:contextualSpacing/>
    </w:pPr>
    <w:rPr>
      <w:rFonts w:asciiTheme="minorHAnsi" w:eastAsiaTheme="minorHAnsi" w:hAnsiTheme="minorHAnsi" w:cstheme="minorBidi"/>
      <w:sz w:val="22"/>
      <w:szCs w:val="22"/>
    </w:rPr>
  </w:style>
  <w:style w:type="paragraph" w:styleId="ac">
    <w:name w:val="Body Text Indent"/>
    <w:basedOn w:val="a"/>
    <w:link w:val="ad"/>
    <w:uiPriority w:val="99"/>
    <w:unhideWhenUsed/>
    <w:rsid w:val="00521AD3"/>
    <w:pPr>
      <w:spacing w:after="120"/>
      <w:ind w:left="283"/>
    </w:pPr>
  </w:style>
  <w:style w:type="character" w:customStyle="1" w:styleId="ad">
    <w:name w:val="Основной текст с отступом Знак"/>
    <w:basedOn w:val="a0"/>
    <w:link w:val="ac"/>
    <w:uiPriority w:val="99"/>
    <w:rsid w:val="00521AD3"/>
    <w:rPr>
      <w:rFonts w:ascii="Times New Roman" w:eastAsia="Times New Roman" w:hAnsi="Times New Roman" w:cs="Times New Roman"/>
      <w:sz w:val="20"/>
      <w:szCs w:val="20"/>
    </w:rPr>
  </w:style>
  <w:style w:type="character" w:customStyle="1" w:styleId="sr-only">
    <w:name w:val="sr-only"/>
    <w:basedOn w:val="a0"/>
    <w:rsid w:val="00D778BC"/>
  </w:style>
  <w:style w:type="character" w:customStyle="1" w:styleId="text">
    <w:name w:val="text"/>
    <w:basedOn w:val="a0"/>
    <w:rsid w:val="00D778BC"/>
  </w:style>
  <w:style w:type="character" w:customStyle="1" w:styleId="author-ref">
    <w:name w:val="author-ref"/>
    <w:basedOn w:val="a0"/>
    <w:rsid w:val="00D778BC"/>
  </w:style>
  <w:style w:type="character" w:customStyle="1" w:styleId="rvts15">
    <w:name w:val="rvts15"/>
    <w:basedOn w:val="a0"/>
    <w:rsid w:val="00F94FD3"/>
  </w:style>
  <w:style w:type="character" w:customStyle="1" w:styleId="w">
    <w:name w:val="w"/>
    <w:basedOn w:val="a0"/>
    <w:rsid w:val="00966E3D"/>
  </w:style>
  <w:style w:type="paragraph" w:customStyle="1" w:styleId="docdata">
    <w:name w:val="docdata"/>
    <w:aliases w:val="docy,v5,6513,baiaagaaboqcaaadrhuaaavufqaaaaaaaaaaaaaaaaaaaaaaaaaaaaaaaaaaaaaaaaaaaaaaaaaaaaaaaaaaaaaaaaaaaaaaaaaaaaaaaaaaaaaaaaaaaaaaaaaaaaaaaaaaaaaaaaaaaaaaaaaaaaaaaaaaaaaaaaaaaaaaaaaaaaaaaaaaaaaaaaaaaaaaaaaaaaaaaaaaaaaaaaaaaaaaaaaaaaaaaaaaaaaa"/>
    <w:basedOn w:val="a"/>
    <w:rsid w:val="00260FB5"/>
    <w:pPr>
      <w:autoSpaceDE/>
      <w:autoSpaceDN/>
      <w:spacing w:before="100" w:beforeAutospacing="1" w:after="100" w:afterAutospacing="1"/>
    </w:pPr>
    <w:rPr>
      <w:sz w:val="24"/>
      <w:szCs w:val="24"/>
      <w:lang w:eastAsia="ru-RU"/>
    </w:rPr>
  </w:style>
  <w:style w:type="character" w:customStyle="1" w:styleId="fontstyle01">
    <w:name w:val="fontstyle01"/>
    <w:basedOn w:val="a0"/>
    <w:rsid w:val="000B6689"/>
    <w:rPr>
      <w:rFonts w:ascii="TimesNewRomanPSMT" w:hAnsi="TimesNewRomanPSMT" w:hint="default"/>
      <w:b w:val="0"/>
      <w:bCs w:val="0"/>
      <w:i w:val="0"/>
      <w:iCs w:val="0"/>
      <w:color w:val="000000"/>
      <w:sz w:val="26"/>
      <w:szCs w:val="26"/>
    </w:rPr>
  </w:style>
  <w:style w:type="character" w:customStyle="1" w:styleId="anchor-text">
    <w:name w:val="anchor-text"/>
    <w:basedOn w:val="a0"/>
    <w:rsid w:val="005C59C2"/>
  </w:style>
  <w:style w:type="character" w:customStyle="1" w:styleId="button-link-text">
    <w:name w:val="button-link-text"/>
    <w:basedOn w:val="a0"/>
    <w:rsid w:val="00010BC3"/>
  </w:style>
  <w:style w:type="character" w:customStyle="1" w:styleId="react-xocs-alternative-link">
    <w:name w:val="react-xocs-alternative-link"/>
    <w:basedOn w:val="a0"/>
    <w:rsid w:val="00010BC3"/>
  </w:style>
  <w:style w:type="character" w:customStyle="1" w:styleId="given-name">
    <w:name w:val="given-name"/>
    <w:basedOn w:val="a0"/>
    <w:rsid w:val="00010BC3"/>
  </w:style>
  <w:style w:type="character" w:styleId="ae">
    <w:name w:val="Placeholder Text"/>
    <w:basedOn w:val="a0"/>
    <w:uiPriority w:val="99"/>
    <w:semiHidden/>
    <w:rsid w:val="00EA2D71"/>
    <w:rPr>
      <w:color w:val="808080"/>
    </w:rPr>
  </w:style>
  <w:style w:type="character" w:customStyle="1" w:styleId="20">
    <w:name w:val="Заголовок 2 Знак"/>
    <w:basedOn w:val="a0"/>
    <w:link w:val="2"/>
    <w:uiPriority w:val="9"/>
    <w:semiHidden/>
    <w:rsid w:val="00D5014F"/>
    <w:rPr>
      <w:rFonts w:asciiTheme="majorHAnsi" w:eastAsiaTheme="majorEastAsia" w:hAnsiTheme="majorHAnsi" w:cstheme="majorBidi"/>
      <w:b/>
      <w:bCs/>
      <w:color w:val="4472C4" w:themeColor="accent1"/>
      <w:sz w:val="26"/>
      <w:szCs w:val="26"/>
    </w:rPr>
  </w:style>
  <w:style w:type="character" w:customStyle="1" w:styleId="10">
    <w:name w:val="Заголовок 1 Знак"/>
    <w:basedOn w:val="a0"/>
    <w:link w:val="1"/>
    <w:uiPriority w:val="9"/>
    <w:rsid w:val="009E1229"/>
    <w:rPr>
      <w:rFonts w:asciiTheme="majorHAnsi" w:eastAsiaTheme="majorEastAsia" w:hAnsiTheme="majorHAnsi" w:cstheme="majorBidi"/>
      <w:b/>
      <w:bCs/>
      <w:color w:val="2F5496" w:themeColor="accent1" w:themeShade="BF"/>
      <w:sz w:val="28"/>
      <w:szCs w:val="28"/>
    </w:rPr>
  </w:style>
  <w:style w:type="paragraph" w:styleId="af">
    <w:name w:val="footer"/>
    <w:basedOn w:val="a"/>
    <w:link w:val="af0"/>
    <w:uiPriority w:val="99"/>
    <w:semiHidden/>
    <w:unhideWhenUsed/>
    <w:rsid w:val="000A073B"/>
    <w:pPr>
      <w:tabs>
        <w:tab w:val="center" w:pos="4677"/>
        <w:tab w:val="right" w:pos="9355"/>
      </w:tabs>
      <w:autoSpaceDE/>
      <w:autoSpaceDN/>
      <w:spacing w:after="200" w:line="276" w:lineRule="auto"/>
    </w:pPr>
    <w:rPr>
      <w:rFonts w:ascii="Calibri" w:eastAsia="Calibri" w:hAnsi="Calibri"/>
      <w:sz w:val="22"/>
      <w:szCs w:val="22"/>
    </w:rPr>
  </w:style>
  <w:style w:type="character" w:customStyle="1" w:styleId="af0">
    <w:name w:val="Нижний колонтитул Знак"/>
    <w:basedOn w:val="a0"/>
    <w:link w:val="af"/>
    <w:uiPriority w:val="99"/>
    <w:semiHidden/>
    <w:rsid w:val="000A073B"/>
    <w:rPr>
      <w:rFonts w:ascii="Calibri" w:eastAsia="Calibri" w:hAnsi="Calibri" w:cs="Times New Roman"/>
    </w:rPr>
  </w:style>
  <w:style w:type="paragraph" w:styleId="HTML">
    <w:name w:val="HTML Preformatted"/>
    <w:basedOn w:val="a"/>
    <w:link w:val="HTML0"/>
    <w:uiPriority w:val="99"/>
    <w:unhideWhenUsed/>
    <w:rsid w:val="000A0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rsid w:val="000A073B"/>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51434">
      <w:bodyDiv w:val="1"/>
      <w:marLeft w:val="0"/>
      <w:marRight w:val="0"/>
      <w:marTop w:val="0"/>
      <w:marBottom w:val="0"/>
      <w:divBdr>
        <w:top w:val="none" w:sz="0" w:space="0" w:color="auto"/>
        <w:left w:val="none" w:sz="0" w:space="0" w:color="auto"/>
        <w:bottom w:val="none" w:sz="0" w:space="0" w:color="auto"/>
        <w:right w:val="none" w:sz="0" w:space="0" w:color="auto"/>
      </w:divBdr>
    </w:div>
    <w:div w:id="34353834">
      <w:bodyDiv w:val="1"/>
      <w:marLeft w:val="0"/>
      <w:marRight w:val="0"/>
      <w:marTop w:val="0"/>
      <w:marBottom w:val="0"/>
      <w:divBdr>
        <w:top w:val="none" w:sz="0" w:space="0" w:color="auto"/>
        <w:left w:val="none" w:sz="0" w:space="0" w:color="auto"/>
        <w:bottom w:val="none" w:sz="0" w:space="0" w:color="auto"/>
        <w:right w:val="none" w:sz="0" w:space="0" w:color="auto"/>
      </w:divBdr>
    </w:div>
    <w:div w:id="58292794">
      <w:bodyDiv w:val="1"/>
      <w:marLeft w:val="0"/>
      <w:marRight w:val="0"/>
      <w:marTop w:val="0"/>
      <w:marBottom w:val="0"/>
      <w:divBdr>
        <w:top w:val="none" w:sz="0" w:space="0" w:color="auto"/>
        <w:left w:val="none" w:sz="0" w:space="0" w:color="auto"/>
        <w:bottom w:val="none" w:sz="0" w:space="0" w:color="auto"/>
        <w:right w:val="none" w:sz="0" w:space="0" w:color="auto"/>
      </w:divBdr>
    </w:div>
    <w:div w:id="80564037">
      <w:bodyDiv w:val="1"/>
      <w:marLeft w:val="0"/>
      <w:marRight w:val="0"/>
      <w:marTop w:val="0"/>
      <w:marBottom w:val="0"/>
      <w:divBdr>
        <w:top w:val="none" w:sz="0" w:space="0" w:color="auto"/>
        <w:left w:val="none" w:sz="0" w:space="0" w:color="auto"/>
        <w:bottom w:val="none" w:sz="0" w:space="0" w:color="auto"/>
        <w:right w:val="none" w:sz="0" w:space="0" w:color="auto"/>
      </w:divBdr>
    </w:div>
    <w:div w:id="128861970">
      <w:bodyDiv w:val="1"/>
      <w:marLeft w:val="0"/>
      <w:marRight w:val="0"/>
      <w:marTop w:val="0"/>
      <w:marBottom w:val="0"/>
      <w:divBdr>
        <w:top w:val="none" w:sz="0" w:space="0" w:color="auto"/>
        <w:left w:val="none" w:sz="0" w:space="0" w:color="auto"/>
        <w:bottom w:val="none" w:sz="0" w:space="0" w:color="auto"/>
        <w:right w:val="none" w:sz="0" w:space="0" w:color="auto"/>
      </w:divBdr>
    </w:div>
    <w:div w:id="170413460">
      <w:bodyDiv w:val="1"/>
      <w:marLeft w:val="0"/>
      <w:marRight w:val="0"/>
      <w:marTop w:val="0"/>
      <w:marBottom w:val="0"/>
      <w:divBdr>
        <w:top w:val="none" w:sz="0" w:space="0" w:color="auto"/>
        <w:left w:val="none" w:sz="0" w:space="0" w:color="auto"/>
        <w:bottom w:val="none" w:sz="0" w:space="0" w:color="auto"/>
        <w:right w:val="none" w:sz="0" w:space="0" w:color="auto"/>
      </w:divBdr>
    </w:div>
    <w:div w:id="176698357">
      <w:bodyDiv w:val="1"/>
      <w:marLeft w:val="0"/>
      <w:marRight w:val="0"/>
      <w:marTop w:val="0"/>
      <w:marBottom w:val="0"/>
      <w:divBdr>
        <w:top w:val="none" w:sz="0" w:space="0" w:color="auto"/>
        <w:left w:val="none" w:sz="0" w:space="0" w:color="auto"/>
        <w:bottom w:val="none" w:sz="0" w:space="0" w:color="auto"/>
        <w:right w:val="none" w:sz="0" w:space="0" w:color="auto"/>
      </w:divBdr>
      <w:divsChild>
        <w:div w:id="1220097320">
          <w:marLeft w:val="0"/>
          <w:marRight w:val="0"/>
          <w:marTop w:val="0"/>
          <w:marBottom w:val="46"/>
          <w:divBdr>
            <w:top w:val="none" w:sz="0" w:space="0" w:color="auto"/>
            <w:left w:val="none" w:sz="0" w:space="0" w:color="auto"/>
            <w:bottom w:val="none" w:sz="0" w:space="0" w:color="auto"/>
            <w:right w:val="none" w:sz="0" w:space="0" w:color="auto"/>
          </w:divBdr>
        </w:div>
        <w:div w:id="1282877957">
          <w:marLeft w:val="0"/>
          <w:marRight w:val="0"/>
          <w:marTop w:val="0"/>
          <w:marBottom w:val="46"/>
          <w:divBdr>
            <w:top w:val="none" w:sz="0" w:space="0" w:color="auto"/>
            <w:left w:val="none" w:sz="0" w:space="0" w:color="auto"/>
            <w:bottom w:val="none" w:sz="0" w:space="0" w:color="auto"/>
            <w:right w:val="none" w:sz="0" w:space="0" w:color="auto"/>
          </w:divBdr>
        </w:div>
      </w:divsChild>
    </w:div>
    <w:div w:id="183251387">
      <w:bodyDiv w:val="1"/>
      <w:marLeft w:val="0"/>
      <w:marRight w:val="0"/>
      <w:marTop w:val="0"/>
      <w:marBottom w:val="0"/>
      <w:divBdr>
        <w:top w:val="none" w:sz="0" w:space="0" w:color="auto"/>
        <w:left w:val="none" w:sz="0" w:space="0" w:color="auto"/>
        <w:bottom w:val="none" w:sz="0" w:space="0" w:color="auto"/>
        <w:right w:val="none" w:sz="0" w:space="0" w:color="auto"/>
      </w:divBdr>
    </w:div>
    <w:div w:id="198705491">
      <w:bodyDiv w:val="1"/>
      <w:marLeft w:val="0"/>
      <w:marRight w:val="0"/>
      <w:marTop w:val="0"/>
      <w:marBottom w:val="0"/>
      <w:divBdr>
        <w:top w:val="none" w:sz="0" w:space="0" w:color="auto"/>
        <w:left w:val="none" w:sz="0" w:space="0" w:color="auto"/>
        <w:bottom w:val="none" w:sz="0" w:space="0" w:color="auto"/>
        <w:right w:val="none" w:sz="0" w:space="0" w:color="auto"/>
      </w:divBdr>
    </w:div>
    <w:div w:id="211383847">
      <w:bodyDiv w:val="1"/>
      <w:marLeft w:val="0"/>
      <w:marRight w:val="0"/>
      <w:marTop w:val="0"/>
      <w:marBottom w:val="0"/>
      <w:divBdr>
        <w:top w:val="none" w:sz="0" w:space="0" w:color="auto"/>
        <w:left w:val="none" w:sz="0" w:space="0" w:color="auto"/>
        <w:bottom w:val="none" w:sz="0" w:space="0" w:color="auto"/>
        <w:right w:val="none" w:sz="0" w:space="0" w:color="auto"/>
      </w:divBdr>
    </w:div>
    <w:div w:id="273748859">
      <w:bodyDiv w:val="1"/>
      <w:marLeft w:val="0"/>
      <w:marRight w:val="0"/>
      <w:marTop w:val="0"/>
      <w:marBottom w:val="0"/>
      <w:divBdr>
        <w:top w:val="none" w:sz="0" w:space="0" w:color="auto"/>
        <w:left w:val="none" w:sz="0" w:space="0" w:color="auto"/>
        <w:bottom w:val="none" w:sz="0" w:space="0" w:color="auto"/>
        <w:right w:val="none" w:sz="0" w:space="0" w:color="auto"/>
      </w:divBdr>
    </w:div>
    <w:div w:id="346912864">
      <w:bodyDiv w:val="1"/>
      <w:marLeft w:val="0"/>
      <w:marRight w:val="0"/>
      <w:marTop w:val="0"/>
      <w:marBottom w:val="0"/>
      <w:divBdr>
        <w:top w:val="none" w:sz="0" w:space="0" w:color="auto"/>
        <w:left w:val="none" w:sz="0" w:space="0" w:color="auto"/>
        <w:bottom w:val="none" w:sz="0" w:space="0" w:color="auto"/>
        <w:right w:val="none" w:sz="0" w:space="0" w:color="auto"/>
      </w:divBdr>
    </w:div>
    <w:div w:id="372657684">
      <w:bodyDiv w:val="1"/>
      <w:marLeft w:val="0"/>
      <w:marRight w:val="0"/>
      <w:marTop w:val="0"/>
      <w:marBottom w:val="0"/>
      <w:divBdr>
        <w:top w:val="none" w:sz="0" w:space="0" w:color="auto"/>
        <w:left w:val="none" w:sz="0" w:space="0" w:color="auto"/>
        <w:bottom w:val="none" w:sz="0" w:space="0" w:color="auto"/>
        <w:right w:val="none" w:sz="0" w:space="0" w:color="auto"/>
      </w:divBdr>
    </w:div>
    <w:div w:id="404231471">
      <w:bodyDiv w:val="1"/>
      <w:marLeft w:val="0"/>
      <w:marRight w:val="0"/>
      <w:marTop w:val="0"/>
      <w:marBottom w:val="0"/>
      <w:divBdr>
        <w:top w:val="none" w:sz="0" w:space="0" w:color="auto"/>
        <w:left w:val="none" w:sz="0" w:space="0" w:color="auto"/>
        <w:bottom w:val="none" w:sz="0" w:space="0" w:color="auto"/>
        <w:right w:val="none" w:sz="0" w:space="0" w:color="auto"/>
      </w:divBdr>
    </w:div>
    <w:div w:id="422579063">
      <w:bodyDiv w:val="1"/>
      <w:marLeft w:val="0"/>
      <w:marRight w:val="0"/>
      <w:marTop w:val="0"/>
      <w:marBottom w:val="0"/>
      <w:divBdr>
        <w:top w:val="none" w:sz="0" w:space="0" w:color="auto"/>
        <w:left w:val="none" w:sz="0" w:space="0" w:color="auto"/>
        <w:bottom w:val="none" w:sz="0" w:space="0" w:color="auto"/>
        <w:right w:val="none" w:sz="0" w:space="0" w:color="auto"/>
      </w:divBdr>
    </w:div>
    <w:div w:id="464857355">
      <w:bodyDiv w:val="1"/>
      <w:marLeft w:val="0"/>
      <w:marRight w:val="0"/>
      <w:marTop w:val="0"/>
      <w:marBottom w:val="0"/>
      <w:divBdr>
        <w:top w:val="none" w:sz="0" w:space="0" w:color="auto"/>
        <w:left w:val="none" w:sz="0" w:space="0" w:color="auto"/>
        <w:bottom w:val="none" w:sz="0" w:space="0" w:color="auto"/>
        <w:right w:val="none" w:sz="0" w:space="0" w:color="auto"/>
      </w:divBdr>
    </w:div>
    <w:div w:id="479729931">
      <w:bodyDiv w:val="1"/>
      <w:marLeft w:val="0"/>
      <w:marRight w:val="0"/>
      <w:marTop w:val="0"/>
      <w:marBottom w:val="0"/>
      <w:divBdr>
        <w:top w:val="none" w:sz="0" w:space="0" w:color="auto"/>
        <w:left w:val="none" w:sz="0" w:space="0" w:color="auto"/>
        <w:bottom w:val="none" w:sz="0" w:space="0" w:color="auto"/>
        <w:right w:val="none" w:sz="0" w:space="0" w:color="auto"/>
      </w:divBdr>
    </w:div>
    <w:div w:id="480581886">
      <w:bodyDiv w:val="1"/>
      <w:marLeft w:val="0"/>
      <w:marRight w:val="0"/>
      <w:marTop w:val="0"/>
      <w:marBottom w:val="0"/>
      <w:divBdr>
        <w:top w:val="none" w:sz="0" w:space="0" w:color="auto"/>
        <w:left w:val="none" w:sz="0" w:space="0" w:color="auto"/>
        <w:bottom w:val="none" w:sz="0" w:space="0" w:color="auto"/>
        <w:right w:val="none" w:sz="0" w:space="0" w:color="auto"/>
      </w:divBdr>
    </w:div>
    <w:div w:id="480772347">
      <w:bodyDiv w:val="1"/>
      <w:marLeft w:val="0"/>
      <w:marRight w:val="0"/>
      <w:marTop w:val="0"/>
      <w:marBottom w:val="0"/>
      <w:divBdr>
        <w:top w:val="none" w:sz="0" w:space="0" w:color="auto"/>
        <w:left w:val="none" w:sz="0" w:space="0" w:color="auto"/>
        <w:bottom w:val="none" w:sz="0" w:space="0" w:color="auto"/>
        <w:right w:val="none" w:sz="0" w:space="0" w:color="auto"/>
      </w:divBdr>
    </w:div>
    <w:div w:id="490827406">
      <w:bodyDiv w:val="1"/>
      <w:marLeft w:val="0"/>
      <w:marRight w:val="0"/>
      <w:marTop w:val="0"/>
      <w:marBottom w:val="0"/>
      <w:divBdr>
        <w:top w:val="none" w:sz="0" w:space="0" w:color="auto"/>
        <w:left w:val="none" w:sz="0" w:space="0" w:color="auto"/>
        <w:bottom w:val="none" w:sz="0" w:space="0" w:color="auto"/>
        <w:right w:val="none" w:sz="0" w:space="0" w:color="auto"/>
      </w:divBdr>
    </w:div>
    <w:div w:id="603000701">
      <w:bodyDiv w:val="1"/>
      <w:marLeft w:val="0"/>
      <w:marRight w:val="0"/>
      <w:marTop w:val="0"/>
      <w:marBottom w:val="0"/>
      <w:divBdr>
        <w:top w:val="none" w:sz="0" w:space="0" w:color="auto"/>
        <w:left w:val="none" w:sz="0" w:space="0" w:color="auto"/>
        <w:bottom w:val="none" w:sz="0" w:space="0" w:color="auto"/>
        <w:right w:val="none" w:sz="0" w:space="0" w:color="auto"/>
      </w:divBdr>
    </w:div>
    <w:div w:id="620889086">
      <w:bodyDiv w:val="1"/>
      <w:marLeft w:val="0"/>
      <w:marRight w:val="0"/>
      <w:marTop w:val="0"/>
      <w:marBottom w:val="0"/>
      <w:divBdr>
        <w:top w:val="none" w:sz="0" w:space="0" w:color="auto"/>
        <w:left w:val="none" w:sz="0" w:space="0" w:color="auto"/>
        <w:bottom w:val="none" w:sz="0" w:space="0" w:color="auto"/>
        <w:right w:val="none" w:sz="0" w:space="0" w:color="auto"/>
      </w:divBdr>
      <w:divsChild>
        <w:div w:id="1819031572">
          <w:marLeft w:val="0"/>
          <w:marRight w:val="0"/>
          <w:marTop w:val="0"/>
          <w:marBottom w:val="0"/>
          <w:divBdr>
            <w:top w:val="none" w:sz="0" w:space="0" w:color="auto"/>
            <w:left w:val="none" w:sz="0" w:space="0" w:color="auto"/>
            <w:bottom w:val="none" w:sz="0" w:space="0" w:color="auto"/>
            <w:right w:val="none" w:sz="0" w:space="0" w:color="auto"/>
          </w:divBdr>
          <w:divsChild>
            <w:div w:id="1994528882">
              <w:marLeft w:val="-92"/>
              <w:marRight w:val="0"/>
              <w:marTop w:val="0"/>
              <w:marBottom w:val="0"/>
              <w:divBdr>
                <w:top w:val="none" w:sz="0" w:space="0" w:color="auto"/>
                <w:left w:val="none" w:sz="0" w:space="0" w:color="auto"/>
                <w:bottom w:val="none" w:sz="0" w:space="0" w:color="auto"/>
                <w:right w:val="none" w:sz="0" w:space="0" w:color="auto"/>
              </w:divBdr>
              <w:divsChild>
                <w:div w:id="1057435955">
                  <w:marLeft w:val="0"/>
                  <w:marRight w:val="0"/>
                  <w:marTop w:val="0"/>
                  <w:marBottom w:val="0"/>
                  <w:divBdr>
                    <w:top w:val="none" w:sz="0" w:space="0" w:color="auto"/>
                    <w:left w:val="none" w:sz="0" w:space="0" w:color="auto"/>
                    <w:bottom w:val="none" w:sz="0" w:space="0" w:color="auto"/>
                    <w:right w:val="none" w:sz="0" w:space="0" w:color="auto"/>
                  </w:divBdr>
                  <w:divsChild>
                    <w:div w:id="2099595704">
                      <w:marLeft w:val="0"/>
                      <w:marRight w:val="0"/>
                      <w:marTop w:val="0"/>
                      <w:marBottom w:val="0"/>
                      <w:divBdr>
                        <w:top w:val="none" w:sz="0" w:space="0" w:color="auto"/>
                        <w:left w:val="none" w:sz="0" w:space="0" w:color="auto"/>
                        <w:bottom w:val="none" w:sz="0" w:space="0" w:color="auto"/>
                        <w:right w:val="none" w:sz="0" w:space="0" w:color="auto"/>
                      </w:divBdr>
                      <w:divsChild>
                        <w:div w:id="288167650">
                          <w:marLeft w:val="0"/>
                          <w:marRight w:val="0"/>
                          <w:marTop w:val="0"/>
                          <w:marBottom w:val="0"/>
                          <w:divBdr>
                            <w:top w:val="none" w:sz="0" w:space="0" w:color="auto"/>
                            <w:left w:val="none" w:sz="0" w:space="0" w:color="auto"/>
                            <w:bottom w:val="none" w:sz="0" w:space="0" w:color="auto"/>
                            <w:right w:val="none" w:sz="0" w:space="0" w:color="auto"/>
                          </w:divBdr>
                          <w:divsChild>
                            <w:div w:id="533157070">
                              <w:marLeft w:val="0"/>
                              <w:marRight w:val="0"/>
                              <w:marTop w:val="0"/>
                              <w:marBottom w:val="0"/>
                              <w:divBdr>
                                <w:top w:val="none" w:sz="0" w:space="0" w:color="auto"/>
                                <w:left w:val="none" w:sz="0" w:space="0" w:color="auto"/>
                                <w:bottom w:val="none" w:sz="0" w:space="0" w:color="auto"/>
                                <w:right w:val="none" w:sz="0" w:space="0" w:color="auto"/>
                              </w:divBdr>
                              <w:divsChild>
                                <w:div w:id="1958367322">
                                  <w:marLeft w:val="0"/>
                                  <w:marRight w:val="0"/>
                                  <w:marTop w:val="0"/>
                                  <w:marBottom w:val="0"/>
                                  <w:divBdr>
                                    <w:top w:val="none" w:sz="0" w:space="0" w:color="auto"/>
                                    <w:left w:val="none" w:sz="0" w:space="0" w:color="auto"/>
                                    <w:bottom w:val="none" w:sz="0" w:space="0" w:color="auto"/>
                                    <w:right w:val="none" w:sz="0" w:space="0" w:color="auto"/>
                                  </w:divBdr>
                                  <w:divsChild>
                                    <w:div w:id="21167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76939">
      <w:bodyDiv w:val="1"/>
      <w:marLeft w:val="0"/>
      <w:marRight w:val="0"/>
      <w:marTop w:val="0"/>
      <w:marBottom w:val="0"/>
      <w:divBdr>
        <w:top w:val="none" w:sz="0" w:space="0" w:color="auto"/>
        <w:left w:val="none" w:sz="0" w:space="0" w:color="auto"/>
        <w:bottom w:val="none" w:sz="0" w:space="0" w:color="auto"/>
        <w:right w:val="none" w:sz="0" w:space="0" w:color="auto"/>
      </w:divBdr>
    </w:div>
    <w:div w:id="703409703">
      <w:bodyDiv w:val="1"/>
      <w:marLeft w:val="0"/>
      <w:marRight w:val="0"/>
      <w:marTop w:val="0"/>
      <w:marBottom w:val="0"/>
      <w:divBdr>
        <w:top w:val="none" w:sz="0" w:space="0" w:color="auto"/>
        <w:left w:val="none" w:sz="0" w:space="0" w:color="auto"/>
        <w:bottom w:val="none" w:sz="0" w:space="0" w:color="auto"/>
        <w:right w:val="none" w:sz="0" w:space="0" w:color="auto"/>
      </w:divBdr>
    </w:div>
    <w:div w:id="754127476">
      <w:bodyDiv w:val="1"/>
      <w:marLeft w:val="0"/>
      <w:marRight w:val="0"/>
      <w:marTop w:val="0"/>
      <w:marBottom w:val="0"/>
      <w:divBdr>
        <w:top w:val="none" w:sz="0" w:space="0" w:color="auto"/>
        <w:left w:val="none" w:sz="0" w:space="0" w:color="auto"/>
        <w:bottom w:val="none" w:sz="0" w:space="0" w:color="auto"/>
        <w:right w:val="none" w:sz="0" w:space="0" w:color="auto"/>
      </w:divBdr>
    </w:div>
    <w:div w:id="758020609">
      <w:bodyDiv w:val="1"/>
      <w:marLeft w:val="0"/>
      <w:marRight w:val="0"/>
      <w:marTop w:val="0"/>
      <w:marBottom w:val="0"/>
      <w:divBdr>
        <w:top w:val="none" w:sz="0" w:space="0" w:color="auto"/>
        <w:left w:val="none" w:sz="0" w:space="0" w:color="auto"/>
        <w:bottom w:val="none" w:sz="0" w:space="0" w:color="auto"/>
        <w:right w:val="none" w:sz="0" w:space="0" w:color="auto"/>
      </w:divBdr>
    </w:div>
    <w:div w:id="765078987">
      <w:bodyDiv w:val="1"/>
      <w:marLeft w:val="0"/>
      <w:marRight w:val="0"/>
      <w:marTop w:val="0"/>
      <w:marBottom w:val="0"/>
      <w:divBdr>
        <w:top w:val="none" w:sz="0" w:space="0" w:color="auto"/>
        <w:left w:val="none" w:sz="0" w:space="0" w:color="auto"/>
        <w:bottom w:val="none" w:sz="0" w:space="0" w:color="auto"/>
        <w:right w:val="none" w:sz="0" w:space="0" w:color="auto"/>
      </w:divBdr>
    </w:div>
    <w:div w:id="776556685">
      <w:bodyDiv w:val="1"/>
      <w:marLeft w:val="0"/>
      <w:marRight w:val="0"/>
      <w:marTop w:val="0"/>
      <w:marBottom w:val="0"/>
      <w:divBdr>
        <w:top w:val="none" w:sz="0" w:space="0" w:color="auto"/>
        <w:left w:val="none" w:sz="0" w:space="0" w:color="auto"/>
        <w:bottom w:val="none" w:sz="0" w:space="0" w:color="auto"/>
        <w:right w:val="none" w:sz="0" w:space="0" w:color="auto"/>
      </w:divBdr>
    </w:div>
    <w:div w:id="810712192">
      <w:bodyDiv w:val="1"/>
      <w:marLeft w:val="0"/>
      <w:marRight w:val="0"/>
      <w:marTop w:val="0"/>
      <w:marBottom w:val="0"/>
      <w:divBdr>
        <w:top w:val="none" w:sz="0" w:space="0" w:color="auto"/>
        <w:left w:val="none" w:sz="0" w:space="0" w:color="auto"/>
        <w:bottom w:val="none" w:sz="0" w:space="0" w:color="auto"/>
        <w:right w:val="none" w:sz="0" w:space="0" w:color="auto"/>
      </w:divBdr>
      <w:divsChild>
        <w:div w:id="302546450">
          <w:marLeft w:val="0"/>
          <w:marRight w:val="0"/>
          <w:marTop w:val="100"/>
          <w:marBottom w:val="100"/>
          <w:divBdr>
            <w:top w:val="none" w:sz="0" w:space="0" w:color="auto"/>
            <w:left w:val="none" w:sz="0" w:space="0" w:color="auto"/>
            <w:bottom w:val="none" w:sz="0" w:space="0" w:color="auto"/>
            <w:right w:val="none" w:sz="0" w:space="0" w:color="auto"/>
          </w:divBdr>
          <w:divsChild>
            <w:div w:id="4772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1206">
      <w:bodyDiv w:val="1"/>
      <w:marLeft w:val="0"/>
      <w:marRight w:val="0"/>
      <w:marTop w:val="0"/>
      <w:marBottom w:val="0"/>
      <w:divBdr>
        <w:top w:val="none" w:sz="0" w:space="0" w:color="auto"/>
        <w:left w:val="none" w:sz="0" w:space="0" w:color="auto"/>
        <w:bottom w:val="none" w:sz="0" w:space="0" w:color="auto"/>
        <w:right w:val="none" w:sz="0" w:space="0" w:color="auto"/>
      </w:divBdr>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81937298">
      <w:bodyDiv w:val="1"/>
      <w:marLeft w:val="0"/>
      <w:marRight w:val="0"/>
      <w:marTop w:val="0"/>
      <w:marBottom w:val="0"/>
      <w:divBdr>
        <w:top w:val="none" w:sz="0" w:space="0" w:color="auto"/>
        <w:left w:val="none" w:sz="0" w:space="0" w:color="auto"/>
        <w:bottom w:val="none" w:sz="0" w:space="0" w:color="auto"/>
        <w:right w:val="none" w:sz="0" w:space="0" w:color="auto"/>
      </w:divBdr>
    </w:div>
    <w:div w:id="894852204">
      <w:bodyDiv w:val="1"/>
      <w:marLeft w:val="0"/>
      <w:marRight w:val="0"/>
      <w:marTop w:val="0"/>
      <w:marBottom w:val="0"/>
      <w:divBdr>
        <w:top w:val="none" w:sz="0" w:space="0" w:color="auto"/>
        <w:left w:val="none" w:sz="0" w:space="0" w:color="auto"/>
        <w:bottom w:val="none" w:sz="0" w:space="0" w:color="auto"/>
        <w:right w:val="none" w:sz="0" w:space="0" w:color="auto"/>
      </w:divBdr>
    </w:div>
    <w:div w:id="908081942">
      <w:bodyDiv w:val="1"/>
      <w:marLeft w:val="0"/>
      <w:marRight w:val="0"/>
      <w:marTop w:val="0"/>
      <w:marBottom w:val="0"/>
      <w:divBdr>
        <w:top w:val="none" w:sz="0" w:space="0" w:color="auto"/>
        <w:left w:val="none" w:sz="0" w:space="0" w:color="auto"/>
        <w:bottom w:val="none" w:sz="0" w:space="0" w:color="auto"/>
        <w:right w:val="none" w:sz="0" w:space="0" w:color="auto"/>
      </w:divBdr>
    </w:div>
    <w:div w:id="911239929">
      <w:bodyDiv w:val="1"/>
      <w:marLeft w:val="0"/>
      <w:marRight w:val="0"/>
      <w:marTop w:val="0"/>
      <w:marBottom w:val="0"/>
      <w:divBdr>
        <w:top w:val="none" w:sz="0" w:space="0" w:color="auto"/>
        <w:left w:val="none" w:sz="0" w:space="0" w:color="auto"/>
        <w:bottom w:val="none" w:sz="0" w:space="0" w:color="auto"/>
        <w:right w:val="none" w:sz="0" w:space="0" w:color="auto"/>
      </w:divBdr>
    </w:div>
    <w:div w:id="946229662">
      <w:bodyDiv w:val="1"/>
      <w:marLeft w:val="0"/>
      <w:marRight w:val="0"/>
      <w:marTop w:val="0"/>
      <w:marBottom w:val="0"/>
      <w:divBdr>
        <w:top w:val="none" w:sz="0" w:space="0" w:color="auto"/>
        <w:left w:val="none" w:sz="0" w:space="0" w:color="auto"/>
        <w:bottom w:val="none" w:sz="0" w:space="0" w:color="auto"/>
        <w:right w:val="none" w:sz="0" w:space="0" w:color="auto"/>
      </w:divBdr>
    </w:div>
    <w:div w:id="957178524">
      <w:bodyDiv w:val="1"/>
      <w:marLeft w:val="0"/>
      <w:marRight w:val="0"/>
      <w:marTop w:val="0"/>
      <w:marBottom w:val="0"/>
      <w:divBdr>
        <w:top w:val="none" w:sz="0" w:space="0" w:color="auto"/>
        <w:left w:val="none" w:sz="0" w:space="0" w:color="auto"/>
        <w:bottom w:val="none" w:sz="0" w:space="0" w:color="auto"/>
        <w:right w:val="none" w:sz="0" w:space="0" w:color="auto"/>
      </w:divBdr>
    </w:div>
    <w:div w:id="965508897">
      <w:bodyDiv w:val="1"/>
      <w:marLeft w:val="0"/>
      <w:marRight w:val="0"/>
      <w:marTop w:val="0"/>
      <w:marBottom w:val="0"/>
      <w:divBdr>
        <w:top w:val="none" w:sz="0" w:space="0" w:color="auto"/>
        <w:left w:val="none" w:sz="0" w:space="0" w:color="auto"/>
        <w:bottom w:val="none" w:sz="0" w:space="0" w:color="auto"/>
        <w:right w:val="none" w:sz="0" w:space="0" w:color="auto"/>
      </w:divBdr>
    </w:div>
    <w:div w:id="991518931">
      <w:bodyDiv w:val="1"/>
      <w:marLeft w:val="0"/>
      <w:marRight w:val="0"/>
      <w:marTop w:val="0"/>
      <w:marBottom w:val="0"/>
      <w:divBdr>
        <w:top w:val="none" w:sz="0" w:space="0" w:color="auto"/>
        <w:left w:val="none" w:sz="0" w:space="0" w:color="auto"/>
        <w:bottom w:val="none" w:sz="0" w:space="0" w:color="auto"/>
        <w:right w:val="none" w:sz="0" w:space="0" w:color="auto"/>
      </w:divBdr>
    </w:div>
    <w:div w:id="997926950">
      <w:bodyDiv w:val="1"/>
      <w:marLeft w:val="0"/>
      <w:marRight w:val="0"/>
      <w:marTop w:val="0"/>
      <w:marBottom w:val="0"/>
      <w:divBdr>
        <w:top w:val="none" w:sz="0" w:space="0" w:color="auto"/>
        <w:left w:val="none" w:sz="0" w:space="0" w:color="auto"/>
        <w:bottom w:val="none" w:sz="0" w:space="0" w:color="auto"/>
        <w:right w:val="none" w:sz="0" w:space="0" w:color="auto"/>
      </w:divBdr>
    </w:div>
    <w:div w:id="1003699206">
      <w:bodyDiv w:val="1"/>
      <w:marLeft w:val="0"/>
      <w:marRight w:val="0"/>
      <w:marTop w:val="0"/>
      <w:marBottom w:val="0"/>
      <w:divBdr>
        <w:top w:val="none" w:sz="0" w:space="0" w:color="auto"/>
        <w:left w:val="none" w:sz="0" w:space="0" w:color="auto"/>
        <w:bottom w:val="none" w:sz="0" w:space="0" w:color="auto"/>
        <w:right w:val="none" w:sz="0" w:space="0" w:color="auto"/>
      </w:divBdr>
    </w:div>
    <w:div w:id="1015888820">
      <w:bodyDiv w:val="1"/>
      <w:marLeft w:val="0"/>
      <w:marRight w:val="0"/>
      <w:marTop w:val="0"/>
      <w:marBottom w:val="0"/>
      <w:divBdr>
        <w:top w:val="none" w:sz="0" w:space="0" w:color="auto"/>
        <w:left w:val="none" w:sz="0" w:space="0" w:color="auto"/>
        <w:bottom w:val="none" w:sz="0" w:space="0" w:color="auto"/>
        <w:right w:val="none" w:sz="0" w:space="0" w:color="auto"/>
      </w:divBdr>
    </w:div>
    <w:div w:id="1021934447">
      <w:bodyDiv w:val="1"/>
      <w:marLeft w:val="0"/>
      <w:marRight w:val="0"/>
      <w:marTop w:val="0"/>
      <w:marBottom w:val="0"/>
      <w:divBdr>
        <w:top w:val="none" w:sz="0" w:space="0" w:color="auto"/>
        <w:left w:val="none" w:sz="0" w:space="0" w:color="auto"/>
        <w:bottom w:val="none" w:sz="0" w:space="0" w:color="auto"/>
        <w:right w:val="none" w:sz="0" w:space="0" w:color="auto"/>
      </w:divBdr>
    </w:div>
    <w:div w:id="1024551620">
      <w:bodyDiv w:val="1"/>
      <w:marLeft w:val="0"/>
      <w:marRight w:val="0"/>
      <w:marTop w:val="0"/>
      <w:marBottom w:val="0"/>
      <w:divBdr>
        <w:top w:val="none" w:sz="0" w:space="0" w:color="auto"/>
        <w:left w:val="none" w:sz="0" w:space="0" w:color="auto"/>
        <w:bottom w:val="none" w:sz="0" w:space="0" w:color="auto"/>
        <w:right w:val="none" w:sz="0" w:space="0" w:color="auto"/>
      </w:divBdr>
    </w:div>
    <w:div w:id="1026173701">
      <w:bodyDiv w:val="1"/>
      <w:marLeft w:val="0"/>
      <w:marRight w:val="0"/>
      <w:marTop w:val="0"/>
      <w:marBottom w:val="0"/>
      <w:divBdr>
        <w:top w:val="none" w:sz="0" w:space="0" w:color="auto"/>
        <w:left w:val="none" w:sz="0" w:space="0" w:color="auto"/>
        <w:bottom w:val="none" w:sz="0" w:space="0" w:color="auto"/>
        <w:right w:val="none" w:sz="0" w:space="0" w:color="auto"/>
      </w:divBdr>
    </w:div>
    <w:div w:id="1061253476">
      <w:bodyDiv w:val="1"/>
      <w:marLeft w:val="0"/>
      <w:marRight w:val="0"/>
      <w:marTop w:val="0"/>
      <w:marBottom w:val="0"/>
      <w:divBdr>
        <w:top w:val="none" w:sz="0" w:space="0" w:color="auto"/>
        <w:left w:val="none" w:sz="0" w:space="0" w:color="auto"/>
        <w:bottom w:val="none" w:sz="0" w:space="0" w:color="auto"/>
        <w:right w:val="none" w:sz="0" w:space="0" w:color="auto"/>
      </w:divBdr>
      <w:divsChild>
        <w:div w:id="1636182694">
          <w:marLeft w:val="0"/>
          <w:marRight w:val="0"/>
          <w:marTop w:val="100"/>
          <w:marBottom w:val="100"/>
          <w:divBdr>
            <w:top w:val="none" w:sz="0" w:space="0" w:color="auto"/>
            <w:left w:val="none" w:sz="0" w:space="0" w:color="auto"/>
            <w:bottom w:val="none" w:sz="0" w:space="0" w:color="auto"/>
            <w:right w:val="none" w:sz="0" w:space="0" w:color="auto"/>
          </w:divBdr>
          <w:divsChild>
            <w:div w:id="3992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07667">
      <w:bodyDiv w:val="1"/>
      <w:marLeft w:val="0"/>
      <w:marRight w:val="0"/>
      <w:marTop w:val="0"/>
      <w:marBottom w:val="0"/>
      <w:divBdr>
        <w:top w:val="none" w:sz="0" w:space="0" w:color="auto"/>
        <w:left w:val="none" w:sz="0" w:space="0" w:color="auto"/>
        <w:bottom w:val="none" w:sz="0" w:space="0" w:color="auto"/>
        <w:right w:val="none" w:sz="0" w:space="0" w:color="auto"/>
      </w:divBdr>
    </w:div>
    <w:div w:id="1161045804">
      <w:bodyDiv w:val="1"/>
      <w:marLeft w:val="0"/>
      <w:marRight w:val="0"/>
      <w:marTop w:val="0"/>
      <w:marBottom w:val="0"/>
      <w:divBdr>
        <w:top w:val="none" w:sz="0" w:space="0" w:color="auto"/>
        <w:left w:val="none" w:sz="0" w:space="0" w:color="auto"/>
        <w:bottom w:val="none" w:sz="0" w:space="0" w:color="auto"/>
        <w:right w:val="none" w:sz="0" w:space="0" w:color="auto"/>
      </w:divBdr>
    </w:div>
    <w:div w:id="1174688346">
      <w:bodyDiv w:val="1"/>
      <w:marLeft w:val="0"/>
      <w:marRight w:val="0"/>
      <w:marTop w:val="0"/>
      <w:marBottom w:val="0"/>
      <w:divBdr>
        <w:top w:val="none" w:sz="0" w:space="0" w:color="auto"/>
        <w:left w:val="none" w:sz="0" w:space="0" w:color="auto"/>
        <w:bottom w:val="none" w:sz="0" w:space="0" w:color="auto"/>
        <w:right w:val="none" w:sz="0" w:space="0" w:color="auto"/>
      </w:divBdr>
    </w:div>
    <w:div w:id="1192382375">
      <w:bodyDiv w:val="1"/>
      <w:marLeft w:val="0"/>
      <w:marRight w:val="0"/>
      <w:marTop w:val="0"/>
      <w:marBottom w:val="0"/>
      <w:divBdr>
        <w:top w:val="none" w:sz="0" w:space="0" w:color="auto"/>
        <w:left w:val="none" w:sz="0" w:space="0" w:color="auto"/>
        <w:bottom w:val="none" w:sz="0" w:space="0" w:color="auto"/>
        <w:right w:val="none" w:sz="0" w:space="0" w:color="auto"/>
      </w:divBdr>
    </w:div>
    <w:div w:id="1311835520">
      <w:bodyDiv w:val="1"/>
      <w:marLeft w:val="0"/>
      <w:marRight w:val="0"/>
      <w:marTop w:val="0"/>
      <w:marBottom w:val="0"/>
      <w:divBdr>
        <w:top w:val="none" w:sz="0" w:space="0" w:color="auto"/>
        <w:left w:val="none" w:sz="0" w:space="0" w:color="auto"/>
        <w:bottom w:val="none" w:sz="0" w:space="0" w:color="auto"/>
        <w:right w:val="none" w:sz="0" w:space="0" w:color="auto"/>
      </w:divBdr>
    </w:div>
    <w:div w:id="1325470189">
      <w:bodyDiv w:val="1"/>
      <w:marLeft w:val="0"/>
      <w:marRight w:val="0"/>
      <w:marTop w:val="0"/>
      <w:marBottom w:val="0"/>
      <w:divBdr>
        <w:top w:val="none" w:sz="0" w:space="0" w:color="auto"/>
        <w:left w:val="none" w:sz="0" w:space="0" w:color="auto"/>
        <w:bottom w:val="none" w:sz="0" w:space="0" w:color="auto"/>
        <w:right w:val="none" w:sz="0" w:space="0" w:color="auto"/>
      </w:divBdr>
    </w:div>
    <w:div w:id="1415318442">
      <w:bodyDiv w:val="1"/>
      <w:marLeft w:val="0"/>
      <w:marRight w:val="0"/>
      <w:marTop w:val="0"/>
      <w:marBottom w:val="0"/>
      <w:divBdr>
        <w:top w:val="none" w:sz="0" w:space="0" w:color="auto"/>
        <w:left w:val="none" w:sz="0" w:space="0" w:color="auto"/>
        <w:bottom w:val="none" w:sz="0" w:space="0" w:color="auto"/>
        <w:right w:val="none" w:sz="0" w:space="0" w:color="auto"/>
      </w:divBdr>
    </w:div>
    <w:div w:id="1450397241">
      <w:bodyDiv w:val="1"/>
      <w:marLeft w:val="0"/>
      <w:marRight w:val="0"/>
      <w:marTop w:val="0"/>
      <w:marBottom w:val="0"/>
      <w:divBdr>
        <w:top w:val="none" w:sz="0" w:space="0" w:color="auto"/>
        <w:left w:val="none" w:sz="0" w:space="0" w:color="auto"/>
        <w:bottom w:val="none" w:sz="0" w:space="0" w:color="auto"/>
        <w:right w:val="none" w:sz="0" w:space="0" w:color="auto"/>
      </w:divBdr>
    </w:div>
    <w:div w:id="1486707396">
      <w:bodyDiv w:val="1"/>
      <w:marLeft w:val="0"/>
      <w:marRight w:val="0"/>
      <w:marTop w:val="0"/>
      <w:marBottom w:val="0"/>
      <w:divBdr>
        <w:top w:val="none" w:sz="0" w:space="0" w:color="auto"/>
        <w:left w:val="none" w:sz="0" w:space="0" w:color="auto"/>
        <w:bottom w:val="none" w:sz="0" w:space="0" w:color="auto"/>
        <w:right w:val="none" w:sz="0" w:space="0" w:color="auto"/>
      </w:divBdr>
    </w:div>
    <w:div w:id="1500653297">
      <w:bodyDiv w:val="1"/>
      <w:marLeft w:val="0"/>
      <w:marRight w:val="0"/>
      <w:marTop w:val="0"/>
      <w:marBottom w:val="0"/>
      <w:divBdr>
        <w:top w:val="none" w:sz="0" w:space="0" w:color="auto"/>
        <w:left w:val="none" w:sz="0" w:space="0" w:color="auto"/>
        <w:bottom w:val="none" w:sz="0" w:space="0" w:color="auto"/>
        <w:right w:val="none" w:sz="0" w:space="0" w:color="auto"/>
      </w:divBdr>
    </w:div>
    <w:div w:id="1518932247">
      <w:bodyDiv w:val="1"/>
      <w:marLeft w:val="0"/>
      <w:marRight w:val="0"/>
      <w:marTop w:val="0"/>
      <w:marBottom w:val="0"/>
      <w:divBdr>
        <w:top w:val="none" w:sz="0" w:space="0" w:color="auto"/>
        <w:left w:val="none" w:sz="0" w:space="0" w:color="auto"/>
        <w:bottom w:val="none" w:sz="0" w:space="0" w:color="auto"/>
        <w:right w:val="none" w:sz="0" w:space="0" w:color="auto"/>
      </w:divBdr>
    </w:div>
    <w:div w:id="1520461167">
      <w:bodyDiv w:val="1"/>
      <w:marLeft w:val="0"/>
      <w:marRight w:val="0"/>
      <w:marTop w:val="0"/>
      <w:marBottom w:val="0"/>
      <w:divBdr>
        <w:top w:val="none" w:sz="0" w:space="0" w:color="auto"/>
        <w:left w:val="none" w:sz="0" w:space="0" w:color="auto"/>
        <w:bottom w:val="none" w:sz="0" w:space="0" w:color="auto"/>
        <w:right w:val="none" w:sz="0" w:space="0" w:color="auto"/>
      </w:divBdr>
    </w:div>
    <w:div w:id="1539664643">
      <w:bodyDiv w:val="1"/>
      <w:marLeft w:val="0"/>
      <w:marRight w:val="0"/>
      <w:marTop w:val="0"/>
      <w:marBottom w:val="0"/>
      <w:divBdr>
        <w:top w:val="none" w:sz="0" w:space="0" w:color="auto"/>
        <w:left w:val="none" w:sz="0" w:space="0" w:color="auto"/>
        <w:bottom w:val="none" w:sz="0" w:space="0" w:color="auto"/>
        <w:right w:val="none" w:sz="0" w:space="0" w:color="auto"/>
      </w:divBdr>
    </w:div>
    <w:div w:id="1550994602">
      <w:bodyDiv w:val="1"/>
      <w:marLeft w:val="0"/>
      <w:marRight w:val="0"/>
      <w:marTop w:val="0"/>
      <w:marBottom w:val="0"/>
      <w:divBdr>
        <w:top w:val="none" w:sz="0" w:space="0" w:color="auto"/>
        <w:left w:val="none" w:sz="0" w:space="0" w:color="auto"/>
        <w:bottom w:val="none" w:sz="0" w:space="0" w:color="auto"/>
        <w:right w:val="none" w:sz="0" w:space="0" w:color="auto"/>
      </w:divBdr>
    </w:div>
    <w:div w:id="1602567414">
      <w:bodyDiv w:val="1"/>
      <w:marLeft w:val="0"/>
      <w:marRight w:val="0"/>
      <w:marTop w:val="0"/>
      <w:marBottom w:val="0"/>
      <w:divBdr>
        <w:top w:val="none" w:sz="0" w:space="0" w:color="auto"/>
        <w:left w:val="none" w:sz="0" w:space="0" w:color="auto"/>
        <w:bottom w:val="none" w:sz="0" w:space="0" w:color="auto"/>
        <w:right w:val="none" w:sz="0" w:space="0" w:color="auto"/>
      </w:divBdr>
    </w:div>
    <w:div w:id="1606769770">
      <w:bodyDiv w:val="1"/>
      <w:marLeft w:val="0"/>
      <w:marRight w:val="0"/>
      <w:marTop w:val="0"/>
      <w:marBottom w:val="0"/>
      <w:divBdr>
        <w:top w:val="none" w:sz="0" w:space="0" w:color="auto"/>
        <w:left w:val="none" w:sz="0" w:space="0" w:color="auto"/>
        <w:bottom w:val="none" w:sz="0" w:space="0" w:color="auto"/>
        <w:right w:val="none" w:sz="0" w:space="0" w:color="auto"/>
      </w:divBdr>
    </w:div>
    <w:div w:id="1617172821">
      <w:bodyDiv w:val="1"/>
      <w:marLeft w:val="0"/>
      <w:marRight w:val="0"/>
      <w:marTop w:val="0"/>
      <w:marBottom w:val="0"/>
      <w:divBdr>
        <w:top w:val="none" w:sz="0" w:space="0" w:color="auto"/>
        <w:left w:val="none" w:sz="0" w:space="0" w:color="auto"/>
        <w:bottom w:val="none" w:sz="0" w:space="0" w:color="auto"/>
        <w:right w:val="none" w:sz="0" w:space="0" w:color="auto"/>
      </w:divBdr>
    </w:div>
    <w:div w:id="1629555607">
      <w:bodyDiv w:val="1"/>
      <w:marLeft w:val="0"/>
      <w:marRight w:val="0"/>
      <w:marTop w:val="0"/>
      <w:marBottom w:val="0"/>
      <w:divBdr>
        <w:top w:val="none" w:sz="0" w:space="0" w:color="auto"/>
        <w:left w:val="none" w:sz="0" w:space="0" w:color="auto"/>
        <w:bottom w:val="none" w:sz="0" w:space="0" w:color="auto"/>
        <w:right w:val="none" w:sz="0" w:space="0" w:color="auto"/>
      </w:divBdr>
    </w:div>
    <w:div w:id="1646082269">
      <w:bodyDiv w:val="1"/>
      <w:marLeft w:val="0"/>
      <w:marRight w:val="0"/>
      <w:marTop w:val="0"/>
      <w:marBottom w:val="0"/>
      <w:divBdr>
        <w:top w:val="none" w:sz="0" w:space="0" w:color="auto"/>
        <w:left w:val="none" w:sz="0" w:space="0" w:color="auto"/>
        <w:bottom w:val="none" w:sz="0" w:space="0" w:color="auto"/>
        <w:right w:val="none" w:sz="0" w:space="0" w:color="auto"/>
      </w:divBdr>
    </w:div>
    <w:div w:id="1678651696">
      <w:bodyDiv w:val="1"/>
      <w:marLeft w:val="0"/>
      <w:marRight w:val="0"/>
      <w:marTop w:val="0"/>
      <w:marBottom w:val="0"/>
      <w:divBdr>
        <w:top w:val="none" w:sz="0" w:space="0" w:color="auto"/>
        <w:left w:val="none" w:sz="0" w:space="0" w:color="auto"/>
        <w:bottom w:val="none" w:sz="0" w:space="0" w:color="auto"/>
        <w:right w:val="none" w:sz="0" w:space="0" w:color="auto"/>
      </w:divBdr>
    </w:div>
    <w:div w:id="1711951876">
      <w:bodyDiv w:val="1"/>
      <w:marLeft w:val="0"/>
      <w:marRight w:val="0"/>
      <w:marTop w:val="0"/>
      <w:marBottom w:val="0"/>
      <w:divBdr>
        <w:top w:val="none" w:sz="0" w:space="0" w:color="auto"/>
        <w:left w:val="none" w:sz="0" w:space="0" w:color="auto"/>
        <w:bottom w:val="none" w:sz="0" w:space="0" w:color="auto"/>
        <w:right w:val="none" w:sz="0" w:space="0" w:color="auto"/>
      </w:divBdr>
    </w:div>
    <w:div w:id="1719015539">
      <w:bodyDiv w:val="1"/>
      <w:marLeft w:val="0"/>
      <w:marRight w:val="0"/>
      <w:marTop w:val="0"/>
      <w:marBottom w:val="0"/>
      <w:divBdr>
        <w:top w:val="none" w:sz="0" w:space="0" w:color="auto"/>
        <w:left w:val="none" w:sz="0" w:space="0" w:color="auto"/>
        <w:bottom w:val="none" w:sz="0" w:space="0" w:color="auto"/>
        <w:right w:val="none" w:sz="0" w:space="0" w:color="auto"/>
      </w:divBdr>
    </w:div>
    <w:div w:id="1736932382">
      <w:bodyDiv w:val="1"/>
      <w:marLeft w:val="0"/>
      <w:marRight w:val="0"/>
      <w:marTop w:val="0"/>
      <w:marBottom w:val="0"/>
      <w:divBdr>
        <w:top w:val="none" w:sz="0" w:space="0" w:color="auto"/>
        <w:left w:val="none" w:sz="0" w:space="0" w:color="auto"/>
        <w:bottom w:val="none" w:sz="0" w:space="0" w:color="auto"/>
        <w:right w:val="none" w:sz="0" w:space="0" w:color="auto"/>
      </w:divBdr>
    </w:div>
    <w:div w:id="1741174404">
      <w:bodyDiv w:val="1"/>
      <w:marLeft w:val="0"/>
      <w:marRight w:val="0"/>
      <w:marTop w:val="0"/>
      <w:marBottom w:val="0"/>
      <w:divBdr>
        <w:top w:val="none" w:sz="0" w:space="0" w:color="auto"/>
        <w:left w:val="none" w:sz="0" w:space="0" w:color="auto"/>
        <w:bottom w:val="none" w:sz="0" w:space="0" w:color="auto"/>
        <w:right w:val="none" w:sz="0" w:space="0" w:color="auto"/>
      </w:divBdr>
    </w:div>
    <w:div w:id="1767145330">
      <w:bodyDiv w:val="1"/>
      <w:marLeft w:val="0"/>
      <w:marRight w:val="0"/>
      <w:marTop w:val="0"/>
      <w:marBottom w:val="0"/>
      <w:divBdr>
        <w:top w:val="none" w:sz="0" w:space="0" w:color="auto"/>
        <w:left w:val="none" w:sz="0" w:space="0" w:color="auto"/>
        <w:bottom w:val="none" w:sz="0" w:space="0" w:color="auto"/>
        <w:right w:val="none" w:sz="0" w:space="0" w:color="auto"/>
      </w:divBdr>
    </w:div>
    <w:div w:id="1779370210">
      <w:bodyDiv w:val="1"/>
      <w:marLeft w:val="0"/>
      <w:marRight w:val="0"/>
      <w:marTop w:val="0"/>
      <w:marBottom w:val="0"/>
      <w:divBdr>
        <w:top w:val="none" w:sz="0" w:space="0" w:color="auto"/>
        <w:left w:val="none" w:sz="0" w:space="0" w:color="auto"/>
        <w:bottom w:val="none" w:sz="0" w:space="0" w:color="auto"/>
        <w:right w:val="none" w:sz="0" w:space="0" w:color="auto"/>
      </w:divBdr>
    </w:div>
    <w:div w:id="1808740903">
      <w:bodyDiv w:val="1"/>
      <w:marLeft w:val="0"/>
      <w:marRight w:val="0"/>
      <w:marTop w:val="0"/>
      <w:marBottom w:val="0"/>
      <w:divBdr>
        <w:top w:val="none" w:sz="0" w:space="0" w:color="auto"/>
        <w:left w:val="none" w:sz="0" w:space="0" w:color="auto"/>
        <w:bottom w:val="none" w:sz="0" w:space="0" w:color="auto"/>
        <w:right w:val="none" w:sz="0" w:space="0" w:color="auto"/>
      </w:divBdr>
    </w:div>
    <w:div w:id="1843086112">
      <w:bodyDiv w:val="1"/>
      <w:marLeft w:val="0"/>
      <w:marRight w:val="0"/>
      <w:marTop w:val="0"/>
      <w:marBottom w:val="0"/>
      <w:divBdr>
        <w:top w:val="none" w:sz="0" w:space="0" w:color="auto"/>
        <w:left w:val="none" w:sz="0" w:space="0" w:color="auto"/>
        <w:bottom w:val="none" w:sz="0" w:space="0" w:color="auto"/>
        <w:right w:val="none" w:sz="0" w:space="0" w:color="auto"/>
      </w:divBdr>
    </w:div>
    <w:div w:id="1903825809">
      <w:bodyDiv w:val="1"/>
      <w:marLeft w:val="0"/>
      <w:marRight w:val="0"/>
      <w:marTop w:val="0"/>
      <w:marBottom w:val="0"/>
      <w:divBdr>
        <w:top w:val="none" w:sz="0" w:space="0" w:color="auto"/>
        <w:left w:val="none" w:sz="0" w:space="0" w:color="auto"/>
        <w:bottom w:val="none" w:sz="0" w:space="0" w:color="auto"/>
        <w:right w:val="none" w:sz="0" w:space="0" w:color="auto"/>
      </w:divBdr>
    </w:div>
    <w:div w:id="1919631979">
      <w:bodyDiv w:val="1"/>
      <w:marLeft w:val="0"/>
      <w:marRight w:val="0"/>
      <w:marTop w:val="0"/>
      <w:marBottom w:val="0"/>
      <w:divBdr>
        <w:top w:val="none" w:sz="0" w:space="0" w:color="auto"/>
        <w:left w:val="none" w:sz="0" w:space="0" w:color="auto"/>
        <w:bottom w:val="none" w:sz="0" w:space="0" w:color="auto"/>
        <w:right w:val="none" w:sz="0" w:space="0" w:color="auto"/>
      </w:divBdr>
    </w:div>
    <w:div w:id="1927034106">
      <w:bodyDiv w:val="1"/>
      <w:marLeft w:val="0"/>
      <w:marRight w:val="0"/>
      <w:marTop w:val="0"/>
      <w:marBottom w:val="0"/>
      <w:divBdr>
        <w:top w:val="none" w:sz="0" w:space="0" w:color="auto"/>
        <w:left w:val="none" w:sz="0" w:space="0" w:color="auto"/>
        <w:bottom w:val="none" w:sz="0" w:space="0" w:color="auto"/>
        <w:right w:val="none" w:sz="0" w:space="0" w:color="auto"/>
      </w:divBdr>
      <w:divsChild>
        <w:div w:id="1840846352">
          <w:marLeft w:val="0"/>
          <w:marRight w:val="0"/>
          <w:marTop w:val="0"/>
          <w:marBottom w:val="46"/>
          <w:divBdr>
            <w:top w:val="none" w:sz="0" w:space="0" w:color="auto"/>
            <w:left w:val="none" w:sz="0" w:space="0" w:color="auto"/>
            <w:bottom w:val="none" w:sz="0" w:space="0" w:color="auto"/>
            <w:right w:val="none" w:sz="0" w:space="0" w:color="auto"/>
          </w:divBdr>
        </w:div>
      </w:divsChild>
    </w:div>
    <w:div w:id="1975601247">
      <w:bodyDiv w:val="1"/>
      <w:marLeft w:val="0"/>
      <w:marRight w:val="0"/>
      <w:marTop w:val="0"/>
      <w:marBottom w:val="0"/>
      <w:divBdr>
        <w:top w:val="none" w:sz="0" w:space="0" w:color="auto"/>
        <w:left w:val="none" w:sz="0" w:space="0" w:color="auto"/>
        <w:bottom w:val="none" w:sz="0" w:space="0" w:color="auto"/>
        <w:right w:val="none" w:sz="0" w:space="0" w:color="auto"/>
      </w:divBdr>
    </w:div>
    <w:div w:id="1994092190">
      <w:bodyDiv w:val="1"/>
      <w:marLeft w:val="0"/>
      <w:marRight w:val="0"/>
      <w:marTop w:val="0"/>
      <w:marBottom w:val="0"/>
      <w:divBdr>
        <w:top w:val="none" w:sz="0" w:space="0" w:color="auto"/>
        <w:left w:val="none" w:sz="0" w:space="0" w:color="auto"/>
        <w:bottom w:val="none" w:sz="0" w:space="0" w:color="auto"/>
        <w:right w:val="none" w:sz="0" w:space="0" w:color="auto"/>
      </w:divBdr>
    </w:div>
    <w:div w:id="2011981338">
      <w:bodyDiv w:val="1"/>
      <w:marLeft w:val="0"/>
      <w:marRight w:val="0"/>
      <w:marTop w:val="0"/>
      <w:marBottom w:val="0"/>
      <w:divBdr>
        <w:top w:val="none" w:sz="0" w:space="0" w:color="auto"/>
        <w:left w:val="none" w:sz="0" w:space="0" w:color="auto"/>
        <w:bottom w:val="none" w:sz="0" w:space="0" w:color="auto"/>
        <w:right w:val="none" w:sz="0" w:space="0" w:color="auto"/>
      </w:divBdr>
    </w:div>
    <w:div w:id="2023318031">
      <w:bodyDiv w:val="1"/>
      <w:marLeft w:val="0"/>
      <w:marRight w:val="0"/>
      <w:marTop w:val="0"/>
      <w:marBottom w:val="0"/>
      <w:divBdr>
        <w:top w:val="none" w:sz="0" w:space="0" w:color="auto"/>
        <w:left w:val="none" w:sz="0" w:space="0" w:color="auto"/>
        <w:bottom w:val="none" w:sz="0" w:space="0" w:color="auto"/>
        <w:right w:val="none" w:sz="0" w:space="0" w:color="auto"/>
      </w:divBdr>
    </w:div>
    <w:div w:id="2036811057">
      <w:bodyDiv w:val="1"/>
      <w:marLeft w:val="0"/>
      <w:marRight w:val="0"/>
      <w:marTop w:val="0"/>
      <w:marBottom w:val="0"/>
      <w:divBdr>
        <w:top w:val="none" w:sz="0" w:space="0" w:color="auto"/>
        <w:left w:val="none" w:sz="0" w:space="0" w:color="auto"/>
        <w:bottom w:val="none" w:sz="0" w:space="0" w:color="auto"/>
        <w:right w:val="none" w:sz="0" w:space="0" w:color="auto"/>
      </w:divBdr>
    </w:div>
    <w:div w:id="2062704265">
      <w:bodyDiv w:val="1"/>
      <w:marLeft w:val="0"/>
      <w:marRight w:val="0"/>
      <w:marTop w:val="0"/>
      <w:marBottom w:val="0"/>
      <w:divBdr>
        <w:top w:val="none" w:sz="0" w:space="0" w:color="auto"/>
        <w:left w:val="none" w:sz="0" w:space="0" w:color="auto"/>
        <w:bottom w:val="none" w:sz="0" w:space="0" w:color="auto"/>
        <w:right w:val="none" w:sz="0" w:space="0" w:color="auto"/>
      </w:divBdr>
    </w:div>
    <w:div w:id="2083063013">
      <w:bodyDiv w:val="1"/>
      <w:marLeft w:val="0"/>
      <w:marRight w:val="0"/>
      <w:marTop w:val="0"/>
      <w:marBottom w:val="0"/>
      <w:divBdr>
        <w:top w:val="none" w:sz="0" w:space="0" w:color="auto"/>
        <w:left w:val="none" w:sz="0" w:space="0" w:color="auto"/>
        <w:bottom w:val="none" w:sz="0" w:space="0" w:color="auto"/>
        <w:right w:val="none" w:sz="0" w:space="0" w:color="auto"/>
      </w:divBdr>
    </w:div>
    <w:div w:id="20875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3.wmf"/><Relationship Id="rId50" Type="http://schemas.openxmlformats.org/officeDocument/2006/relationships/oleObject" Target="embeddings/oleObject18.bin"/><Relationship Id="rId55" Type="http://schemas.openxmlformats.org/officeDocument/2006/relationships/image" Target="media/image27.emf"/><Relationship Id="rId63" Type="http://schemas.openxmlformats.org/officeDocument/2006/relationships/hyperlink" Target="https://www.scientific.net/author-papers/andrii-chernukha" TargetMode="External"/><Relationship Id="rId68" Type="http://schemas.openxmlformats.org/officeDocument/2006/relationships/hyperlink" Target="https://www.scientific.net/author-papers/anton-chernukha"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scientific.net/author-papers/alexander-savchenko-1" TargetMode="Externa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4.wmf"/><Relationship Id="rId11" Type="http://schemas.openxmlformats.org/officeDocument/2006/relationships/image" Target="media/image3.jpeg"/><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8.wmf"/><Relationship Id="rId40" Type="http://schemas.openxmlformats.org/officeDocument/2006/relationships/oleObject" Target="embeddings/oleObject13.bin"/><Relationship Id="rId45" Type="http://schemas.openxmlformats.org/officeDocument/2006/relationships/image" Target="media/image22.wmf"/><Relationship Id="rId53" Type="http://schemas.openxmlformats.org/officeDocument/2006/relationships/image" Target="media/image26.emf"/><Relationship Id="rId58" Type="http://schemas.openxmlformats.org/officeDocument/2006/relationships/hyperlink" Target="https://doi.org/10.15587/1729-4061.2019.181668" TargetMode="External"/><Relationship Id="rId66" Type="http://schemas.openxmlformats.org/officeDocument/2006/relationships/hyperlink" Target="https://www.scientific.net/MSF" TargetMode="External"/><Relationship Id="rId74" Type="http://schemas.openxmlformats.org/officeDocument/2006/relationships/hyperlink" Target="https://doi.org/10.4028/www.scientific.net/MSF.1038.486" TargetMode="External"/><Relationship Id="rId79"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s://doi.org/10.4028/www.scientific.net/msf.1006.70" TargetMode="External"/><Relationship Id="rId10" Type="http://schemas.openxmlformats.org/officeDocument/2006/relationships/image" Target="media/image2.jpeg"/><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hyperlink" Target="https://www.engineeringenotes.com/engineering-materials-2/sand/sand-sources-classification-properties-test-and-substitutes-construction/46490" TargetMode="External"/><Relationship Id="rId65" Type="http://schemas.openxmlformats.org/officeDocument/2006/relationships/hyperlink" Target="https://www.scientific.net/author-papers/tetiana-kurska" TargetMode="External"/><Relationship Id="rId73" Type="http://schemas.openxmlformats.org/officeDocument/2006/relationships/hyperlink" Target="https://doi.org/10.4028/www.scientific.net/MSF.1038.480"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oleObject" Target="embeddings/oleObject4.bin"/><Relationship Id="rId27" Type="http://schemas.openxmlformats.org/officeDocument/2006/relationships/image" Target="media/image13.wmf"/><Relationship Id="rId30" Type="http://schemas.openxmlformats.org/officeDocument/2006/relationships/oleObject" Target="embeddings/oleObject8.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hyperlink" Target="https://www.scientific.net/author-papers/kostyantyn-ostapov" TargetMode="External"/><Relationship Id="rId69" Type="http://schemas.openxmlformats.org/officeDocument/2006/relationships/hyperlink" Target="https://www.scientific.net/author-papers/andrii-chernukha" TargetMode="External"/><Relationship Id="rId77" Type="http://schemas.openxmlformats.org/officeDocument/2006/relationships/fontTable" Target="fontTable.xml"/><Relationship Id="rId8" Type="http://schemas.openxmlformats.org/officeDocument/2006/relationships/hyperlink" Target="mailto:gann@gmail.com" TargetMode="External"/><Relationship Id="rId51" Type="http://schemas.openxmlformats.org/officeDocument/2006/relationships/image" Target="media/image25.emf"/><Relationship Id="rId72" Type="http://schemas.openxmlformats.org/officeDocument/2006/relationships/hyperlink" Target="https://www.scientific.net/MSF"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8.e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hyperlink" Target="https://constrofacilitator.com/types-of-sand-used-in-construction/" TargetMode="External"/><Relationship Id="rId67" Type="http://schemas.openxmlformats.org/officeDocument/2006/relationships/hyperlink" Target="https://doi.org/10.4028/www.scientific.net/MSF.1038.480" TargetMode="External"/><Relationship Id="rId20" Type="http://schemas.openxmlformats.org/officeDocument/2006/relationships/oleObject" Target="embeddings/oleObject3.bin"/><Relationship Id="rId41" Type="http://schemas.openxmlformats.org/officeDocument/2006/relationships/image" Target="media/image20.wmf"/><Relationship Id="rId54" Type="http://schemas.openxmlformats.org/officeDocument/2006/relationships/oleObject" Target="embeddings/oleObject20.bin"/><Relationship Id="rId62" Type="http://schemas.openxmlformats.org/officeDocument/2006/relationships/hyperlink" Target="https://www.scientific.net/author-papers/anton-chernukha" TargetMode="External"/><Relationship Id="rId70" Type="http://schemas.openxmlformats.org/officeDocument/2006/relationships/hyperlink" Target="https://www.scientific.net/author-papers/pavlo-kovalov"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1.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4.emf"/><Relationship Id="rId57" Type="http://schemas.openxmlformats.org/officeDocument/2006/relationships/hyperlink" Target="https://dailycivil.com/types-of-sand-used-in-construction-works-daily-civ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D133B-F269-4CD1-97F3-B37A28EA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1</Pages>
  <Words>4092</Words>
  <Characters>23325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Соня</cp:lastModifiedBy>
  <cp:revision>135</cp:revision>
  <cp:lastPrinted>2020-03-22T10:20:00Z</cp:lastPrinted>
  <dcterms:created xsi:type="dcterms:W3CDTF">2023-02-27T12:21:00Z</dcterms:created>
  <dcterms:modified xsi:type="dcterms:W3CDTF">2023-03-15T20:22:00Z</dcterms:modified>
</cp:coreProperties>
</file>