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9353" w14:textId="07209891" w:rsidR="001864EF" w:rsidRDefault="001864EF" w:rsidP="0018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Безугла Ю.С., к.т.н., доцент</w:t>
      </w:r>
      <w:r w:rsidR="00F871E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НУЦЗ України</w:t>
      </w:r>
    </w:p>
    <w:p w14:paraId="4E83296D" w14:textId="77777777" w:rsidR="001864EF" w:rsidRPr="001864EF" w:rsidRDefault="001864EF" w:rsidP="0018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0C1C1DF" w14:textId="4BF72AD9" w:rsidR="005A60B4" w:rsidRPr="009F6757" w:rsidRDefault="009F6757" w:rsidP="001864E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ПРОБЛЕМНЕ МИСЛЕННЯ ЯК СКЛАДОВА АКАДЕМІЧНОЇ ДОБРОЧЕСНОСТІ</w:t>
      </w:r>
    </w:p>
    <w:p w14:paraId="128788B0" w14:textId="77777777" w:rsidR="001864EF" w:rsidRPr="009F6757" w:rsidRDefault="001864EF" w:rsidP="001864E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5CCF621" w14:textId="2032BFE9" w:rsidR="00471DD4" w:rsidRDefault="001864EF" w:rsidP="007A07D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4EF">
        <w:rPr>
          <w:rFonts w:ascii="Times New Roman" w:hAnsi="Times New Roman" w:cs="Times New Roman"/>
          <w:sz w:val="24"/>
          <w:szCs w:val="24"/>
          <w:lang w:val="uk-UA"/>
        </w:rPr>
        <w:t>Одним із завдань вищої освіти є підготовка фахівця з самостійним і продуктивним мисленням, завдяки якому можливе включення особистості у процес творчого перетворення навколишньої дійсності. Ця вимога до вищої школи є соціальним замовленням, представляє державний інтерес. Спроби вирішити цю проблему шляхом "інформуючої стратегії" - збільшенням обсягу фундаментальних дисциплін, включенням до навчальних програм міждисциплінарних теорій, відомостей про останні досягнення науки і техніки - все це не призвело автоматично до формування у студентів сучасного мислення. Формування даного типу мислення передбачає не тільки виділення певного змісту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знань</w:t>
      </w:r>
      <w:r w:rsidRPr="001864EF">
        <w:rPr>
          <w:rFonts w:ascii="Times New Roman" w:hAnsi="Times New Roman" w:cs="Times New Roman"/>
          <w:sz w:val="24"/>
          <w:szCs w:val="24"/>
          <w:lang w:val="uk-UA"/>
        </w:rPr>
        <w:t>, а й особливу організацію у вигляді проблемного мислення. Всі вони ефективність процесу мислення розглядають у контексті проблемної ситуації, долаючи яку, особистість вчит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864EF">
        <w:rPr>
          <w:rFonts w:ascii="Times New Roman" w:hAnsi="Times New Roman" w:cs="Times New Roman"/>
          <w:sz w:val="24"/>
          <w:szCs w:val="24"/>
          <w:lang w:val="uk-UA"/>
        </w:rPr>
        <w:t xml:space="preserve">ся мислити не просто продуктивно, а й творчо. У багатьох дослідженнях розглядається процес подолання проблемної ситуації, представлений у вигляді певних етапів </w:t>
      </w:r>
      <w:r w:rsidR="004F52C9">
        <w:rPr>
          <w:rFonts w:ascii="Times New Roman" w:hAnsi="Times New Roman" w:cs="Times New Roman"/>
          <w:sz w:val="24"/>
          <w:szCs w:val="24"/>
          <w:lang w:val="uk-UA"/>
        </w:rPr>
        <w:t xml:space="preserve">розумової </w:t>
      </w:r>
      <w:r w:rsidRPr="001864EF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діяльності. </w:t>
      </w:r>
    </w:p>
    <w:p w14:paraId="14FF8F5E" w14:textId="65BE4B94" w:rsidR="009F6757" w:rsidRDefault="009F6757" w:rsidP="007A07D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757">
        <w:rPr>
          <w:rFonts w:ascii="Times New Roman" w:hAnsi="Times New Roman" w:cs="Times New Roman"/>
          <w:sz w:val="24"/>
          <w:szCs w:val="24"/>
          <w:lang w:val="uk-UA"/>
        </w:rPr>
        <w:t>Проблемне навчання - активний вид навчання, в основі якого лежить вирішення будь-якої задачі, проблеми. Реалізується на практиці через постановку та вирішення проблемних питань, завдань та ситуацій</w:t>
      </w:r>
    </w:p>
    <w:p w14:paraId="79973D89" w14:textId="3C3D648E" w:rsidR="001C7844" w:rsidRDefault="007A07D2" w:rsidP="007A07D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Зацікавленість</w:t>
      </w:r>
      <w:r w:rsidR="001C7844" w:rsidRPr="001C7844">
        <w:rPr>
          <w:rFonts w:ascii="Times New Roman" w:hAnsi="Times New Roman" w:cs="Times New Roman"/>
          <w:sz w:val="24"/>
          <w:szCs w:val="24"/>
          <w:lang w:val="uk-UA"/>
        </w:rPr>
        <w:t xml:space="preserve"> до навчання виникає у зв'язку з проблемою і розгортається в процесі розумової праці, пов'язаної з пошуками і знаходженням розв'язання проблемної задачі (питання або ситуації). Найважливішою рисою проблемного навчання є відображення об'єктивних протиріч, закономірностей, що виникають у процесі наукового пізнання, навчальної діяльності. За проблемного навчання процес мислення включається лише з метою розв'язання проблемної ситуації, воно формує мислення, необхідне для розв'язання нестандартних завдань.</w:t>
      </w:r>
      <w:r w:rsidR="00D055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7844" w:rsidRPr="001C7844">
        <w:rPr>
          <w:rFonts w:ascii="Times New Roman" w:hAnsi="Times New Roman" w:cs="Times New Roman"/>
          <w:sz w:val="24"/>
          <w:szCs w:val="24"/>
          <w:lang w:val="uk-UA"/>
        </w:rPr>
        <w:t>Іноді спрощуючи формулювання проблемного навчання, дослідники трактують його так: навчання розв'язанню нестандартних завдань, під час якого ті, хто навчається, засвоюють нові знання та набувають навичок і вмінь творчої діяльності.</w:t>
      </w:r>
    </w:p>
    <w:p w14:paraId="4D6AB38F" w14:textId="0EF63D82" w:rsidR="007A07D2" w:rsidRPr="007A07D2" w:rsidRDefault="007A07D2" w:rsidP="007A07D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7D2">
        <w:rPr>
          <w:rFonts w:ascii="Times New Roman" w:hAnsi="Times New Roman" w:cs="Times New Roman"/>
          <w:sz w:val="24"/>
          <w:szCs w:val="24"/>
          <w:lang w:val="uk-UA"/>
        </w:rPr>
        <w:t>Процес проблемного навчання складається з двох необхідних етапів:</w:t>
      </w:r>
    </w:p>
    <w:p w14:paraId="11776079" w14:textId="49525572" w:rsidR="007A07D2" w:rsidRPr="007A07D2" w:rsidRDefault="007A07D2" w:rsidP="007A07D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7D2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) е</w:t>
      </w:r>
      <w:r w:rsidRPr="007A07D2">
        <w:rPr>
          <w:rFonts w:ascii="Times New Roman" w:hAnsi="Times New Roman" w:cs="Times New Roman"/>
          <w:sz w:val="24"/>
          <w:szCs w:val="24"/>
          <w:lang w:val="uk-UA"/>
        </w:rPr>
        <w:t>тапу постановки практичного чи теоретичного завдання, що викликає проблемну ситуацію;</w:t>
      </w:r>
    </w:p>
    <w:p w14:paraId="2BBCCE89" w14:textId="23795951" w:rsidR="007A07D2" w:rsidRPr="007A07D2" w:rsidRDefault="007A07D2" w:rsidP="007A07D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7D2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) е</w:t>
      </w:r>
      <w:r w:rsidRPr="007A07D2">
        <w:rPr>
          <w:rFonts w:ascii="Times New Roman" w:hAnsi="Times New Roman" w:cs="Times New Roman"/>
          <w:sz w:val="24"/>
          <w:szCs w:val="24"/>
          <w:lang w:val="uk-UA"/>
        </w:rPr>
        <w:t>тапу пошуку невідомого в цій проблемній ситуації або шляхом самостійного дослідження учня, або шляхом повідомлення педагогом відомостей, необхідних для виконання проблемного завдання, ці відомості та становлять засвоювані учнем знання.</w:t>
      </w:r>
    </w:p>
    <w:p w14:paraId="023CA53E" w14:textId="054C29AD" w:rsidR="007A07D2" w:rsidRDefault="007A07D2" w:rsidP="007A07D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7D2">
        <w:rPr>
          <w:rFonts w:ascii="Times New Roman" w:hAnsi="Times New Roman" w:cs="Times New Roman"/>
          <w:sz w:val="24"/>
          <w:szCs w:val="24"/>
          <w:lang w:val="uk-UA"/>
        </w:rPr>
        <w:t>Пошук невідомого у проблемній ситуації становить головну ланку проблемного навчання. Він збігається із процесом засвоєння нових знань.</w:t>
      </w:r>
    </w:p>
    <w:p w14:paraId="68EEAB98" w14:textId="16E8F4BE" w:rsidR="009F6757" w:rsidRDefault="009F6757" w:rsidP="007A07D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757">
        <w:rPr>
          <w:rFonts w:ascii="Times New Roman" w:hAnsi="Times New Roman" w:cs="Times New Roman"/>
          <w:sz w:val="24"/>
          <w:szCs w:val="24"/>
          <w:lang w:val="uk-UA"/>
        </w:rPr>
        <w:t>Переваги проблемного навчання: великі можливості для розвитку уваги, спостережливості, активізації мислення, пізнавальної діяльності студентів; розвиває самостійність, відповідальність, критичність та самокритичність, ініціативність, нестандартність мислення, обережність та рішучість тощо.</w:t>
      </w:r>
    </w:p>
    <w:p w14:paraId="0201E795" w14:textId="4FEB8E8F" w:rsidR="009F6757" w:rsidRDefault="009F6757" w:rsidP="007A07D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757">
        <w:rPr>
          <w:rFonts w:ascii="Times New Roman" w:hAnsi="Times New Roman" w:cs="Times New Roman"/>
          <w:sz w:val="24"/>
          <w:szCs w:val="24"/>
          <w:lang w:val="uk-UA"/>
        </w:rPr>
        <w:t>Недоліки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757">
        <w:rPr>
          <w:rFonts w:ascii="Times New Roman" w:hAnsi="Times New Roman" w:cs="Times New Roman"/>
          <w:sz w:val="24"/>
          <w:szCs w:val="24"/>
          <w:lang w:val="uk-UA"/>
        </w:rPr>
        <w:t xml:space="preserve">проблемного навчання: 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F6757">
        <w:rPr>
          <w:rFonts w:ascii="Times New Roman" w:hAnsi="Times New Roman" w:cs="Times New Roman"/>
          <w:sz w:val="24"/>
          <w:szCs w:val="24"/>
          <w:lang w:val="uk-UA"/>
        </w:rPr>
        <w:t xml:space="preserve"> групах із високим творчим потенціалом,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9F6757">
        <w:rPr>
          <w:rFonts w:ascii="Times New Roman" w:hAnsi="Times New Roman" w:cs="Times New Roman"/>
          <w:sz w:val="24"/>
          <w:szCs w:val="24"/>
          <w:lang w:val="uk-UA"/>
        </w:rPr>
        <w:t>мають досвід постановки проблеми; вимагає постійної корекції з боку викладача, який повинен мати більшу педагогічну майстерність, ніж у стандартних формах навчання.</w:t>
      </w:r>
    </w:p>
    <w:p w14:paraId="1AC8DB9E" w14:textId="77777777" w:rsidR="009F6757" w:rsidRPr="001C7844" w:rsidRDefault="009F6757" w:rsidP="007A07D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C21199" w14:textId="6433A6E3" w:rsidR="009F6757" w:rsidRDefault="009F6757" w:rsidP="00A65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джерел:</w:t>
      </w:r>
    </w:p>
    <w:p w14:paraId="1CC21817" w14:textId="462D443E" w:rsidR="009F6757" w:rsidRPr="00D05532" w:rsidRDefault="00D05532" w:rsidP="007A07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532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6757" w:rsidRPr="00D05532">
        <w:rPr>
          <w:rFonts w:ascii="Times New Roman" w:hAnsi="Times New Roman" w:cs="Times New Roman"/>
          <w:sz w:val="24"/>
          <w:szCs w:val="24"/>
          <w:lang w:val="uk-UA"/>
        </w:rPr>
        <w:t>Академічна доброчесність: проблеми дотримання та пріоритети поширення серед</w:t>
      </w:r>
      <w:r w:rsidRPr="00D055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6757" w:rsidRPr="00D05532">
        <w:rPr>
          <w:rFonts w:ascii="Times New Roman" w:hAnsi="Times New Roman" w:cs="Times New Roman"/>
          <w:sz w:val="24"/>
          <w:szCs w:val="24"/>
          <w:lang w:val="uk-UA"/>
        </w:rPr>
        <w:t>молодих вчених : кол. моногр. / за заг. ред. Н. Г. Сорокіної, А. Є. Артюхова, І. О. Дегтярьової. – Дніпро : ДРІДУ НАДУ, 2017. – 169 с.</w:t>
      </w:r>
      <w:r w:rsidR="00F871E9" w:rsidRPr="00F871E9">
        <w:rPr>
          <w:lang w:val="uk-UA"/>
        </w:rPr>
        <w:t xml:space="preserve"> </w:t>
      </w:r>
      <w:r w:rsidR="00F871E9" w:rsidRPr="00F871E9">
        <w:rPr>
          <w:rFonts w:ascii="Times New Roman" w:hAnsi="Times New Roman" w:cs="Times New Roman"/>
          <w:sz w:val="24"/>
          <w:szCs w:val="24"/>
          <w:lang w:val="uk-UA"/>
        </w:rPr>
        <w:t>(дата звернення 19.11.2023).</w:t>
      </w:r>
    </w:p>
    <w:sectPr w:rsidR="009F6757" w:rsidRPr="00D05532" w:rsidSect="00D05532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E19E2"/>
    <w:multiLevelType w:val="hybridMultilevel"/>
    <w:tmpl w:val="C166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43F"/>
    <w:multiLevelType w:val="hybridMultilevel"/>
    <w:tmpl w:val="30D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69D1"/>
    <w:multiLevelType w:val="hybridMultilevel"/>
    <w:tmpl w:val="007CF2E4"/>
    <w:lvl w:ilvl="0" w:tplc="CCEC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654D21"/>
    <w:multiLevelType w:val="hybridMultilevel"/>
    <w:tmpl w:val="00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A54C8"/>
    <w:multiLevelType w:val="hybridMultilevel"/>
    <w:tmpl w:val="A1140B22"/>
    <w:lvl w:ilvl="0" w:tplc="C04A90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59"/>
    <w:rsid w:val="000E6659"/>
    <w:rsid w:val="00153DEB"/>
    <w:rsid w:val="001864EF"/>
    <w:rsid w:val="001C7844"/>
    <w:rsid w:val="001F4887"/>
    <w:rsid w:val="002934CC"/>
    <w:rsid w:val="003D44B5"/>
    <w:rsid w:val="00471DD4"/>
    <w:rsid w:val="004F52C9"/>
    <w:rsid w:val="005A60B4"/>
    <w:rsid w:val="005C0BE5"/>
    <w:rsid w:val="005E3C7C"/>
    <w:rsid w:val="0064051B"/>
    <w:rsid w:val="007100F3"/>
    <w:rsid w:val="00765AD2"/>
    <w:rsid w:val="007A07D2"/>
    <w:rsid w:val="00875A5A"/>
    <w:rsid w:val="00962E51"/>
    <w:rsid w:val="009C25D9"/>
    <w:rsid w:val="009F6757"/>
    <w:rsid w:val="00A65B43"/>
    <w:rsid w:val="00AB7379"/>
    <w:rsid w:val="00B448F9"/>
    <w:rsid w:val="00BD1F3C"/>
    <w:rsid w:val="00D05532"/>
    <w:rsid w:val="00E83617"/>
    <w:rsid w:val="00EF2325"/>
    <w:rsid w:val="00F8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0068"/>
  <w15:chartTrackingRefBased/>
  <w15:docId w15:val="{BA2F1256-FA33-421D-92DE-380AC6E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dcterms:created xsi:type="dcterms:W3CDTF">2023-11-15T19:25:00Z</dcterms:created>
  <dcterms:modified xsi:type="dcterms:W3CDTF">2023-11-20T08:46:00Z</dcterms:modified>
</cp:coreProperties>
</file>