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2A180" w14:textId="77777777" w:rsidR="00B76A68" w:rsidRDefault="006C1F4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Тематична рубрика: </w:t>
      </w:r>
      <w:r>
        <w:rPr>
          <w:rFonts w:ascii="Times New Roman" w:hAnsi="Times New Roman" w:cs="Times New Roman"/>
          <w:b/>
          <w:sz w:val="28"/>
          <w:szCs w:val="28"/>
          <w:lang w:val="uk-UA"/>
        </w:rPr>
        <w:t>ПСИХОЛОГІЯ ОСОБИСТОСТІ</w:t>
      </w:r>
    </w:p>
    <w:p w14:paraId="219A98AC" w14:textId="77777777" w:rsidR="00B76A68" w:rsidRDefault="006C1F42">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УДК </w:t>
      </w:r>
      <w:r>
        <w:rPr>
          <w:rFonts w:ascii="Times New Roman" w:hAnsi="Times New Roman" w:cs="Times New Roman"/>
          <w:b/>
          <w:sz w:val="28"/>
          <w:szCs w:val="28"/>
          <w:lang w:val="uk-UA" w:eastAsia="uk-UA"/>
        </w:rPr>
        <w:t>159.9.072.43</w:t>
      </w:r>
    </w:p>
    <w:p w14:paraId="42DFCAE9" w14:textId="77777777" w:rsidR="00B76A68" w:rsidRDefault="006C1F42">
      <w:pPr>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Афанасьєва Н.Є.</w:t>
      </w:r>
    </w:p>
    <w:p w14:paraId="1E7830FA" w14:textId="77777777" w:rsidR="00B76A68" w:rsidRDefault="006C1F42">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д-р. психол. наук, професор,  професор кафедри соціальної економіки</w:t>
      </w:r>
    </w:p>
    <w:p w14:paraId="03FBA29E" w14:textId="77777777" w:rsidR="00B76A68" w:rsidRDefault="006C1F42">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Харківського національного університету ім. С. Кузнеця</w:t>
      </w:r>
    </w:p>
    <w:p w14:paraId="679A38ED" w14:textId="5296CB76" w:rsidR="00B76A68" w:rsidRPr="002B372B" w:rsidRDefault="006C1F42">
      <w:pPr>
        <w:spacing w:after="0" w:line="360" w:lineRule="auto"/>
        <w:jc w:val="right"/>
        <w:rPr>
          <w:rFonts w:ascii="Times New Roman" w:hAnsi="Times New Roman" w:cs="Times New Roman"/>
          <w:b/>
          <w:bCs/>
          <w:sz w:val="28"/>
          <w:szCs w:val="28"/>
          <w:lang w:val="uk-UA"/>
        </w:rPr>
      </w:pPr>
      <w:r w:rsidRPr="002B372B">
        <w:rPr>
          <w:rFonts w:ascii="Times New Roman" w:hAnsi="Times New Roman" w:cs="Times New Roman"/>
          <w:b/>
          <w:bCs/>
          <w:sz w:val="28"/>
          <w:szCs w:val="28"/>
          <w:lang w:val="uk-UA"/>
        </w:rPr>
        <w:t>Ільїна Ю.Ю.</w:t>
      </w:r>
    </w:p>
    <w:p w14:paraId="042B8BEA" w14:textId="77777777" w:rsidR="002B372B" w:rsidRPr="002B372B" w:rsidRDefault="002B372B">
      <w:pPr>
        <w:spacing w:after="0" w:line="360" w:lineRule="auto"/>
        <w:jc w:val="right"/>
        <w:rPr>
          <w:rFonts w:ascii="Times New Roman" w:hAnsi="Times New Roman" w:cs="Times New Roman"/>
          <w:sz w:val="28"/>
          <w:szCs w:val="28"/>
          <w:lang w:val="uk-UA"/>
        </w:rPr>
      </w:pPr>
      <w:r w:rsidRPr="002B372B">
        <w:rPr>
          <w:rFonts w:ascii="Times New Roman" w:hAnsi="Times New Roman" w:cs="Times New Roman"/>
          <w:sz w:val="28"/>
          <w:szCs w:val="28"/>
          <w:lang w:val="uk-UA"/>
        </w:rPr>
        <w:t xml:space="preserve">к. </w:t>
      </w:r>
      <w:proofErr w:type="spellStart"/>
      <w:r w:rsidRPr="002B372B">
        <w:rPr>
          <w:rFonts w:ascii="Times New Roman" w:hAnsi="Times New Roman" w:cs="Times New Roman"/>
          <w:sz w:val="28"/>
          <w:szCs w:val="28"/>
          <w:lang w:val="uk-UA"/>
        </w:rPr>
        <w:t>біол</w:t>
      </w:r>
      <w:proofErr w:type="spellEnd"/>
      <w:r w:rsidRPr="002B372B">
        <w:rPr>
          <w:rFonts w:ascii="Times New Roman" w:hAnsi="Times New Roman" w:cs="Times New Roman"/>
          <w:sz w:val="28"/>
          <w:szCs w:val="28"/>
          <w:lang w:val="uk-UA"/>
        </w:rPr>
        <w:t xml:space="preserve">. наук, доцент, </w:t>
      </w:r>
    </w:p>
    <w:p w14:paraId="7E0853C4" w14:textId="59C8B744" w:rsidR="002B372B" w:rsidRPr="002B372B" w:rsidRDefault="002B372B">
      <w:pPr>
        <w:spacing w:after="0" w:line="360" w:lineRule="auto"/>
        <w:jc w:val="right"/>
        <w:rPr>
          <w:rFonts w:ascii="Times New Roman" w:hAnsi="Times New Roman" w:cs="Times New Roman"/>
          <w:sz w:val="28"/>
          <w:szCs w:val="28"/>
          <w:lang w:val="uk-UA"/>
        </w:rPr>
      </w:pPr>
      <w:r w:rsidRPr="002B372B">
        <w:rPr>
          <w:rFonts w:ascii="Times New Roman" w:hAnsi="Times New Roman" w:cs="Times New Roman"/>
          <w:sz w:val="28"/>
          <w:szCs w:val="28"/>
          <w:lang w:val="uk-UA"/>
        </w:rPr>
        <w:t xml:space="preserve">доцент кафедри психології діяльності в особливих умовах </w:t>
      </w:r>
    </w:p>
    <w:p w14:paraId="2286B869" w14:textId="77777777" w:rsidR="00B76A68" w:rsidRPr="002B372B" w:rsidRDefault="006C1F42">
      <w:pPr>
        <w:spacing w:after="0" w:line="360" w:lineRule="auto"/>
        <w:jc w:val="right"/>
        <w:rPr>
          <w:rFonts w:ascii="Times New Roman" w:hAnsi="Times New Roman" w:cs="Times New Roman"/>
          <w:b/>
          <w:bCs/>
          <w:sz w:val="28"/>
          <w:szCs w:val="28"/>
          <w:lang w:val="uk-UA"/>
        </w:rPr>
      </w:pPr>
      <w:r w:rsidRPr="002B372B">
        <w:rPr>
          <w:rFonts w:ascii="Times New Roman" w:eastAsia="Calibri" w:hAnsi="Times New Roman" w:cs="Times New Roman"/>
          <w:sz w:val="28"/>
          <w:szCs w:val="28"/>
          <w:lang w:val="uk-UA"/>
        </w:rPr>
        <w:t>Національного університету цивільного захисту України</w:t>
      </w:r>
    </w:p>
    <w:p w14:paraId="255D6598" w14:textId="77777777" w:rsidR="00B76A68" w:rsidRDefault="006C1F42">
      <w:pPr>
        <w:spacing w:after="0" w:line="360" w:lineRule="auto"/>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t>Світлична Н.О.</w:t>
      </w:r>
    </w:p>
    <w:p w14:paraId="0B0F3CB5" w14:textId="77777777" w:rsidR="00B76A68" w:rsidRPr="006B0D51" w:rsidRDefault="006C1F42">
      <w:pPr>
        <w:wordWrap w:val="0"/>
        <w:spacing w:after="0" w:line="360" w:lineRule="auto"/>
        <w:jc w:val="right"/>
        <w:rPr>
          <w:rFonts w:ascii="Times New Roman" w:hAnsi="Times New Roman" w:cs="Times New Roman"/>
          <w:sz w:val="28"/>
          <w:szCs w:val="28"/>
        </w:rPr>
      </w:pPr>
      <w:r w:rsidRPr="006B0D51">
        <w:rPr>
          <w:rFonts w:ascii="Times New Roman" w:hAnsi="Times New Roman" w:cs="Times New Roman"/>
          <w:sz w:val="28"/>
          <w:szCs w:val="28"/>
        </w:rPr>
        <w:t xml:space="preserve">к. психол. наук, доцент, доцент кафедри </w:t>
      </w:r>
      <w:proofErr w:type="spellStart"/>
      <w:r w:rsidRPr="006B0D51">
        <w:rPr>
          <w:rFonts w:ascii="Times New Roman" w:hAnsi="Times New Roman" w:cs="Times New Roman"/>
          <w:sz w:val="28"/>
          <w:szCs w:val="28"/>
        </w:rPr>
        <w:t>піротехнічної</w:t>
      </w:r>
      <w:proofErr w:type="spellEnd"/>
      <w:r w:rsidRPr="006B0D51">
        <w:rPr>
          <w:rFonts w:ascii="Times New Roman" w:hAnsi="Times New Roman" w:cs="Times New Roman"/>
          <w:sz w:val="28"/>
          <w:szCs w:val="28"/>
        </w:rPr>
        <w:t xml:space="preserve"> та </w:t>
      </w:r>
    </w:p>
    <w:p w14:paraId="62989FFA" w14:textId="77777777" w:rsidR="00B76A68" w:rsidRPr="006B0D51" w:rsidRDefault="006C1F42">
      <w:pPr>
        <w:wordWrap w:val="0"/>
        <w:spacing w:after="0" w:line="360" w:lineRule="auto"/>
        <w:jc w:val="right"/>
        <w:rPr>
          <w:rFonts w:ascii="Times New Roman" w:hAnsi="Times New Roman" w:cs="Times New Roman"/>
          <w:sz w:val="28"/>
          <w:szCs w:val="28"/>
        </w:rPr>
      </w:pPr>
      <w:proofErr w:type="spellStart"/>
      <w:r w:rsidRPr="006B0D51">
        <w:rPr>
          <w:rFonts w:ascii="Times New Roman" w:hAnsi="Times New Roman" w:cs="Times New Roman"/>
          <w:sz w:val="28"/>
          <w:szCs w:val="28"/>
        </w:rPr>
        <w:t>спеціальної</w:t>
      </w:r>
      <w:proofErr w:type="spellEnd"/>
      <w:r w:rsidRPr="006B0D51">
        <w:rPr>
          <w:rFonts w:ascii="Times New Roman" w:hAnsi="Times New Roman" w:cs="Times New Roman"/>
          <w:sz w:val="28"/>
          <w:szCs w:val="28"/>
        </w:rPr>
        <w:t xml:space="preserve"> </w:t>
      </w:r>
      <w:proofErr w:type="spellStart"/>
      <w:r w:rsidRPr="006B0D51">
        <w:rPr>
          <w:rFonts w:ascii="Times New Roman" w:hAnsi="Times New Roman" w:cs="Times New Roman"/>
          <w:sz w:val="28"/>
          <w:szCs w:val="28"/>
        </w:rPr>
        <w:t>підготовки</w:t>
      </w:r>
      <w:proofErr w:type="spellEnd"/>
    </w:p>
    <w:p w14:paraId="143E2AD1" w14:textId="77777777" w:rsidR="00B76A68" w:rsidRDefault="006C1F42">
      <w:pPr>
        <w:spacing w:after="0" w:line="360" w:lineRule="auto"/>
        <w:jc w:val="right"/>
        <w:rPr>
          <w:rFonts w:ascii="Times New Roman" w:hAnsi="Times New Roman" w:cs="Times New Roman"/>
          <w:b/>
          <w:bCs/>
          <w:sz w:val="28"/>
          <w:szCs w:val="28"/>
          <w:lang w:val="uk-UA"/>
        </w:rPr>
      </w:pPr>
      <w:r>
        <w:rPr>
          <w:rFonts w:ascii="Times New Roman" w:eastAsia="Calibri" w:hAnsi="Times New Roman" w:cs="Times New Roman"/>
          <w:sz w:val="28"/>
          <w:szCs w:val="28"/>
          <w:lang w:val="uk-UA"/>
        </w:rPr>
        <w:t>Національного університету цивільного захисту України</w:t>
      </w:r>
    </w:p>
    <w:p w14:paraId="2FFD441B" w14:textId="77777777" w:rsidR="00B76A68" w:rsidRDefault="00B76A68">
      <w:pPr>
        <w:spacing w:after="0" w:line="360" w:lineRule="auto"/>
        <w:jc w:val="center"/>
        <w:rPr>
          <w:rFonts w:ascii="Times New Roman" w:hAnsi="Times New Roman" w:cs="Times New Roman"/>
          <w:b/>
          <w:sz w:val="28"/>
          <w:szCs w:val="28"/>
          <w:lang w:val="uk-UA"/>
        </w:rPr>
      </w:pPr>
    </w:p>
    <w:p w14:paraId="222A91C8" w14:textId="77777777" w:rsidR="00B76A68" w:rsidRDefault="006C1F42">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ГЕНДЕРНІ ОСОБЛИВОСТІ САМОАКТУАЛІЗАЦІЙНИХ ТЕНДЕНЦІЙ</w:t>
      </w:r>
    </w:p>
    <w:p w14:paraId="5627748E" w14:textId="77777777" w:rsidR="00B76A68" w:rsidRDefault="006C1F42">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ВИЩОЇ ОСВІТИ</w:t>
      </w:r>
    </w:p>
    <w:p w14:paraId="42AF4FB1" w14:textId="77777777" w:rsidR="00B76A68" w:rsidRPr="006B0D51" w:rsidRDefault="006C1F42">
      <w:pPr>
        <w:spacing w:after="0" w:line="360" w:lineRule="auto"/>
        <w:jc w:val="center"/>
        <w:rPr>
          <w:rFonts w:ascii="Times New Roman" w:hAnsi="Times New Roman" w:cs="Times New Roman"/>
          <w:b/>
          <w:bCs/>
          <w:sz w:val="28"/>
          <w:szCs w:val="28"/>
          <w:lang w:val="en-US"/>
        </w:rPr>
      </w:pPr>
      <w:r w:rsidRPr="006B0D51">
        <w:rPr>
          <w:rFonts w:ascii="Times New Roman" w:hAnsi="Times New Roman" w:cs="Times New Roman"/>
          <w:b/>
          <w:bCs/>
          <w:sz w:val="28"/>
          <w:szCs w:val="28"/>
          <w:lang w:val="en-US"/>
        </w:rPr>
        <w:t>GENDER CHARACTERISTICS OF SELF-ACTUALIZATION TENDENCIES GETTING HIGHER EDUCATION</w:t>
      </w:r>
    </w:p>
    <w:p w14:paraId="5A91068D" w14:textId="77777777" w:rsidR="00B76A68" w:rsidRDefault="00B76A68">
      <w:pPr>
        <w:spacing w:after="0" w:line="360" w:lineRule="auto"/>
        <w:jc w:val="center"/>
        <w:rPr>
          <w:rFonts w:ascii="Times New Roman" w:hAnsi="Times New Roman" w:cs="Times New Roman"/>
          <w:b/>
          <w:sz w:val="28"/>
          <w:szCs w:val="28"/>
          <w:lang w:val="uk-UA"/>
        </w:rPr>
      </w:pPr>
    </w:p>
    <w:p w14:paraId="08B5337B" w14:textId="58A7850D" w:rsidR="00B76A68" w:rsidRDefault="00BF149F">
      <w:pPr>
        <w:spacing w:after="0" w:line="360" w:lineRule="auto"/>
        <w:jc w:val="both"/>
        <w:rPr>
          <w:rFonts w:ascii="Times New Roman" w:hAnsi="Times New Roman" w:cs="Times New Roman"/>
          <w:b/>
          <w:kern w:val="3"/>
          <w:sz w:val="28"/>
          <w:szCs w:val="28"/>
          <w:lang w:val="uk-UA" w:eastAsia="zh-CN" w:bidi="hi-IN"/>
        </w:rPr>
      </w:pPr>
      <w:r>
        <w:rPr>
          <w:rFonts w:ascii="Times New Roman" w:hAnsi="Times New Roman" w:cs="Times New Roman"/>
          <w:bCs/>
          <w:kern w:val="3"/>
          <w:sz w:val="28"/>
          <w:szCs w:val="28"/>
          <w:lang w:val="uk-UA" w:eastAsia="zh-CN" w:bidi="hi-IN"/>
        </w:rPr>
        <w:t>У статті представлено а</w:t>
      </w:r>
      <w:r w:rsidR="006C1F42">
        <w:rPr>
          <w:rFonts w:ascii="Times New Roman" w:hAnsi="Times New Roman" w:cs="Times New Roman"/>
          <w:bCs/>
          <w:kern w:val="3"/>
          <w:sz w:val="28"/>
          <w:szCs w:val="28"/>
          <w:lang w:val="uk-UA" w:eastAsia="zh-CN" w:bidi="hi-IN"/>
        </w:rPr>
        <w:t xml:space="preserve">наліз теоретико-методологічних підходів до дослідження самоактуалізації та гендерних особливостей особистості, </w:t>
      </w:r>
      <w:r>
        <w:rPr>
          <w:rFonts w:ascii="Times New Roman" w:hAnsi="Times New Roman" w:cs="Times New Roman"/>
          <w:bCs/>
          <w:kern w:val="3"/>
          <w:sz w:val="28"/>
          <w:szCs w:val="28"/>
          <w:lang w:val="uk-UA" w:eastAsia="zh-CN" w:bidi="hi-IN"/>
        </w:rPr>
        <w:t xml:space="preserve">який </w:t>
      </w:r>
      <w:r w:rsidR="006C1F42">
        <w:rPr>
          <w:rFonts w:ascii="Times New Roman" w:hAnsi="Times New Roman" w:cs="Times New Roman"/>
          <w:bCs/>
          <w:kern w:val="3"/>
          <w:sz w:val="28"/>
          <w:szCs w:val="28"/>
          <w:lang w:val="uk-UA" w:eastAsia="zh-CN" w:bidi="hi-IN"/>
        </w:rPr>
        <w:t>дозволив з’ясувати, що</w:t>
      </w:r>
      <w:r w:rsidR="006C1F42">
        <w:rPr>
          <w:rFonts w:ascii="Times New Roman" w:hAnsi="Times New Roman" w:cs="Times New Roman"/>
          <w:b/>
          <w:kern w:val="3"/>
          <w:sz w:val="28"/>
          <w:szCs w:val="28"/>
          <w:lang w:val="uk-UA" w:eastAsia="zh-CN" w:bidi="hi-IN"/>
        </w:rPr>
        <w:t xml:space="preserve"> </w:t>
      </w:r>
      <w:r w:rsidR="006C1F42">
        <w:rPr>
          <w:rFonts w:ascii="Times New Roman" w:hAnsi="Times New Roman" w:cs="Times New Roman"/>
          <w:sz w:val="28"/>
          <w:szCs w:val="28"/>
          <w:lang w:val="uk-UA"/>
        </w:rPr>
        <w:t xml:space="preserve">самоактуалізація означає прагнення людини до більш повного виявлення і розвитку власних особистісних можливостей. Це поступова реалізація потенційних можливостей, здібностей і талантів, досягнення життєвої мети, більш повне пізнання власної природи. Самоактуалізація особистості є складним утворенням, яке розглядається як найвища потреба, основна рушійна сила, що сприяє зростанню та розвитку особистості. Процес самоактуалізації проходить у взаємодії з навколишнім середовищем, в значущій сфері життя, при здійсненні провідної діяльності. </w:t>
      </w:r>
      <w:r w:rsidR="006C1F42">
        <w:rPr>
          <w:rFonts w:ascii="Times New Roman" w:hAnsi="Times New Roman" w:cs="Times New Roman"/>
          <w:sz w:val="28"/>
          <w:szCs w:val="28"/>
          <w:lang w:val="uk-UA"/>
        </w:rPr>
        <w:lastRenderedPageBreak/>
        <w:t>Цей феномен розглядають у соціальному контексті, з урахуванням психологічних характеристик і властивостей особистості.</w:t>
      </w:r>
    </w:p>
    <w:p w14:paraId="2A84AA82" w14:textId="455D3031" w:rsidR="00B76A68" w:rsidRDefault="00BF149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Визначено, що д</w:t>
      </w:r>
      <w:r w:rsidR="006C1F42">
        <w:rPr>
          <w:rFonts w:ascii="Times New Roman" w:hAnsi="Times New Roman" w:cs="Times New Roman"/>
          <w:sz w:val="28"/>
          <w:szCs w:val="28"/>
          <w:lang w:val="uk-UA"/>
        </w:rPr>
        <w:t>ля успішності самоактуалізації важливо середовище, в якому вона здійснюється, та індивідуальні якості особистості та стиль її діяльності. Тобто проблема чинників і умов самоактуалізації є актуальною у сучасній науці. Наявність певних внутрішніх умов є визначальним фактором ефективності самоактуалізації особистості, але також важливими є сприятливі зовнішні умови.</w:t>
      </w:r>
    </w:p>
    <w:p w14:paraId="3E8E193D" w14:textId="18E06AA4" w:rsidR="00B76A68" w:rsidRDefault="00BF149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Зазначено, що д</w:t>
      </w:r>
      <w:r w:rsidR="006C1F42">
        <w:rPr>
          <w:rFonts w:ascii="Times New Roman" w:hAnsi="Times New Roman" w:cs="Times New Roman"/>
          <w:sz w:val="28"/>
          <w:szCs w:val="28"/>
          <w:lang w:val="uk-UA"/>
        </w:rPr>
        <w:t xml:space="preserve">ля дослідження процесу та результату самоактуалізації важливо врахування гендерних особливостей людини, особливо юнацького віку. Самоактуалізація фемінних та маскулінних особистостей має свою специфіку: для фемінних важливим є задоволення потреб в близькості та прихильності; для маскулінних ‒ можливість реалізовувати себе в професії. </w:t>
      </w:r>
    </w:p>
    <w:p w14:paraId="6315350D" w14:textId="008D4296" w:rsidR="00B76A68" w:rsidRDefault="00BF149F">
      <w:pPr>
        <w:spacing w:after="0" w:line="360" w:lineRule="auto"/>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Результати д</w:t>
      </w:r>
      <w:r w:rsidR="006C1F42">
        <w:rPr>
          <w:rFonts w:ascii="Times New Roman" w:hAnsi="Times New Roman" w:cs="Times New Roman"/>
          <w:sz w:val="28"/>
          <w:szCs w:val="28"/>
          <w:lang w:val="uk-UA"/>
        </w:rPr>
        <w:t xml:space="preserve">ослідження гендерних особливостей здобувачів вищої освіти </w:t>
      </w:r>
      <w:r>
        <w:rPr>
          <w:rFonts w:ascii="Times New Roman" w:hAnsi="Times New Roman" w:cs="Times New Roman"/>
          <w:sz w:val="28"/>
          <w:szCs w:val="28"/>
          <w:lang w:val="uk-UA"/>
        </w:rPr>
        <w:t>свідчать</w:t>
      </w:r>
      <w:r w:rsidR="006C1F42">
        <w:rPr>
          <w:rFonts w:ascii="Times New Roman" w:hAnsi="Times New Roman" w:cs="Times New Roman"/>
          <w:sz w:val="28"/>
          <w:szCs w:val="28"/>
          <w:lang w:val="uk-UA"/>
        </w:rPr>
        <w:t>, що переважна кількість респондентів мають андрогінний тип психологічної статі.</w:t>
      </w:r>
      <w:r>
        <w:rPr>
          <w:rFonts w:ascii="Times New Roman" w:hAnsi="Times New Roman" w:cs="Times New Roman"/>
          <w:sz w:val="28"/>
          <w:szCs w:val="28"/>
          <w:lang w:val="uk-UA"/>
        </w:rPr>
        <w:t xml:space="preserve"> </w:t>
      </w:r>
      <w:r w:rsidR="006C1F42">
        <w:rPr>
          <w:rFonts w:ascii="Times New Roman" w:hAnsi="Times New Roman" w:cs="Times New Roman"/>
          <w:sz w:val="28"/>
          <w:szCs w:val="28"/>
          <w:lang w:val="uk-UA"/>
        </w:rPr>
        <w:t xml:space="preserve">Визначення самоактуалізаційних тенденцій виявило </w:t>
      </w:r>
      <w:r w:rsidR="006C1F42">
        <w:rPr>
          <w:rFonts w:ascii="Times New Roman" w:hAnsi="Times New Roman" w:cs="Times New Roman"/>
          <w:kern w:val="3"/>
          <w:sz w:val="28"/>
          <w:szCs w:val="28"/>
          <w:lang w:val="uk-UA" w:eastAsia="zh-CN" w:bidi="hi-IN"/>
        </w:rPr>
        <w:t>середньо-високі показники за такими шкалами, як цінності, потреба в пізнанні, саморозуміння та гнучкість у спілкуванні, що вказує на</w:t>
      </w:r>
      <w:r w:rsidR="006C1F42">
        <w:rPr>
          <w:rFonts w:ascii="Times New Roman" w:hAnsi="Times New Roman" w:cs="Times New Roman"/>
          <w:sz w:val="28"/>
          <w:szCs w:val="28"/>
          <w:lang w:val="uk-UA"/>
        </w:rPr>
        <w:t xml:space="preserve"> </w:t>
      </w:r>
      <w:r w:rsidR="006C1F42">
        <w:rPr>
          <w:rFonts w:ascii="Times New Roman" w:hAnsi="Times New Roman" w:cs="Times New Roman"/>
          <w:kern w:val="3"/>
          <w:sz w:val="28"/>
          <w:szCs w:val="28"/>
          <w:lang w:val="uk-UA" w:eastAsia="zh-CN" w:bidi="hi-IN"/>
        </w:rPr>
        <w:t xml:space="preserve">прагнення здобувачів освіти до саморозвитку, пізнання себе та гармонійних відносин з оточуючими. </w:t>
      </w:r>
      <w:r>
        <w:rPr>
          <w:rFonts w:ascii="Times New Roman" w:hAnsi="Times New Roman" w:cs="Times New Roman"/>
          <w:kern w:val="3"/>
          <w:sz w:val="28"/>
          <w:szCs w:val="28"/>
          <w:lang w:val="uk-UA" w:eastAsia="zh-CN" w:bidi="hi-IN"/>
        </w:rPr>
        <w:t xml:space="preserve">Резюмовано, що </w:t>
      </w:r>
      <w:r w:rsidR="006C1F42">
        <w:rPr>
          <w:rFonts w:ascii="Times New Roman" w:eastAsia="Calibri" w:hAnsi="Times New Roman" w:cs="Times New Roman"/>
          <w:sz w:val="28"/>
          <w:szCs w:val="28"/>
          <w:lang w:val="uk-UA"/>
        </w:rPr>
        <w:t>здатність до самореалізації не пов᾽язана з тим, до якого гендеру людина себе відносить, особою якої статі себе вважає.</w:t>
      </w:r>
    </w:p>
    <w:p w14:paraId="3FA10CF6" w14:textId="77777777" w:rsidR="00B76A68" w:rsidRDefault="006C1F42">
      <w:pPr>
        <w:spacing w:after="0" w:line="360" w:lineRule="auto"/>
        <w:jc w:val="both"/>
        <w:rPr>
          <w:rFonts w:ascii="Times New Roman" w:hAnsi="Times New Roman" w:cs="Times New Roman"/>
          <w:i/>
          <w:iCs/>
          <w:sz w:val="28"/>
          <w:szCs w:val="28"/>
          <w:lang w:val="uk-UA"/>
        </w:rPr>
      </w:pPr>
      <w:r>
        <w:rPr>
          <w:rFonts w:ascii="Times New Roman" w:eastAsia="Calibri" w:hAnsi="Times New Roman" w:cs="Times New Roman"/>
          <w:b/>
          <w:bCs/>
          <w:sz w:val="28"/>
          <w:szCs w:val="28"/>
          <w:lang w:val="uk-UA"/>
        </w:rPr>
        <w:t>Ключові слова</w:t>
      </w:r>
      <w:r>
        <w:rPr>
          <w:rFonts w:ascii="Times New Roman" w:eastAsia="Calibri" w:hAnsi="Times New Roman" w:cs="Times New Roman"/>
          <w:sz w:val="28"/>
          <w:szCs w:val="28"/>
          <w:lang w:val="uk-UA"/>
        </w:rPr>
        <w:t xml:space="preserve">: </w:t>
      </w:r>
      <w:r>
        <w:rPr>
          <w:rFonts w:ascii="Times New Roman" w:eastAsia="Calibri" w:hAnsi="Times New Roman" w:cs="Times New Roman"/>
          <w:i/>
          <w:iCs/>
          <w:sz w:val="28"/>
          <w:szCs w:val="28"/>
          <w:lang w:val="uk-UA"/>
        </w:rPr>
        <w:t>самоактуалізація, гендер, здобувачі вищої освіти.</w:t>
      </w:r>
    </w:p>
    <w:p w14:paraId="207B2005" w14:textId="77777777" w:rsidR="00B76A68" w:rsidRDefault="00B76A68">
      <w:pPr>
        <w:spacing w:after="0" w:line="360" w:lineRule="auto"/>
        <w:jc w:val="both"/>
        <w:rPr>
          <w:rFonts w:ascii="Times New Roman" w:hAnsi="Times New Roman" w:cs="Times New Roman"/>
          <w:bCs/>
          <w:sz w:val="28"/>
          <w:szCs w:val="28"/>
          <w:lang w:val="uk-UA"/>
        </w:rPr>
      </w:pPr>
    </w:p>
    <w:p w14:paraId="34072A38" w14:textId="77777777" w:rsidR="00BF149F" w:rsidRDefault="00BF149F" w:rsidP="00BF149F">
      <w:pPr>
        <w:spacing w:after="0" w:line="360" w:lineRule="auto"/>
        <w:jc w:val="both"/>
        <w:rPr>
          <w:rFonts w:ascii="Times New Roman" w:hAnsi="Times New Roman" w:cs="Times New Roman"/>
          <w:sz w:val="28"/>
          <w:szCs w:val="28"/>
          <w:lang w:val="en-US"/>
        </w:rPr>
      </w:pPr>
      <w:r w:rsidRPr="00BF149F">
        <w:rPr>
          <w:rFonts w:ascii="Times New Roman" w:hAnsi="Times New Roman" w:cs="Times New Roman"/>
          <w:sz w:val="28"/>
          <w:szCs w:val="28"/>
          <w:lang w:val="en-US"/>
        </w:rPr>
        <w:t xml:space="preserve">The article presents an analysis of theoretical and methodological approaches to the study of self-actualization and gender characteristics of the individual, which made it possible to find out that self-actualization means a person's desire to more fully identify and develop his own personal capabilities. This is the gradual realization of potential opportunities, abilities and talents, the achievement of a life goal, a more complete knowledge of one's own nature. Self-actualization of the individual is a complex formation, which is considered as the highest need, the main driving force </w:t>
      </w:r>
      <w:r w:rsidRPr="00BF149F">
        <w:rPr>
          <w:rFonts w:ascii="Times New Roman" w:hAnsi="Times New Roman" w:cs="Times New Roman"/>
          <w:sz w:val="28"/>
          <w:szCs w:val="28"/>
          <w:lang w:val="en-US"/>
        </w:rPr>
        <w:lastRenderedPageBreak/>
        <w:t xml:space="preserve">that contributes to the growth and development of the individual. The process of self-actualization takes place in interaction with the environment, in a significant sphere of life, when conducting leading activities. This phenomenon is considered in the social context, taking into account the psychological characteristics and properties of the individual. </w:t>
      </w:r>
    </w:p>
    <w:p w14:paraId="139B8880" w14:textId="77777777" w:rsidR="00BF149F" w:rsidRDefault="00BF149F" w:rsidP="00BF149F">
      <w:pPr>
        <w:spacing w:after="0" w:line="360" w:lineRule="auto"/>
        <w:jc w:val="both"/>
        <w:rPr>
          <w:rFonts w:ascii="Times New Roman" w:hAnsi="Times New Roman" w:cs="Times New Roman"/>
          <w:sz w:val="28"/>
          <w:szCs w:val="28"/>
          <w:lang w:val="en-US"/>
        </w:rPr>
      </w:pPr>
      <w:r w:rsidRPr="00BF149F">
        <w:rPr>
          <w:rFonts w:ascii="Times New Roman" w:hAnsi="Times New Roman" w:cs="Times New Roman"/>
          <w:sz w:val="28"/>
          <w:szCs w:val="28"/>
          <w:lang w:val="en-US"/>
        </w:rPr>
        <w:t xml:space="preserve">It was determined that for the success of self-actualization, the environment in which it is carried out and the individual qualities of the individual and the style of his activity are important. That is, the problem of factors and conditions of self-actualization is relevant in modern science. The presence of certain internal conditions is a determining factor in the effectiveness of self-actualization of an individual, but favorable external conditions are also important. </w:t>
      </w:r>
    </w:p>
    <w:p w14:paraId="6408B297" w14:textId="77777777" w:rsidR="00BF149F" w:rsidRDefault="00BF149F" w:rsidP="00BF149F">
      <w:pPr>
        <w:spacing w:after="0" w:line="360" w:lineRule="auto"/>
        <w:jc w:val="both"/>
        <w:rPr>
          <w:rFonts w:ascii="Times New Roman" w:hAnsi="Times New Roman" w:cs="Times New Roman"/>
          <w:sz w:val="28"/>
          <w:szCs w:val="28"/>
          <w:lang w:val="en-US"/>
        </w:rPr>
      </w:pPr>
      <w:r w:rsidRPr="00BF149F">
        <w:rPr>
          <w:rFonts w:ascii="Times New Roman" w:hAnsi="Times New Roman" w:cs="Times New Roman"/>
          <w:sz w:val="28"/>
          <w:szCs w:val="28"/>
          <w:lang w:val="en-US"/>
        </w:rPr>
        <w:t xml:space="preserve">It is noted that for the study of the process and result of self-actualization, it is important to take into account the gender characteristics of a person, especially the youth. Self-actualization of feminine and masculine personalities has its own specifics: for feminine it is important to satisfy the needs of closeness and affection; for the masculine, it is an opportunity to realize oneself in the profession. </w:t>
      </w:r>
    </w:p>
    <w:p w14:paraId="4E08DF34" w14:textId="50D0598F" w:rsidR="00BF149F" w:rsidRPr="00BF149F" w:rsidRDefault="00BF149F" w:rsidP="00BF149F">
      <w:pPr>
        <w:spacing w:after="0" w:line="360" w:lineRule="auto"/>
        <w:jc w:val="both"/>
        <w:rPr>
          <w:rFonts w:ascii="Times New Roman" w:hAnsi="Times New Roman" w:cs="Times New Roman"/>
          <w:sz w:val="28"/>
          <w:szCs w:val="28"/>
          <w:lang w:val="en-US"/>
        </w:rPr>
      </w:pPr>
      <w:r w:rsidRPr="00BF149F">
        <w:rPr>
          <w:rFonts w:ascii="Times New Roman" w:hAnsi="Times New Roman" w:cs="Times New Roman"/>
          <w:sz w:val="28"/>
          <w:szCs w:val="28"/>
          <w:lang w:val="en-US"/>
        </w:rPr>
        <w:t>The results of the study of the gender characteristics of higher education applicants show that the majority of respondents have an androgynous type of psychological gender. Determination of self-actualization trends revealed medium-high indicators on such scales as values, need for knowledge, self-understanding, and flexibility in communication, which indicates the desire of education seekers for self-development, self-knowledge, and harmonious relationships with others. It is summarized that the ability to self-realization is not related to what gender a person belongs to, what sex he considers himself to be.</w:t>
      </w:r>
    </w:p>
    <w:p w14:paraId="30BC5A13" w14:textId="7467D2A4" w:rsidR="00B76A68" w:rsidRDefault="006C1F42">
      <w:pPr>
        <w:spacing w:after="0" w:line="360" w:lineRule="auto"/>
        <w:jc w:val="both"/>
        <w:rPr>
          <w:rFonts w:ascii="Times New Roman" w:hAnsi="Times New Roman" w:cs="Times New Roman"/>
          <w:sz w:val="28"/>
          <w:szCs w:val="28"/>
          <w:lang w:val="en-US"/>
        </w:rPr>
      </w:pPr>
      <w:r>
        <w:rPr>
          <w:rFonts w:ascii="Times New Roman" w:hAnsi="Times New Roman" w:cs="Times New Roman"/>
          <w:b/>
          <w:bCs/>
          <w:sz w:val="28"/>
          <w:szCs w:val="28"/>
          <w:lang w:val="en-US"/>
        </w:rPr>
        <w:t>Key words</w:t>
      </w:r>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self-actualization, gender, students of higher education</w:t>
      </w:r>
      <w:r>
        <w:rPr>
          <w:rFonts w:ascii="Times New Roman" w:hAnsi="Times New Roman" w:cs="Times New Roman"/>
          <w:sz w:val="28"/>
          <w:szCs w:val="28"/>
          <w:lang w:val="en-US"/>
        </w:rPr>
        <w:t>.</w:t>
      </w:r>
    </w:p>
    <w:p w14:paraId="44D852D5" w14:textId="77777777" w:rsidR="00B76A68" w:rsidRDefault="00B76A68">
      <w:pPr>
        <w:spacing w:after="0" w:line="360" w:lineRule="auto"/>
        <w:jc w:val="center"/>
        <w:rPr>
          <w:rFonts w:ascii="Times New Roman" w:hAnsi="Times New Roman" w:cs="Times New Roman"/>
          <w:b/>
          <w:sz w:val="28"/>
          <w:szCs w:val="28"/>
          <w:lang w:val="uk-UA"/>
        </w:rPr>
      </w:pPr>
    </w:p>
    <w:p w14:paraId="39EE9D9B" w14:textId="77777777" w:rsidR="00B76A68" w:rsidRDefault="006C1F42">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Актуальність дослідження проблеми самоактуалізації визначається тим, що вона пов’язана з психологічним здоров’ям і особистісною зрілістю людини. Вивчення особливостей самоактуалізації представників різних груп суспільства дозволяє уточнити уявлення про їх психологічне здоров’я та </w:t>
      </w:r>
      <w:r>
        <w:rPr>
          <w:rFonts w:ascii="Times New Roman" w:hAnsi="Times New Roman" w:cs="Times New Roman"/>
          <w:sz w:val="28"/>
          <w:szCs w:val="28"/>
          <w:lang w:val="uk-UA"/>
        </w:rPr>
        <w:lastRenderedPageBreak/>
        <w:t>фактори, які впливають на розвиток особистості. Це важливо для подальшого теоретичного аналізу питання самоактуалізації та розробки засобів оптимізації особистісного зростання та розвитку.</w:t>
      </w:r>
    </w:p>
    <w:p w14:paraId="12211030" w14:textId="77777777" w:rsidR="00B76A68" w:rsidRDefault="006C1F42">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Феномен самоактуалізації вважається важливою умовою розвитку особистості, його дослідженню приділяли увагу вітчизняні та зарубіжні науковці, такі як: О. </w:t>
      </w:r>
      <w:proofErr w:type="spellStart"/>
      <w:r>
        <w:rPr>
          <w:rFonts w:ascii="Times New Roman" w:hAnsi="Times New Roman" w:cs="Times New Roman"/>
          <w:sz w:val="28"/>
          <w:szCs w:val="28"/>
          <w:lang w:val="uk-UA"/>
        </w:rPr>
        <w:t>Городілова</w:t>
      </w:r>
      <w:proofErr w:type="spellEnd"/>
      <w:r>
        <w:rPr>
          <w:rFonts w:ascii="Times New Roman" w:hAnsi="Times New Roman" w:cs="Times New Roman"/>
          <w:sz w:val="28"/>
          <w:szCs w:val="28"/>
          <w:lang w:val="uk-UA"/>
        </w:rPr>
        <w:t xml:space="preserve">, Ю. </w:t>
      </w:r>
      <w:proofErr w:type="spellStart"/>
      <w:r>
        <w:rPr>
          <w:rFonts w:ascii="Times New Roman" w:hAnsi="Times New Roman" w:cs="Times New Roman"/>
          <w:sz w:val="28"/>
          <w:szCs w:val="28"/>
          <w:lang w:val="uk-UA"/>
        </w:rPr>
        <w:t>Доброносова</w:t>
      </w:r>
      <w:proofErr w:type="spellEnd"/>
      <w:r>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Єгоричева</w:t>
      </w:r>
      <w:proofErr w:type="spellEnd"/>
      <w:r>
        <w:rPr>
          <w:rFonts w:ascii="Times New Roman" w:hAnsi="Times New Roman" w:cs="Times New Roman"/>
          <w:sz w:val="28"/>
          <w:szCs w:val="28"/>
          <w:lang w:val="uk-UA"/>
        </w:rPr>
        <w:t xml:space="preserve">, Л. </w:t>
      </w:r>
      <w:proofErr w:type="spellStart"/>
      <w:r>
        <w:rPr>
          <w:rFonts w:ascii="Times New Roman" w:hAnsi="Times New Roman" w:cs="Times New Roman"/>
          <w:sz w:val="28"/>
          <w:szCs w:val="28"/>
          <w:lang w:val="uk-UA"/>
        </w:rPr>
        <w:t>Кобильнік</w:t>
      </w:r>
      <w:proofErr w:type="spellEnd"/>
      <w:r>
        <w:rPr>
          <w:rFonts w:ascii="Times New Roman" w:hAnsi="Times New Roman" w:cs="Times New Roman"/>
          <w:sz w:val="28"/>
          <w:szCs w:val="28"/>
          <w:lang w:val="uk-UA"/>
        </w:rPr>
        <w:t xml:space="preserve">, Є. </w:t>
      </w:r>
      <w:proofErr w:type="spellStart"/>
      <w:r>
        <w:rPr>
          <w:rFonts w:ascii="Times New Roman" w:hAnsi="Times New Roman" w:cs="Times New Roman"/>
          <w:sz w:val="28"/>
          <w:szCs w:val="28"/>
          <w:lang w:val="uk-UA"/>
        </w:rPr>
        <w:t>Лопатін</w:t>
      </w:r>
      <w:proofErr w:type="spellEnd"/>
      <w:r>
        <w:rPr>
          <w:rFonts w:ascii="Times New Roman" w:hAnsi="Times New Roman" w:cs="Times New Roman"/>
          <w:sz w:val="28"/>
          <w:szCs w:val="28"/>
          <w:lang w:val="uk-UA"/>
        </w:rPr>
        <w:t xml:space="preserve">, Н. Петрова, І. </w:t>
      </w:r>
      <w:proofErr w:type="spellStart"/>
      <w:r>
        <w:rPr>
          <w:rFonts w:ascii="Times New Roman" w:hAnsi="Times New Roman" w:cs="Times New Roman"/>
          <w:sz w:val="28"/>
          <w:szCs w:val="28"/>
          <w:lang w:val="uk-UA"/>
        </w:rPr>
        <w:t>Туркова</w:t>
      </w:r>
      <w:proofErr w:type="spellEnd"/>
      <w:r>
        <w:rPr>
          <w:rFonts w:ascii="Times New Roman" w:hAnsi="Times New Roman" w:cs="Times New Roman"/>
          <w:sz w:val="28"/>
          <w:szCs w:val="28"/>
          <w:lang w:val="uk-UA"/>
        </w:rPr>
        <w:t xml:space="preserve">, Т. Соломка, Н. </w:t>
      </w:r>
      <w:proofErr w:type="spellStart"/>
      <w:r>
        <w:rPr>
          <w:rFonts w:ascii="Times New Roman" w:hAnsi="Times New Roman" w:cs="Times New Roman"/>
          <w:sz w:val="28"/>
          <w:szCs w:val="28"/>
          <w:lang w:val="uk-UA"/>
        </w:rPr>
        <w:t>Старинська</w:t>
      </w:r>
      <w:proofErr w:type="spellEnd"/>
      <w:r>
        <w:rPr>
          <w:rFonts w:ascii="Times New Roman" w:hAnsi="Times New Roman" w:cs="Times New Roman"/>
          <w:sz w:val="28"/>
          <w:szCs w:val="28"/>
          <w:lang w:val="uk-UA"/>
        </w:rPr>
        <w:t xml:space="preserve">, А. Харченко, Л. </w:t>
      </w:r>
      <w:proofErr w:type="spellStart"/>
      <w:r>
        <w:rPr>
          <w:rFonts w:ascii="Times New Roman" w:hAnsi="Times New Roman" w:cs="Times New Roman"/>
          <w:sz w:val="28"/>
          <w:szCs w:val="28"/>
          <w:lang w:val="uk-UA"/>
        </w:rPr>
        <w:t>Цурікова</w:t>
      </w:r>
      <w:proofErr w:type="spellEnd"/>
      <w:r>
        <w:rPr>
          <w:rFonts w:ascii="Times New Roman" w:hAnsi="Times New Roman" w:cs="Times New Roman"/>
          <w:sz w:val="28"/>
          <w:szCs w:val="28"/>
          <w:lang w:val="uk-UA"/>
        </w:rPr>
        <w:t xml:space="preserve">, Є. Ященко, Ф. </w:t>
      </w:r>
      <w:proofErr w:type="spellStart"/>
      <w:r>
        <w:rPr>
          <w:rFonts w:ascii="Times New Roman" w:hAnsi="Times New Roman" w:cs="Times New Roman"/>
          <w:sz w:val="28"/>
          <w:szCs w:val="28"/>
          <w:lang w:val="uk-UA"/>
        </w:rPr>
        <w:t>Брентано</w:t>
      </w:r>
      <w:proofErr w:type="spellEnd"/>
      <w:r>
        <w:rPr>
          <w:rFonts w:ascii="Times New Roman" w:hAnsi="Times New Roman" w:cs="Times New Roman"/>
          <w:sz w:val="28"/>
          <w:szCs w:val="28"/>
          <w:lang w:val="uk-UA"/>
        </w:rPr>
        <w:t xml:space="preserve">, М. Бубер, Е. </w:t>
      </w:r>
      <w:proofErr w:type="spellStart"/>
      <w:r>
        <w:rPr>
          <w:rFonts w:ascii="Times New Roman" w:hAnsi="Times New Roman" w:cs="Times New Roman"/>
          <w:sz w:val="28"/>
          <w:szCs w:val="28"/>
          <w:lang w:val="uk-UA"/>
        </w:rPr>
        <w:t>Гуссерль</w:t>
      </w:r>
      <w:proofErr w:type="spellEnd"/>
      <w:r>
        <w:rPr>
          <w:rFonts w:ascii="Times New Roman" w:hAnsi="Times New Roman" w:cs="Times New Roman"/>
          <w:sz w:val="28"/>
          <w:szCs w:val="28"/>
          <w:lang w:val="uk-UA"/>
        </w:rPr>
        <w:t xml:space="preserve">, А. Камю, С. </w:t>
      </w:r>
      <w:proofErr w:type="spellStart"/>
      <w:r>
        <w:rPr>
          <w:rFonts w:ascii="Times New Roman" w:hAnsi="Times New Roman" w:cs="Times New Roman"/>
          <w:sz w:val="28"/>
          <w:szCs w:val="28"/>
          <w:lang w:val="uk-UA"/>
        </w:rPr>
        <w:t>К'єркегор</w:t>
      </w:r>
      <w:proofErr w:type="spellEnd"/>
      <w:r>
        <w:rPr>
          <w:rFonts w:ascii="Times New Roman" w:hAnsi="Times New Roman" w:cs="Times New Roman"/>
          <w:sz w:val="28"/>
          <w:szCs w:val="28"/>
          <w:lang w:val="uk-UA"/>
        </w:rPr>
        <w:t>, М. Гайдеггер, Е. </w:t>
      </w:r>
      <w:proofErr w:type="spellStart"/>
      <w:r>
        <w:rPr>
          <w:rFonts w:ascii="Times New Roman" w:hAnsi="Times New Roman" w:cs="Times New Roman"/>
          <w:sz w:val="28"/>
          <w:szCs w:val="28"/>
          <w:lang w:val="uk-UA"/>
        </w:rPr>
        <w:t>Фром</w:t>
      </w:r>
      <w:proofErr w:type="spellEnd"/>
      <w:r>
        <w:rPr>
          <w:rFonts w:ascii="Times New Roman" w:hAnsi="Times New Roman" w:cs="Times New Roman"/>
          <w:sz w:val="28"/>
          <w:szCs w:val="28"/>
          <w:lang w:val="uk-UA"/>
        </w:rPr>
        <w:t>, К. </w:t>
      </w:r>
      <w:proofErr w:type="spellStart"/>
      <w:r>
        <w:rPr>
          <w:rFonts w:ascii="Times New Roman" w:hAnsi="Times New Roman" w:cs="Times New Roman"/>
          <w:sz w:val="28"/>
          <w:szCs w:val="28"/>
          <w:lang w:val="uk-UA"/>
        </w:rPr>
        <w:t>Хорні</w:t>
      </w:r>
      <w:proofErr w:type="spellEnd"/>
      <w:r>
        <w:rPr>
          <w:rFonts w:ascii="Times New Roman" w:hAnsi="Times New Roman" w:cs="Times New Roman"/>
          <w:sz w:val="28"/>
          <w:szCs w:val="28"/>
          <w:lang w:val="uk-UA"/>
        </w:rPr>
        <w:t xml:space="preserve"> К. </w:t>
      </w:r>
      <w:proofErr w:type="spellStart"/>
      <w:r>
        <w:rPr>
          <w:rFonts w:ascii="Times New Roman" w:hAnsi="Times New Roman" w:cs="Times New Roman"/>
          <w:sz w:val="28"/>
          <w:szCs w:val="28"/>
          <w:lang w:val="uk-UA"/>
        </w:rPr>
        <w:t>Ясперс</w:t>
      </w:r>
      <w:proofErr w:type="spellEnd"/>
      <w:r>
        <w:rPr>
          <w:rFonts w:ascii="Times New Roman" w:hAnsi="Times New Roman" w:cs="Times New Roman"/>
          <w:sz w:val="28"/>
          <w:szCs w:val="28"/>
          <w:lang w:val="uk-UA"/>
        </w:rPr>
        <w:t xml:space="preserve"> та інші. Особливістю самоактуалізації є динамічність, змінність протягом життя людини. Під впливом нових культурних, соціально-психологічних, економічних та політичних чинників відбувається трансформація самоактуалізації, змінюються ціннісно-смислові складові особистості, відбувається вибір нових соціальних ролей тощо. </w:t>
      </w:r>
    </w:p>
    <w:p w14:paraId="1976C2DA" w14:textId="77777777" w:rsidR="00B76A68" w:rsidRDefault="006C1F42">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Фахівці розглядають самоактуалізацію як життєву мету психічно здорової, зрілої особистості, тому що потреба у самоактуалізації є природною потребою людини, задоволення якої сприяє формуванню спрямованості, мотивації, впевненості в собі та допомагає вирішувати життєві проблеми та є потребою особистості в розвитку, реалізації потенціалу, усвідомленні свого місця в світі.</w:t>
      </w:r>
    </w:p>
    <w:p w14:paraId="7C1DEE9F" w14:textId="77777777" w:rsidR="00B76A68" w:rsidRDefault="006C1F42">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Самоактуалізація особистості розглядається як безперервний процес, який включає усвідомлення особистістю напрямків та перспектив власного розвитку, аналіз альтернатив, відповідальності за вибори та поведінку, формування індивідуального стилю діяльності тощо. Відмова від самореалізації супроводжується погіршеннями якості життя та психологічного здоров᾽я [3; 5].</w:t>
      </w:r>
    </w:p>
    <w:p w14:paraId="23584A44" w14:textId="77777777" w:rsidR="00B76A68" w:rsidRDefault="006C1F42">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Формування потреби особистості у самоактуалізації впливає на оцінку власних можливостей, розвиває творче ставлення до людей та світу, сприяє трансформації потенційних можливостей в актуальні, розвитку конструктивних міжособистісних взаємин та гнучкості мислення. </w:t>
      </w:r>
    </w:p>
    <w:p w14:paraId="0D25D9F7" w14:textId="77777777" w:rsidR="00B76A68" w:rsidRDefault="006C1F42">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Негативний вплив на процес самоактуалізації може чинити минулий досвід, який обмежує людину та формує її непродуктивну поведінку; соціальні впливи та груповий тиск; внутрішні захисти тощо. Наслідком цього можуть бути формування непродуктивних, поганих звичок і поведінкових стереотипів; ригідність психіки; обмеження особистісного зростання.</w:t>
      </w:r>
    </w:p>
    <w:p w14:paraId="0027823F" w14:textId="77777777" w:rsidR="00B76A68" w:rsidRDefault="006C1F42">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Слід відзначити, що самоактуалізація також може мати негативні наслідки для людського організму. Помилкою було б вважати, що людина, яка рухається шляхом самореалізації, позбавляється всіх проблем та складнощів. Цей рух потребує напруження сил та виснаження резервів, щоб впорядкувати подальшу життєдіяльність, в результаті чого поведінка може перетворитися на механістичну та ригідну.</w:t>
      </w:r>
    </w:p>
    <w:p w14:paraId="06BC5021" w14:textId="77777777" w:rsidR="00B76A68" w:rsidRDefault="006C1F42">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Все більше уваги останніми роками приділяється дослідженням самоактуалізації в межах освітнього процесу, сутність якого полягає у передачі знань, способів та методів розвитку особистості від людини до людини. Потенційні можливості людини виявляються і реалізуються за умови учня самостійно, без зайвого контролю та втручання ззовні раціонально організувати власну навчальну діяльність [2; 6].</w:t>
      </w:r>
    </w:p>
    <w:p w14:paraId="015AC009" w14:textId="77777777" w:rsidR="00B76A68" w:rsidRDefault="006C1F42">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Однією із складних, але поширених перешкод самоактуалізації і реалізації життєвих цілей є стрес та його наслідки. В стані стресу особистість втрачає здатність приймати рішення, підтримувати оптимальну активність, починає застосовувати застарілі уміння та стереотипні реакції. При нездатності впоратися із стресом з’являється бажання перекласти відповідальність за власне життя на інших людей. Це, в свою чергу, призводить до виникнення внутрішніх конфліктів, втрати віри в себе і власних силах впоратися із ситуацією.  </w:t>
      </w:r>
    </w:p>
    <w:p w14:paraId="1185C40C" w14:textId="77777777" w:rsidR="00B76A68" w:rsidRDefault="006C1F42">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Результатом саморозвитку людини є уміння регулювати діяльність і поведінку, здатність до внутрішнього аналізу, рефлексії. Недостатньо розвинені навички саморегуляції,  які виражаються в дезорганізації поведінки, є також перешкодою самоактуалізації. Їх причиною може бути нездатність до застосування ефективних способів подолання труднощів, переживання </w:t>
      </w:r>
      <w:r>
        <w:rPr>
          <w:rFonts w:ascii="Times New Roman" w:hAnsi="Times New Roman" w:cs="Times New Roman"/>
          <w:sz w:val="28"/>
          <w:szCs w:val="28"/>
          <w:lang w:val="uk-UA"/>
        </w:rPr>
        <w:lastRenderedPageBreak/>
        <w:t>загрози цілісності особистісної, її позитивній «Я-концепції». Особистісному зростанню, розвитку та самоактуалізації перешкоджають низька здатність людини протистояти стресам, важким обставинам життя, невизначеності, екзистенційній фрустрації, запобігати розвитку фізичної та психологічної дезадаптації та інше [2].</w:t>
      </w:r>
    </w:p>
    <w:p w14:paraId="53BEC014" w14:textId="77777777" w:rsidR="00B76A68" w:rsidRDefault="006C1F42">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Гендерні дослідження здійснюються представниками різних психологічних напрямків: Л. Заграй, С. </w:t>
      </w:r>
      <w:proofErr w:type="spellStart"/>
      <w:r>
        <w:rPr>
          <w:rFonts w:ascii="Times New Roman" w:hAnsi="Times New Roman" w:cs="Times New Roman"/>
          <w:sz w:val="28"/>
          <w:szCs w:val="28"/>
          <w:lang w:val="uk-UA"/>
        </w:rPr>
        <w:t>Бем</w:t>
      </w:r>
      <w:proofErr w:type="spellEnd"/>
      <w:r>
        <w:rPr>
          <w:rFonts w:ascii="Times New Roman" w:hAnsi="Times New Roman" w:cs="Times New Roman"/>
          <w:sz w:val="28"/>
          <w:szCs w:val="28"/>
          <w:lang w:val="uk-UA"/>
        </w:rPr>
        <w:t xml:space="preserve">, Ш. Берн, П. Горностай, А. </w:t>
      </w:r>
      <w:proofErr w:type="spellStart"/>
      <w:r>
        <w:rPr>
          <w:rFonts w:ascii="Times New Roman" w:hAnsi="Times New Roman" w:cs="Times New Roman"/>
          <w:sz w:val="28"/>
          <w:szCs w:val="28"/>
          <w:lang w:val="uk-UA"/>
        </w:rPr>
        <w:t>Кочарян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Дж</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Лорбер</w:t>
      </w:r>
      <w:proofErr w:type="spellEnd"/>
      <w:r>
        <w:rPr>
          <w:rFonts w:ascii="Times New Roman" w:hAnsi="Times New Roman" w:cs="Times New Roman"/>
          <w:sz w:val="28"/>
          <w:szCs w:val="28"/>
          <w:lang w:val="uk-UA"/>
        </w:rPr>
        <w:t>, Т. Мельник та інші. Ми виходимо із розуміння гендеру як психологічної схильності людини до певної статі, специфічного набору культурних та соціально-психологічних характеристик, які визначають її соціальну поведінку [1]. Гендерна ідентичність людини формується у ранньому дитинстві. Спираючись на неї людина вважає себе належною до певного типу соціальної істоти і порівнює власну поведінку із суспільними нормами, які є характерними для нього. Фемінність та маскулінність –  це специфічний комплекс соціальних та психологічних властивостей особистості. Сучасна світова тенденція розвитку суспільства та особистості тяжіє до  симбіозу фемінності та маскулінності. Це призводить до загострення внутрішньо-особистісних та міжособистісних конфліктів. Незважаючи на багаточисленні дослідження у цій галузі, проблема гендерного аспекту самоактуалізації дотепер залишається недостатньо розробленою.</w:t>
      </w:r>
    </w:p>
    <w:p w14:paraId="57DB94C7" w14:textId="77777777" w:rsidR="00B76A68" w:rsidRDefault="006C1F42">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bCs/>
          <w:sz w:val="28"/>
          <w:szCs w:val="28"/>
          <w:lang w:val="uk-UA"/>
        </w:rPr>
        <w:t>Метою статті є</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висвітлення результатів дослідження особливостей взаємозв’язку самоактуалізаційних тенденцій та гендерних особливостей у здобувачів вищої освіти.</w:t>
      </w:r>
    </w:p>
    <w:p w14:paraId="1DE771EF" w14:textId="77777777" w:rsidR="00B76A68" w:rsidRDefault="006C1F42">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дослідженні брали участь здобувачі вищої освіти Харківського національного економічного університету та Національного університету цивільного захисту України, кількістю 87 осіб (45 осіб жіночої статі та 42 особи чоловічої статі), віком від 18 до 21 року.</w:t>
      </w:r>
    </w:p>
    <w:p w14:paraId="530A96EB" w14:textId="77777777" w:rsidR="00B76A68" w:rsidRDefault="006C1F42">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Для розв᾽язання дослідницьких завдань використано методики «Маскулінність–фемінність» С. </w:t>
      </w:r>
      <w:proofErr w:type="spellStart"/>
      <w:r>
        <w:rPr>
          <w:rFonts w:ascii="Times New Roman" w:eastAsia="Calibri" w:hAnsi="Times New Roman" w:cs="Times New Roman"/>
          <w:sz w:val="28"/>
          <w:szCs w:val="28"/>
          <w:lang w:val="uk-UA"/>
        </w:rPr>
        <w:t>Бем</w:t>
      </w:r>
      <w:proofErr w:type="spellEnd"/>
      <w:r>
        <w:rPr>
          <w:rFonts w:ascii="Times New Roman" w:eastAsia="Calibri" w:hAnsi="Times New Roman" w:cs="Times New Roman"/>
          <w:sz w:val="28"/>
          <w:szCs w:val="28"/>
          <w:lang w:val="uk-UA"/>
        </w:rPr>
        <w:t xml:space="preserve">, «Діагностика самоактуалізації </w:t>
      </w:r>
      <w:r>
        <w:rPr>
          <w:rFonts w:ascii="Times New Roman" w:eastAsia="Calibri" w:hAnsi="Times New Roman" w:cs="Times New Roman"/>
          <w:sz w:val="28"/>
          <w:szCs w:val="28"/>
          <w:lang w:val="uk-UA"/>
        </w:rPr>
        <w:lastRenderedPageBreak/>
        <w:t xml:space="preserve">особистості» А. В. </w:t>
      </w:r>
      <w:proofErr w:type="spellStart"/>
      <w:r>
        <w:rPr>
          <w:rFonts w:ascii="Times New Roman" w:eastAsia="Calibri" w:hAnsi="Times New Roman" w:cs="Times New Roman"/>
          <w:sz w:val="28"/>
          <w:szCs w:val="28"/>
          <w:lang w:val="uk-UA"/>
        </w:rPr>
        <w:t>Лазукіна</w:t>
      </w:r>
      <w:proofErr w:type="spellEnd"/>
      <w:r>
        <w:rPr>
          <w:rFonts w:ascii="Times New Roman" w:eastAsia="Calibri" w:hAnsi="Times New Roman" w:cs="Times New Roman"/>
          <w:sz w:val="28"/>
          <w:szCs w:val="28"/>
          <w:lang w:val="uk-UA"/>
        </w:rPr>
        <w:t xml:space="preserve"> в адаптації Н. Ф. Калініна; </w:t>
      </w:r>
      <w:r>
        <w:rPr>
          <w:rFonts w:ascii="Times New Roman" w:hAnsi="Times New Roman" w:cs="Times New Roman"/>
          <w:sz w:val="28"/>
          <w:szCs w:val="28"/>
          <w:lang w:val="en-US" w:eastAsia="uk-UA"/>
        </w:rPr>
        <w:t>r</w:t>
      </w:r>
      <w:r>
        <w:rPr>
          <w:rFonts w:ascii="Times New Roman" w:hAnsi="Times New Roman" w:cs="Times New Roman"/>
          <w:sz w:val="28"/>
          <w:szCs w:val="28"/>
          <w:lang w:val="uk-UA" w:eastAsia="uk-UA"/>
        </w:rPr>
        <w:t>-критерій Спірмена для кореляційного аналізу результатів.</w:t>
      </w:r>
    </w:p>
    <w:p w14:paraId="584C9EF2" w14:textId="77777777" w:rsidR="00B76A68" w:rsidRDefault="006C1F42">
      <w:pPr>
        <w:spacing w:after="0" w:line="36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На першому етапі дослідження було визначено схильність досліджуваних до певної статі за допомогою опитувальника С. </w:t>
      </w:r>
      <w:proofErr w:type="spellStart"/>
      <w:r>
        <w:rPr>
          <w:rFonts w:ascii="Times New Roman" w:hAnsi="Times New Roman" w:cs="Times New Roman"/>
          <w:sz w:val="28"/>
          <w:szCs w:val="28"/>
          <w:shd w:val="clear" w:color="auto" w:fill="FFFFFF"/>
          <w:lang w:val="uk-UA"/>
        </w:rPr>
        <w:t>Бем</w:t>
      </w:r>
      <w:proofErr w:type="spellEnd"/>
      <w:r>
        <w:rPr>
          <w:rFonts w:ascii="Times New Roman" w:hAnsi="Times New Roman" w:cs="Times New Roman"/>
          <w:sz w:val="28"/>
          <w:szCs w:val="28"/>
          <w:shd w:val="clear" w:color="auto" w:fill="FFFFFF"/>
          <w:lang w:val="uk-UA"/>
        </w:rPr>
        <w:t>. Отримані результати представлені в таблиці 1.</w:t>
      </w:r>
    </w:p>
    <w:p w14:paraId="0E7A8122" w14:textId="77777777" w:rsidR="00B76A68" w:rsidRDefault="006C1F42">
      <w:pPr>
        <w:spacing w:after="0" w:line="360" w:lineRule="auto"/>
        <w:ind w:firstLine="708"/>
        <w:jc w:val="right"/>
        <w:rPr>
          <w:rFonts w:ascii="Times New Roman" w:hAnsi="Times New Roman" w:cs="Times New Roman"/>
          <w:bCs/>
          <w:iCs/>
          <w:sz w:val="24"/>
          <w:szCs w:val="24"/>
          <w:shd w:val="clear" w:color="auto" w:fill="FFFFFF"/>
          <w:lang w:val="uk-UA"/>
        </w:rPr>
      </w:pPr>
      <w:r>
        <w:rPr>
          <w:rFonts w:ascii="Times New Roman" w:hAnsi="Times New Roman" w:cs="Times New Roman"/>
          <w:bCs/>
          <w:iCs/>
          <w:sz w:val="24"/>
          <w:szCs w:val="24"/>
          <w:shd w:val="clear" w:color="auto" w:fill="FFFFFF"/>
          <w:lang w:val="uk-UA"/>
        </w:rPr>
        <w:t>Таблиця 1</w:t>
      </w:r>
    </w:p>
    <w:p w14:paraId="0CB8B951" w14:textId="77777777" w:rsidR="00B76A68" w:rsidRDefault="006C1F42">
      <w:pPr>
        <w:spacing w:after="0" w:line="360" w:lineRule="auto"/>
        <w:ind w:firstLine="708"/>
        <w:jc w:val="center"/>
        <w:rPr>
          <w:rFonts w:ascii="Times New Roman" w:hAnsi="Times New Roman" w:cs="Times New Roman"/>
          <w:bCs/>
          <w:sz w:val="24"/>
          <w:szCs w:val="24"/>
          <w:shd w:val="clear" w:color="auto" w:fill="FFFFFF"/>
          <w:lang w:val="uk-UA"/>
        </w:rPr>
      </w:pPr>
      <w:r>
        <w:rPr>
          <w:rFonts w:ascii="Times New Roman" w:hAnsi="Times New Roman" w:cs="Times New Roman"/>
          <w:bCs/>
          <w:sz w:val="24"/>
          <w:szCs w:val="24"/>
          <w:shd w:val="clear" w:color="auto" w:fill="FFFFFF"/>
          <w:lang w:val="uk-UA"/>
        </w:rPr>
        <w:t>Показники ступеню психологічної статі (в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827"/>
      </w:tblGrid>
      <w:tr w:rsidR="00B76A68" w14:paraId="45FF1459" w14:textId="77777777">
        <w:trPr>
          <w:trHeight w:val="431"/>
        </w:trPr>
        <w:tc>
          <w:tcPr>
            <w:tcW w:w="5529" w:type="dxa"/>
          </w:tcPr>
          <w:p w14:paraId="25AA023D" w14:textId="77777777" w:rsidR="00B76A68" w:rsidRDefault="006C1F42">
            <w:pPr>
              <w:spacing w:after="0" w:line="360" w:lineRule="auto"/>
              <w:jc w:val="center"/>
              <w:rPr>
                <w:rStyle w:val="mn"/>
                <w:rFonts w:ascii="Times New Roman" w:hAnsi="Times New Roman" w:cs="Times New Roman"/>
                <w:b/>
                <w:sz w:val="24"/>
                <w:szCs w:val="24"/>
                <w:shd w:val="clear" w:color="auto" w:fill="FFFFFF"/>
                <w:lang w:val="uk-UA"/>
              </w:rPr>
            </w:pPr>
            <w:r>
              <w:rPr>
                <w:rStyle w:val="mn"/>
                <w:rFonts w:ascii="Times New Roman" w:hAnsi="Times New Roman" w:cs="Times New Roman"/>
                <w:b/>
                <w:sz w:val="24"/>
                <w:szCs w:val="24"/>
                <w:shd w:val="clear" w:color="auto" w:fill="FFFFFF"/>
                <w:lang w:val="uk-UA"/>
              </w:rPr>
              <w:t>Психологічна стать</w:t>
            </w:r>
          </w:p>
        </w:tc>
        <w:tc>
          <w:tcPr>
            <w:tcW w:w="3827" w:type="dxa"/>
          </w:tcPr>
          <w:p w14:paraId="06249F47" w14:textId="77777777" w:rsidR="00B76A68" w:rsidRDefault="006C1F42">
            <w:pPr>
              <w:spacing w:after="0" w:line="360" w:lineRule="auto"/>
              <w:jc w:val="center"/>
              <w:rPr>
                <w:rStyle w:val="mn"/>
                <w:rFonts w:ascii="Times New Roman" w:hAnsi="Times New Roman" w:cs="Times New Roman"/>
                <w:b/>
                <w:color w:val="FF0000"/>
                <w:sz w:val="24"/>
                <w:szCs w:val="24"/>
                <w:shd w:val="clear" w:color="auto" w:fill="FFFFFF"/>
              </w:rPr>
            </w:pPr>
            <w:r>
              <w:rPr>
                <w:rStyle w:val="mn"/>
                <w:rFonts w:ascii="Times New Roman" w:hAnsi="Times New Roman" w:cs="Times New Roman"/>
                <w:b/>
                <w:sz w:val="24"/>
                <w:szCs w:val="24"/>
                <w:shd w:val="clear" w:color="auto" w:fill="FFFFFF"/>
              </w:rPr>
              <w:t>%</w:t>
            </w:r>
          </w:p>
        </w:tc>
      </w:tr>
      <w:tr w:rsidR="00B76A68" w14:paraId="5F00E6ED" w14:textId="77777777">
        <w:trPr>
          <w:trHeight w:val="409"/>
        </w:trPr>
        <w:tc>
          <w:tcPr>
            <w:tcW w:w="5529" w:type="dxa"/>
          </w:tcPr>
          <w:p w14:paraId="65BC84F4" w14:textId="77777777" w:rsidR="00B76A68" w:rsidRDefault="006C1F42">
            <w:pPr>
              <w:spacing w:after="0" w:line="360" w:lineRule="auto"/>
              <w:jc w:val="center"/>
              <w:rPr>
                <w:rStyle w:val="mn"/>
                <w:rFonts w:ascii="Times New Roman" w:hAnsi="Times New Roman" w:cs="Times New Roman"/>
                <w:sz w:val="24"/>
                <w:szCs w:val="24"/>
                <w:shd w:val="clear" w:color="auto" w:fill="FFFFFF"/>
                <w:lang w:val="uk-UA"/>
              </w:rPr>
            </w:pPr>
            <w:r>
              <w:rPr>
                <w:rStyle w:val="mn"/>
                <w:rFonts w:ascii="Times New Roman" w:hAnsi="Times New Roman" w:cs="Times New Roman"/>
                <w:sz w:val="24"/>
                <w:szCs w:val="24"/>
                <w:shd w:val="clear" w:color="auto" w:fill="FFFFFF"/>
                <w:lang w:val="uk-UA"/>
              </w:rPr>
              <w:t>Андрогінність</w:t>
            </w:r>
          </w:p>
        </w:tc>
        <w:tc>
          <w:tcPr>
            <w:tcW w:w="3827" w:type="dxa"/>
          </w:tcPr>
          <w:p w14:paraId="0C4570B1" w14:textId="77777777" w:rsidR="00B76A68" w:rsidRDefault="006C1F42">
            <w:pPr>
              <w:spacing w:after="0" w:line="360" w:lineRule="auto"/>
              <w:jc w:val="center"/>
              <w:rPr>
                <w:rStyle w:val="mn"/>
                <w:rFonts w:ascii="Times New Roman" w:hAnsi="Times New Roman" w:cs="Times New Roman"/>
                <w:sz w:val="24"/>
                <w:szCs w:val="24"/>
                <w:shd w:val="clear" w:color="auto" w:fill="FFFFFF"/>
                <w:lang w:val="uk-UA"/>
              </w:rPr>
            </w:pPr>
            <w:r>
              <w:rPr>
                <w:rStyle w:val="mn"/>
                <w:rFonts w:ascii="Times New Roman" w:hAnsi="Times New Roman" w:cs="Times New Roman"/>
                <w:sz w:val="24"/>
                <w:szCs w:val="24"/>
                <w:shd w:val="clear" w:color="auto" w:fill="FFFFFF"/>
                <w:lang w:val="uk-UA"/>
              </w:rPr>
              <w:t>42,5</w:t>
            </w:r>
          </w:p>
        </w:tc>
      </w:tr>
      <w:tr w:rsidR="00B76A68" w14:paraId="6D865CC7" w14:textId="77777777">
        <w:trPr>
          <w:trHeight w:val="417"/>
        </w:trPr>
        <w:tc>
          <w:tcPr>
            <w:tcW w:w="5529" w:type="dxa"/>
          </w:tcPr>
          <w:p w14:paraId="40A80DE1" w14:textId="77777777" w:rsidR="00B76A68" w:rsidRDefault="006C1F42">
            <w:pPr>
              <w:spacing w:after="0" w:line="360" w:lineRule="auto"/>
              <w:jc w:val="center"/>
              <w:rPr>
                <w:rStyle w:val="mn"/>
                <w:rFonts w:ascii="Times New Roman" w:hAnsi="Times New Roman" w:cs="Times New Roman"/>
                <w:sz w:val="24"/>
                <w:szCs w:val="24"/>
                <w:shd w:val="clear" w:color="auto" w:fill="FFFFFF"/>
                <w:lang w:val="uk-UA"/>
              </w:rPr>
            </w:pPr>
            <w:r>
              <w:rPr>
                <w:rStyle w:val="mn"/>
                <w:rFonts w:ascii="Times New Roman" w:hAnsi="Times New Roman" w:cs="Times New Roman"/>
                <w:sz w:val="24"/>
                <w:szCs w:val="24"/>
                <w:shd w:val="clear" w:color="auto" w:fill="FFFFFF"/>
                <w:lang w:val="uk-UA"/>
              </w:rPr>
              <w:t>Фемінність</w:t>
            </w:r>
          </w:p>
        </w:tc>
        <w:tc>
          <w:tcPr>
            <w:tcW w:w="3827" w:type="dxa"/>
          </w:tcPr>
          <w:p w14:paraId="0A294D47" w14:textId="77777777" w:rsidR="00B76A68" w:rsidRDefault="006C1F42">
            <w:pPr>
              <w:spacing w:after="0" w:line="360" w:lineRule="auto"/>
              <w:jc w:val="center"/>
              <w:rPr>
                <w:rStyle w:val="mn"/>
                <w:rFonts w:ascii="Times New Roman" w:hAnsi="Times New Roman" w:cs="Times New Roman"/>
                <w:sz w:val="24"/>
                <w:szCs w:val="24"/>
                <w:shd w:val="clear" w:color="auto" w:fill="FFFFFF"/>
                <w:lang w:val="uk-UA"/>
              </w:rPr>
            </w:pPr>
            <w:r>
              <w:rPr>
                <w:rStyle w:val="mn"/>
                <w:rFonts w:ascii="Times New Roman" w:hAnsi="Times New Roman" w:cs="Times New Roman"/>
                <w:sz w:val="24"/>
                <w:szCs w:val="24"/>
                <w:shd w:val="clear" w:color="auto" w:fill="FFFFFF"/>
                <w:lang w:val="uk-UA"/>
              </w:rPr>
              <w:t>25,7</w:t>
            </w:r>
          </w:p>
        </w:tc>
      </w:tr>
      <w:tr w:rsidR="00B76A68" w14:paraId="742CE6AD" w14:textId="77777777">
        <w:trPr>
          <w:trHeight w:val="425"/>
        </w:trPr>
        <w:tc>
          <w:tcPr>
            <w:tcW w:w="5529" w:type="dxa"/>
          </w:tcPr>
          <w:p w14:paraId="56A24324" w14:textId="77777777" w:rsidR="00B76A68" w:rsidRDefault="006C1F42">
            <w:pPr>
              <w:spacing w:after="0" w:line="360" w:lineRule="auto"/>
              <w:jc w:val="center"/>
              <w:rPr>
                <w:rStyle w:val="mn"/>
                <w:rFonts w:ascii="Times New Roman" w:hAnsi="Times New Roman" w:cs="Times New Roman"/>
                <w:sz w:val="24"/>
                <w:szCs w:val="24"/>
                <w:shd w:val="clear" w:color="auto" w:fill="FFFFFF"/>
                <w:lang w:val="uk-UA"/>
              </w:rPr>
            </w:pPr>
            <w:r>
              <w:rPr>
                <w:rStyle w:val="mn"/>
                <w:rFonts w:ascii="Times New Roman" w:hAnsi="Times New Roman" w:cs="Times New Roman"/>
                <w:sz w:val="24"/>
                <w:szCs w:val="24"/>
                <w:shd w:val="clear" w:color="auto" w:fill="FFFFFF"/>
                <w:lang w:val="uk-UA"/>
              </w:rPr>
              <w:t>Маскулінність</w:t>
            </w:r>
          </w:p>
        </w:tc>
        <w:tc>
          <w:tcPr>
            <w:tcW w:w="3827" w:type="dxa"/>
          </w:tcPr>
          <w:p w14:paraId="29F697DE" w14:textId="77777777" w:rsidR="00B76A68" w:rsidRDefault="006C1F42">
            <w:pPr>
              <w:spacing w:after="0" w:line="360" w:lineRule="auto"/>
              <w:jc w:val="center"/>
              <w:rPr>
                <w:rStyle w:val="mn"/>
                <w:rFonts w:ascii="Times New Roman" w:hAnsi="Times New Roman" w:cs="Times New Roman"/>
                <w:sz w:val="24"/>
                <w:szCs w:val="24"/>
                <w:shd w:val="clear" w:color="auto" w:fill="FFFFFF"/>
                <w:lang w:val="uk-UA"/>
              </w:rPr>
            </w:pPr>
            <w:r>
              <w:rPr>
                <w:rStyle w:val="mn"/>
                <w:rFonts w:ascii="Times New Roman" w:hAnsi="Times New Roman" w:cs="Times New Roman"/>
                <w:sz w:val="24"/>
                <w:szCs w:val="24"/>
                <w:shd w:val="clear" w:color="auto" w:fill="FFFFFF"/>
                <w:lang w:val="uk-UA"/>
              </w:rPr>
              <w:t>31,8</w:t>
            </w:r>
          </w:p>
        </w:tc>
      </w:tr>
    </w:tbl>
    <w:p w14:paraId="799A828A" w14:textId="77777777" w:rsidR="00B76A68" w:rsidRDefault="00B76A68">
      <w:pPr>
        <w:spacing w:after="0" w:line="360" w:lineRule="auto"/>
        <w:ind w:firstLine="708"/>
        <w:jc w:val="both"/>
        <w:rPr>
          <w:rStyle w:val="mn"/>
          <w:rFonts w:ascii="Times New Roman" w:hAnsi="Times New Roman" w:cs="Times New Roman"/>
          <w:sz w:val="24"/>
          <w:szCs w:val="24"/>
          <w:shd w:val="clear" w:color="auto" w:fill="FFFFFF"/>
          <w:lang w:val="uk-UA"/>
        </w:rPr>
      </w:pPr>
    </w:p>
    <w:p w14:paraId="378EE68A" w14:textId="77777777" w:rsidR="00B76A68" w:rsidRDefault="006C1F42">
      <w:pPr>
        <w:spacing w:after="0" w:line="360" w:lineRule="auto"/>
        <w:ind w:firstLine="708"/>
        <w:jc w:val="both"/>
        <w:rPr>
          <w:rStyle w:val="mn"/>
          <w:rFonts w:ascii="Times New Roman" w:hAnsi="Times New Roman" w:cs="Times New Roman"/>
          <w:sz w:val="28"/>
          <w:szCs w:val="28"/>
          <w:shd w:val="clear" w:color="auto" w:fill="FFFFFF"/>
          <w:lang w:val="uk-UA"/>
        </w:rPr>
      </w:pPr>
      <w:r>
        <w:rPr>
          <w:rStyle w:val="mn"/>
          <w:rFonts w:ascii="Times New Roman" w:hAnsi="Times New Roman" w:cs="Times New Roman"/>
          <w:sz w:val="28"/>
          <w:szCs w:val="28"/>
          <w:shd w:val="clear" w:color="auto" w:fill="FFFFFF"/>
          <w:lang w:val="uk-UA"/>
        </w:rPr>
        <w:t>Отримані результати вказують на переважання андрогінів серед здобувачів вищої освіти, які брали участь в дослідженні. Тобто респонденти мають істотні риси як маскулінного, так і фемінного типів, які гармонійно представлені в особистості. Психологічна андрогінність сприяє формуванню гнучкості гендерної та соціально-рольової поведінки, адаптивності. Тобто молоді люди прагнуть до реалізації всіх складових власної особистості у взаємодоповненні чоловічих та жіночих рис: продуктивності, чутливості, комунікабельності, емпатії, толерантності, впевненості в собі, честолюбства, енергійності, мотивації досягнень тощо.</w:t>
      </w:r>
    </w:p>
    <w:p w14:paraId="002F0019" w14:textId="77777777" w:rsidR="00B76A68" w:rsidRDefault="006C1F42">
      <w:pPr>
        <w:spacing w:after="0" w:line="360" w:lineRule="auto"/>
        <w:jc w:val="both"/>
        <w:rPr>
          <w:rStyle w:val="mn"/>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Style w:val="mn"/>
          <w:rFonts w:ascii="Times New Roman" w:hAnsi="Times New Roman" w:cs="Times New Roman"/>
          <w:sz w:val="28"/>
          <w:szCs w:val="28"/>
          <w:shd w:val="clear" w:color="auto" w:fill="FFFFFF"/>
          <w:lang w:val="uk-UA"/>
        </w:rPr>
        <w:t xml:space="preserve">Наступним етапом дослідження було визначення самоактуалізаційних тенденцій у здобувачів вищої освіти за допомогою методики </w:t>
      </w:r>
      <w:r>
        <w:rPr>
          <w:rFonts w:ascii="Times New Roman" w:eastAsia="Calibri" w:hAnsi="Times New Roman" w:cs="Times New Roman"/>
          <w:sz w:val="28"/>
          <w:szCs w:val="28"/>
          <w:lang w:val="uk-UA"/>
        </w:rPr>
        <w:t xml:space="preserve">А. В. </w:t>
      </w:r>
      <w:proofErr w:type="spellStart"/>
      <w:r>
        <w:rPr>
          <w:rFonts w:ascii="Times New Roman" w:eastAsia="Calibri" w:hAnsi="Times New Roman" w:cs="Times New Roman"/>
          <w:sz w:val="28"/>
          <w:szCs w:val="28"/>
          <w:lang w:val="uk-UA"/>
        </w:rPr>
        <w:t>Лазукіна</w:t>
      </w:r>
      <w:proofErr w:type="spellEnd"/>
      <w:r>
        <w:rPr>
          <w:rStyle w:val="mn"/>
          <w:rFonts w:ascii="Times New Roman" w:hAnsi="Times New Roman" w:cs="Times New Roman"/>
          <w:sz w:val="28"/>
          <w:szCs w:val="28"/>
          <w:shd w:val="clear" w:color="auto" w:fill="FFFFFF"/>
          <w:lang w:val="uk-UA"/>
        </w:rPr>
        <w:t>. Отримані результати представлені в таблиці 2.</w:t>
      </w:r>
    </w:p>
    <w:p w14:paraId="262368E5" w14:textId="77777777" w:rsidR="00B76A68" w:rsidRDefault="006C1F42">
      <w:pPr>
        <w:spacing w:after="0" w:line="360" w:lineRule="auto"/>
        <w:ind w:firstLine="708"/>
        <w:jc w:val="right"/>
        <w:rPr>
          <w:rStyle w:val="mn"/>
          <w:rFonts w:ascii="Times New Roman" w:hAnsi="Times New Roman" w:cs="Times New Roman"/>
          <w:bCs/>
          <w:iCs/>
          <w:sz w:val="24"/>
          <w:szCs w:val="24"/>
          <w:shd w:val="clear" w:color="auto" w:fill="FFFFFF"/>
          <w:lang w:val="uk-UA"/>
        </w:rPr>
      </w:pPr>
      <w:r>
        <w:rPr>
          <w:rStyle w:val="mn"/>
          <w:rFonts w:ascii="Times New Roman" w:hAnsi="Times New Roman" w:cs="Times New Roman"/>
          <w:bCs/>
          <w:iCs/>
          <w:sz w:val="24"/>
          <w:szCs w:val="24"/>
          <w:shd w:val="clear" w:color="auto" w:fill="FFFFFF"/>
          <w:lang w:val="uk-UA"/>
        </w:rPr>
        <w:t>Таблиця 2</w:t>
      </w:r>
    </w:p>
    <w:p w14:paraId="377BDA4E" w14:textId="77777777" w:rsidR="00B76A68" w:rsidRDefault="006C1F42">
      <w:pPr>
        <w:spacing w:after="0" w:line="360" w:lineRule="auto"/>
        <w:ind w:firstLine="708"/>
        <w:jc w:val="center"/>
        <w:rPr>
          <w:rStyle w:val="mn"/>
          <w:rFonts w:ascii="Times New Roman" w:hAnsi="Times New Roman" w:cs="Times New Roman"/>
          <w:bCs/>
          <w:iCs/>
          <w:color w:val="FF0000"/>
          <w:sz w:val="24"/>
          <w:szCs w:val="24"/>
          <w:shd w:val="clear" w:color="auto" w:fill="FFFFFF"/>
          <w:lang w:val="uk-UA"/>
        </w:rPr>
      </w:pPr>
      <w:r>
        <w:rPr>
          <w:rStyle w:val="mn"/>
          <w:rFonts w:ascii="Times New Roman" w:hAnsi="Times New Roman" w:cs="Times New Roman"/>
          <w:bCs/>
          <w:iCs/>
          <w:sz w:val="24"/>
          <w:szCs w:val="24"/>
          <w:shd w:val="clear" w:color="auto" w:fill="FFFFFF"/>
          <w:lang w:val="uk-UA"/>
        </w:rPr>
        <w:t>Показники прагнення до самоактуалізації (в балах)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325"/>
      </w:tblGrid>
      <w:tr w:rsidR="00B76A68" w14:paraId="657F42D9" w14:textId="77777777">
        <w:trPr>
          <w:trHeight w:val="444"/>
        </w:trPr>
        <w:tc>
          <w:tcPr>
            <w:tcW w:w="5954" w:type="dxa"/>
          </w:tcPr>
          <w:p w14:paraId="2572C4A5" w14:textId="77777777" w:rsidR="00B76A68" w:rsidRDefault="006C1F42">
            <w:pPr>
              <w:spacing w:after="0" w:line="360" w:lineRule="auto"/>
              <w:jc w:val="center"/>
              <w:rPr>
                <w:rStyle w:val="mn"/>
                <w:rFonts w:ascii="Times New Roman" w:hAnsi="Times New Roman" w:cs="Times New Roman"/>
                <w:b/>
                <w:iCs/>
                <w:sz w:val="24"/>
                <w:szCs w:val="24"/>
                <w:shd w:val="clear" w:color="auto" w:fill="FFFFFF"/>
                <w:lang w:val="uk-UA"/>
              </w:rPr>
            </w:pPr>
            <w:r>
              <w:rPr>
                <w:rStyle w:val="mn"/>
                <w:rFonts w:ascii="Times New Roman" w:hAnsi="Times New Roman" w:cs="Times New Roman"/>
                <w:b/>
                <w:iCs/>
                <w:sz w:val="24"/>
                <w:szCs w:val="24"/>
                <w:shd w:val="clear" w:color="auto" w:fill="FFFFFF"/>
                <w:lang w:val="uk-UA"/>
              </w:rPr>
              <w:t>Шкали</w:t>
            </w:r>
          </w:p>
        </w:tc>
        <w:tc>
          <w:tcPr>
            <w:tcW w:w="3325" w:type="dxa"/>
          </w:tcPr>
          <w:p w14:paraId="3EEEAD68" w14:textId="77777777" w:rsidR="00B76A68" w:rsidRDefault="006C1F42">
            <w:pPr>
              <w:spacing w:after="0" w:line="360" w:lineRule="auto"/>
              <w:jc w:val="center"/>
              <w:rPr>
                <w:rStyle w:val="mn"/>
                <w:rFonts w:ascii="Times New Roman" w:hAnsi="Times New Roman" w:cs="Times New Roman"/>
                <w:b/>
                <w:iCs/>
                <w:color w:val="FF0000"/>
                <w:sz w:val="24"/>
                <w:szCs w:val="24"/>
                <w:shd w:val="clear" w:color="auto" w:fill="FFFFFF"/>
                <w:lang w:val="uk-UA"/>
              </w:rPr>
            </w:pPr>
            <w:r>
              <w:rPr>
                <w:rStyle w:val="mn"/>
                <w:rFonts w:ascii="Times New Roman" w:hAnsi="Times New Roman" w:cs="Times New Roman"/>
                <w:b/>
                <w:iCs/>
                <w:sz w:val="24"/>
                <w:szCs w:val="24"/>
                <w:shd w:val="clear" w:color="auto" w:fill="FFFFFF"/>
                <w:lang w:val="uk-UA"/>
              </w:rPr>
              <w:t xml:space="preserve"> </w:t>
            </w:r>
            <w:r>
              <w:rPr>
                <w:b/>
                <w:position w:val="-6"/>
                <w:sz w:val="24"/>
                <w:szCs w:val="24"/>
                <w:lang w:val="uk-UA"/>
              </w:rPr>
              <w:object w:dxaOrig="250" w:dyaOrig="351" w14:anchorId="26D88D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7.25pt" o:ole="">
                  <v:imagedata r:id="rId7" o:title=""/>
                </v:shape>
                <o:OLEObject Type="Embed" ProgID="Equation.DSMT4" ShapeID="_x0000_i1025" DrawAspect="Content" ObjectID="_1759941832" r:id="rId8"/>
              </w:object>
            </w:r>
            <w:r>
              <w:rPr>
                <w:rFonts w:ascii="Times New Roman" w:hAnsi="Times New Roman" w:cs="Times New Roman"/>
                <w:b/>
                <w:sz w:val="24"/>
                <w:szCs w:val="24"/>
                <w:lang w:val="uk-UA"/>
              </w:rPr>
              <w:t xml:space="preserve">± </w:t>
            </w:r>
            <w:proofErr w:type="spellStart"/>
            <w:r>
              <w:rPr>
                <w:rFonts w:ascii="Times New Roman" w:hAnsi="Times New Roman" w:cs="Times New Roman"/>
                <w:b/>
                <w:i/>
                <w:sz w:val="24"/>
                <w:szCs w:val="24"/>
                <w:lang w:val="uk-UA"/>
              </w:rPr>
              <w:t>sd</w:t>
            </w:r>
            <w:proofErr w:type="spellEnd"/>
          </w:p>
        </w:tc>
      </w:tr>
      <w:tr w:rsidR="00B76A68" w14:paraId="137EBF18" w14:textId="77777777">
        <w:trPr>
          <w:trHeight w:val="396"/>
        </w:trPr>
        <w:tc>
          <w:tcPr>
            <w:tcW w:w="5954" w:type="dxa"/>
          </w:tcPr>
          <w:p w14:paraId="5E347764" w14:textId="77777777" w:rsidR="00B76A68" w:rsidRDefault="006C1F42">
            <w:pPr>
              <w:pStyle w:val="a4"/>
              <w:numPr>
                <w:ilvl w:val="0"/>
                <w:numId w:val="1"/>
              </w:numPr>
              <w:spacing w:after="0" w:line="360" w:lineRule="auto"/>
              <w:jc w:val="both"/>
              <w:rPr>
                <w:rStyle w:val="mn"/>
                <w:rFonts w:ascii="Times New Roman" w:hAnsi="Times New Roman" w:cs="Times New Roman"/>
                <w:sz w:val="24"/>
                <w:szCs w:val="24"/>
                <w:shd w:val="clear" w:color="auto" w:fill="FFFFFF"/>
                <w:lang w:val="uk-UA"/>
              </w:rPr>
            </w:pPr>
            <w:r>
              <w:rPr>
                <w:rStyle w:val="mn"/>
                <w:rFonts w:ascii="Times New Roman" w:hAnsi="Times New Roman" w:cs="Times New Roman"/>
                <w:sz w:val="24"/>
                <w:szCs w:val="24"/>
                <w:shd w:val="clear" w:color="auto" w:fill="FFFFFF"/>
                <w:lang w:val="uk-UA"/>
              </w:rPr>
              <w:t>Орієнтація в часі</w:t>
            </w:r>
          </w:p>
        </w:tc>
        <w:tc>
          <w:tcPr>
            <w:tcW w:w="3325" w:type="dxa"/>
          </w:tcPr>
          <w:p w14:paraId="1DD51B23" w14:textId="77777777" w:rsidR="00B76A68" w:rsidRDefault="006C1F42">
            <w:pPr>
              <w:spacing w:after="0" w:line="360" w:lineRule="auto"/>
              <w:jc w:val="center"/>
              <w:rPr>
                <w:rStyle w:val="mn"/>
                <w:rFonts w:ascii="Times New Roman" w:hAnsi="Times New Roman" w:cs="Times New Roman"/>
                <w:color w:val="000000"/>
                <w:sz w:val="24"/>
                <w:szCs w:val="24"/>
              </w:rPr>
            </w:pPr>
            <w:r>
              <w:rPr>
                <w:rFonts w:ascii="Times New Roman" w:hAnsi="Times New Roman" w:cs="Times New Roman"/>
                <w:color w:val="000000"/>
                <w:sz w:val="24"/>
                <w:szCs w:val="24"/>
              </w:rPr>
              <w:t>7,02 ± 1,9</w:t>
            </w:r>
          </w:p>
        </w:tc>
      </w:tr>
      <w:tr w:rsidR="00B76A68" w14:paraId="699F83E1" w14:textId="77777777">
        <w:trPr>
          <w:trHeight w:val="388"/>
        </w:trPr>
        <w:tc>
          <w:tcPr>
            <w:tcW w:w="5954" w:type="dxa"/>
          </w:tcPr>
          <w:p w14:paraId="0075CA19" w14:textId="77777777" w:rsidR="00B76A68" w:rsidRDefault="006C1F42">
            <w:pPr>
              <w:pStyle w:val="a4"/>
              <w:numPr>
                <w:ilvl w:val="0"/>
                <w:numId w:val="1"/>
              </w:numPr>
              <w:spacing w:after="0" w:line="360" w:lineRule="auto"/>
              <w:jc w:val="both"/>
              <w:rPr>
                <w:rStyle w:val="mn"/>
                <w:rFonts w:ascii="Times New Roman" w:hAnsi="Times New Roman" w:cs="Times New Roman"/>
                <w:sz w:val="24"/>
                <w:szCs w:val="24"/>
                <w:shd w:val="clear" w:color="auto" w:fill="FFFFFF"/>
                <w:lang w:val="uk-UA"/>
              </w:rPr>
            </w:pPr>
            <w:r>
              <w:rPr>
                <w:rStyle w:val="mn"/>
                <w:rFonts w:ascii="Times New Roman" w:hAnsi="Times New Roman" w:cs="Times New Roman"/>
                <w:sz w:val="24"/>
                <w:szCs w:val="24"/>
                <w:shd w:val="clear" w:color="auto" w:fill="FFFFFF"/>
                <w:lang w:val="uk-UA"/>
              </w:rPr>
              <w:t>Цінності</w:t>
            </w:r>
          </w:p>
        </w:tc>
        <w:tc>
          <w:tcPr>
            <w:tcW w:w="3325" w:type="dxa"/>
          </w:tcPr>
          <w:p w14:paraId="41D6D468" w14:textId="77777777" w:rsidR="00B76A68" w:rsidRDefault="006C1F42">
            <w:pPr>
              <w:spacing w:after="0" w:line="360" w:lineRule="auto"/>
              <w:jc w:val="center"/>
              <w:rPr>
                <w:rStyle w:val="mn"/>
                <w:rFonts w:ascii="Times New Roman" w:hAnsi="Times New Roman" w:cs="Times New Roman"/>
                <w:color w:val="000000"/>
                <w:sz w:val="24"/>
                <w:szCs w:val="24"/>
              </w:rPr>
            </w:pPr>
            <w:r>
              <w:rPr>
                <w:rFonts w:ascii="Times New Roman" w:hAnsi="Times New Roman" w:cs="Times New Roman"/>
                <w:color w:val="000000"/>
                <w:sz w:val="24"/>
                <w:szCs w:val="24"/>
              </w:rPr>
              <w:t>9,08 ± 2,7</w:t>
            </w:r>
          </w:p>
        </w:tc>
      </w:tr>
      <w:tr w:rsidR="00B76A68" w14:paraId="6C70FAFA" w14:textId="77777777">
        <w:trPr>
          <w:trHeight w:val="393"/>
        </w:trPr>
        <w:tc>
          <w:tcPr>
            <w:tcW w:w="5954" w:type="dxa"/>
          </w:tcPr>
          <w:p w14:paraId="27933BD6" w14:textId="77777777" w:rsidR="00B76A68" w:rsidRDefault="006C1F42">
            <w:pPr>
              <w:pStyle w:val="a4"/>
              <w:numPr>
                <w:ilvl w:val="0"/>
                <w:numId w:val="1"/>
              </w:numPr>
              <w:spacing w:after="0" w:line="360" w:lineRule="auto"/>
              <w:jc w:val="both"/>
              <w:rPr>
                <w:rStyle w:val="mn"/>
                <w:rFonts w:ascii="Times New Roman" w:hAnsi="Times New Roman" w:cs="Times New Roman"/>
                <w:sz w:val="24"/>
                <w:szCs w:val="24"/>
                <w:shd w:val="clear" w:color="auto" w:fill="FFFFFF"/>
                <w:lang w:val="uk-UA"/>
              </w:rPr>
            </w:pPr>
            <w:r>
              <w:rPr>
                <w:rStyle w:val="mn"/>
                <w:rFonts w:ascii="Times New Roman" w:hAnsi="Times New Roman" w:cs="Times New Roman"/>
                <w:sz w:val="24"/>
                <w:szCs w:val="24"/>
                <w:shd w:val="clear" w:color="auto" w:fill="FFFFFF"/>
                <w:lang w:val="uk-UA"/>
              </w:rPr>
              <w:t xml:space="preserve">Погляд на природу </w:t>
            </w:r>
            <w:r>
              <w:rPr>
                <w:rStyle w:val="mn"/>
                <w:rFonts w:ascii="Times New Roman" w:hAnsi="Times New Roman" w:cs="Times New Roman"/>
                <w:sz w:val="24"/>
                <w:szCs w:val="24"/>
                <w:shd w:val="clear" w:color="auto" w:fill="FFFFFF"/>
              </w:rPr>
              <w:t>л</w:t>
            </w:r>
            <w:r>
              <w:rPr>
                <w:rStyle w:val="mn"/>
                <w:rFonts w:ascii="Times New Roman" w:hAnsi="Times New Roman" w:cs="Times New Roman"/>
                <w:sz w:val="24"/>
                <w:szCs w:val="24"/>
                <w:shd w:val="clear" w:color="auto" w:fill="FFFFFF"/>
                <w:lang w:val="uk-UA"/>
              </w:rPr>
              <w:t>ю</w:t>
            </w:r>
            <w:r>
              <w:rPr>
                <w:rStyle w:val="mn"/>
                <w:rFonts w:ascii="Times New Roman" w:hAnsi="Times New Roman" w:cs="Times New Roman"/>
                <w:sz w:val="24"/>
                <w:szCs w:val="24"/>
                <w:shd w:val="clear" w:color="auto" w:fill="FFFFFF"/>
              </w:rPr>
              <w:t>д</w:t>
            </w:r>
            <w:r>
              <w:rPr>
                <w:rStyle w:val="mn"/>
                <w:rFonts w:ascii="Times New Roman" w:hAnsi="Times New Roman" w:cs="Times New Roman"/>
                <w:sz w:val="24"/>
                <w:szCs w:val="24"/>
                <w:shd w:val="clear" w:color="auto" w:fill="FFFFFF"/>
                <w:lang w:val="uk-UA"/>
              </w:rPr>
              <w:t>и</w:t>
            </w:r>
            <w:r>
              <w:rPr>
                <w:rStyle w:val="mn"/>
                <w:rFonts w:ascii="Times New Roman" w:hAnsi="Times New Roman" w:cs="Times New Roman"/>
                <w:sz w:val="24"/>
                <w:szCs w:val="24"/>
                <w:shd w:val="clear" w:color="auto" w:fill="FFFFFF"/>
              </w:rPr>
              <w:t>н</w:t>
            </w:r>
            <w:r>
              <w:rPr>
                <w:rStyle w:val="mn"/>
                <w:rFonts w:ascii="Times New Roman" w:hAnsi="Times New Roman" w:cs="Times New Roman"/>
                <w:sz w:val="24"/>
                <w:szCs w:val="24"/>
                <w:shd w:val="clear" w:color="auto" w:fill="FFFFFF"/>
                <w:lang w:val="uk-UA"/>
              </w:rPr>
              <w:t>и</w:t>
            </w:r>
          </w:p>
        </w:tc>
        <w:tc>
          <w:tcPr>
            <w:tcW w:w="3325" w:type="dxa"/>
          </w:tcPr>
          <w:p w14:paraId="566B4633" w14:textId="77777777" w:rsidR="00B76A68" w:rsidRDefault="006C1F42">
            <w:pPr>
              <w:spacing w:after="0" w:line="360" w:lineRule="auto"/>
              <w:jc w:val="center"/>
              <w:rPr>
                <w:rStyle w:val="mn"/>
                <w:rFonts w:ascii="Times New Roman" w:hAnsi="Times New Roman" w:cs="Times New Roman"/>
                <w:color w:val="000000"/>
                <w:sz w:val="24"/>
                <w:szCs w:val="24"/>
              </w:rPr>
            </w:pPr>
            <w:r>
              <w:rPr>
                <w:rFonts w:ascii="Times New Roman" w:hAnsi="Times New Roman" w:cs="Times New Roman"/>
                <w:color w:val="000000"/>
                <w:sz w:val="24"/>
                <w:szCs w:val="24"/>
              </w:rPr>
              <w:t>6,35 ± 2,1</w:t>
            </w:r>
          </w:p>
        </w:tc>
      </w:tr>
      <w:tr w:rsidR="00B76A68" w14:paraId="69A940D8" w14:textId="77777777">
        <w:trPr>
          <w:trHeight w:val="415"/>
        </w:trPr>
        <w:tc>
          <w:tcPr>
            <w:tcW w:w="5954" w:type="dxa"/>
          </w:tcPr>
          <w:p w14:paraId="45592A9A" w14:textId="77777777" w:rsidR="00B76A68" w:rsidRDefault="006C1F42">
            <w:pPr>
              <w:pStyle w:val="a4"/>
              <w:numPr>
                <w:ilvl w:val="0"/>
                <w:numId w:val="1"/>
              </w:numPr>
              <w:spacing w:after="0" w:line="360" w:lineRule="auto"/>
              <w:rPr>
                <w:rStyle w:val="mn"/>
                <w:rFonts w:ascii="Times New Roman" w:hAnsi="Times New Roman" w:cs="Times New Roman"/>
                <w:sz w:val="24"/>
                <w:szCs w:val="24"/>
                <w:shd w:val="clear" w:color="auto" w:fill="FFFFFF"/>
                <w:lang w:val="uk-UA"/>
              </w:rPr>
            </w:pPr>
            <w:r>
              <w:rPr>
                <w:rStyle w:val="mn"/>
                <w:rFonts w:ascii="Times New Roman" w:hAnsi="Times New Roman" w:cs="Times New Roman"/>
                <w:sz w:val="24"/>
                <w:szCs w:val="24"/>
                <w:shd w:val="clear" w:color="auto" w:fill="FFFFFF"/>
                <w:lang w:val="uk-UA"/>
              </w:rPr>
              <w:t>Потреба в пізнанні</w:t>
            </w:r>
          </w:p>
        </w:tc>
        <w:tc>
          <w:tcPr>
            <w:tcW w:w="3325" w:type="dxa"/>
          </w:tcPr>
          <w:p w14:paraId="08C43170" w14:textId="77777777" w:rsidR="00B76A68" w:rsidRDefault="006C1F42">
            <w:pPr>
              <w:spacing w:after="0" w:line="360" w:lineRule="auto"/>
              <w:jc w:val="center"/>
              <w:rPr>
                <w:rStyle w:val="mn"/>
                <w:rFonts w:ascii="Times New Roman" w:hAnsi="Times New Roman" w:cs="Times New Roman"/>
                <w:color w:val="000000"/>
                <w:sz w:val="24"/>
                <w:szCs w:val="24"/>
              </w:rPr>
            </w:pPr>
            <w:r>
              <w:rPr>
                <w:rFonts w:ascii="Times New Roman" w:hAnsi="Times New Roman" w:cs="Times New Roman"/>
                <w:color w:val="000000"/>
                <w:sz w:val="24"/>
                <w:szCs w:val="24"/>
              </w:rPr>
              <w:t>8,04 ± 2,3</w:t>
            </w:r>
          </w:p>
        </w:tc>
      </w:tr>
      <w:tr w:rsidR="00B76A68" w14:paraId="7F2BB2E9" w14:textId="77777777">
        <w:trPr>
          <w:trHeight w:val="353"/>
        </w:trPr>
        <w:tc>
          <w:tcPr>
            <w:tcW w:w="5954" w:type="dxa"/>
          </w:tcPr>
          <w:p w14:paraId="1D29904A" w14:textId="77777777" w:rsidR="00B76A68" w:rsidRDefault="006C1F42">
            <w:pPr>
              <w:pStyle w:val="a4"/>
              <w:numPr>
                <w:ilvl w:val="0"/>
                <w:numId w:val="1"/>
              </w:numPr>
              <w:spacing w:after="0" w:line="360" w:lineRule="auto"/>
              <w:jc w:val="both"/>
              <w:rPr>
                <w:rStyle w:val="mn"/>
                <w:rFonts w:ascii="Times New Roman" w:hAnsi="Times New Roman" w:cs="Times New Roman"/>
                <w:sz w:val="24"/>
                <w:szCs w:val="24"/>
                <w:shd w:val="clear" w:color="auto" w:fill="FFFFFF"/>
                <w:lang w:val="uk-UA"/>
              </w:rPr>
            </w:pPr>
            <w:r>
              <w:rPr>
                <w:rStyle w:val="mn"/>
                <w:rFonts w:ascii="Times New Roman" w:hAnsi="Times New Roman" w:cs="Times New Roman"/>
                <w:sz w:val="24"/>
                <w:szCs w:val="24"/>
                <w:shd w:val="clear" w:color="auto" w:fill="FFFFFF"/>
                <w:lang w:val="uk-UA"/>
              </w:rPr>
              <w:lastRenderedPageBreak/>
              <w:t>Креативність</w:t>
            </w:r>
          </w:p>
        </w:tc>
        <w:tc>
          <w:tcPr>
            <w:tcW w:w="3325" w:type="dxa"/>
          </w:tcPr>
          <w:p w14:paraId="5E9116FC" w14:textId="77777777" w:rsidR="00B76A68" w:rsidRDefault="006C1F42">
            <w:pPr>
              <w:spacing w:after="0" w:line="360" w:lineRule="auto"/>
              <w:jc w:val="center"/>
              <w:rPr>
                <w:rStyle w:val="mn"/>
                <w:rFonts w:ascii="Times New Roman" w:hAnsi="Times New Roman" w:cs="Times New Roman"/>
                <w:color w:val="000000"/>
                <w:sz w:val="24"/>
                <w:szCs w:val="24"/>
              </w:rPr>
            </w:pPr>
            <w:r>
              <w:rPr>
                <w:rFonts w:ascii="Times New Roman" w:hAnsi="Times New Roman" w:cs="Times New Roman"/>
                <w:color w:val="000000"/>
                <w:sz w:val="24"/>
                <w:szCs w:val="24"/>
              </w:rPr>
              <w:t>7,67 ± 2,5</w:t>
            </w:r>
          </w:p>
        </w:tc>
      </w:tr>
      <w:tr w:rsidR="00B76A68" w14:paraId="259FFC34" w14:textId="77777777">
        <w:trPr>
          <w:trHeight w:val="418"/>
        </w:trPr>
        <w:tc>
          <w:tcPr>
            <w:tcW w:w="5954" w:type="dxa"/>
          </w:tcPr>
          <w:p w14:paraId="4A7B8E07" w14:textId="77777777" w:rsidR="00B76A68" w:rsidRDefault="006C1F42">
            <w:pPr>
              <w:pStyle w:val="a4"/>
              <w:numPr>
                <w:ilvl w:val="0"/>
                <w:numId w:val="1"/>
              </w:numPr>
              <w:spacing w:after="0" w:line="360" w:lineRule="auto"/>
              <w:jc w:val="both"/>
              <w:rPr>
                <w:rStyle w:val="mn"/>
                <w:rFonts w:ascii="Times New Roman" w:hAnsi="Times New Roman" w:cs="Times New Roman"/>
                <w:b/>
                <w:i/>
                <w:sz w:val="24"/>
                <w:szCs w:val="24"/>
                <w:shd w:val="clear" w:color="auto" w:fill="FFFFFF"/>
                <w:lang w:val="uk-UA"/>
              </w:rPr>
            </w:pPr>
            <w:r>
              <w:rPr>
                <w:rStyle w:val="mn"/>
                <w:rFonts w:ascii="Times New Roman" w:hAnsi="Times New Roman" w:cs="Times New Roman"/>
                <w:sz w:val="24"/>
                <w:szCs w:val="24"/>
                <w:shd w:val="clear" w:color="auto" w:fill="FFFFFF"/>
                <w:lang w:val="uk-UA"/>
              </w:rPr>
              <w:t>Автономність</w:t>
            </w:r>
          </w:p>
        </w:tc>
        <w:tc>
          <w:tcPr>
            <w:tcW w:w="3325" w:type="dxa"/>
          </w:tcPr>
          <w:p w14:paraId="01048647" w14:textId="77777777" w:rsidR="00B76A68" w:rsidRDefault="006C1F42">
            <w:pPr>
              <w:spacing w:after="0" w:line="360" w:lineRule="auto"/>
              <w:jc w:val="center"/>
              <w:rPr>
                <w:rStyle w:val="mn"/>
                <w:rFonts w:ascii="Times New Roman" w:hAnsi="Times New Roman" w:cs="Times New Roman"/>
                <w:color w:val="000000"/>
                <w:sz w:val="24"/>
                <w:szCs w:val="24"/>
              </w:rPr>
            </w:pPr>
            <w:r>
              <w:rPr>
                <w:rFonts w:ascii="Times New Roman" w:hAnsi="Times New Roman" w:cs="Times New Roman"/>
                <w:color w:val="000000"/>
                <w:sz w:val="24"/>
                <w:szCs w:val="24"/>
              </w:rPr>
              <w:t>7,22 ± 2,1</w:t>
            </w:r>
          </w:p>
        </w:tc>
      </w:tr>
      <w:tr w:rsidR="00B76A68" w14:paraId="1CF19190" w14:textId="77777777">
        <w:trPr>
          <w:trHeight w:val="355"/>
        </w:trPr>
        <w:tc>
          <w:tcPr>
            <w:tcW w:w="5954" w:type="dxa"/>
          </w:tcPr>
          <w:p w14:paraId="059B2964" w14:textId="77777777" w:rsidR="00B76A68" w:rsidRDefault="006C1F42">
            <w:pPr>
              <w:pStyle w:val="a4"/>
              <w:numPr>
                <w:ilvl w:val="0"/>
                <w:numId w:val="1"/>
              </w:numPr>
              <w:spacing w:after="0" w:line="360" w:lineRule="auto"/>
              <w:jc w:val="both"/>
              <w:rPr>
                <w:rStyle w:val="mn"/>
                <w:rFonts w:ascii="Times New Roman" w:hAnsi="Times New Roman" w:cs="Times New Roman"/>
                <w:sz w:val="24"/>
                <w:szCs w:val="24"/>
                <w:shd w:val="clear" w:color="auto" w:fill="FFFFFF"/>
                <w:lang w:val="uk-UA"/>
              </w:rPr>
            </w:pPr>
            <w:r>
              <w:rPr>
                <w:rStyle w:val="mn"/>
                <w:rFonts w:ascii="Times New Roman" w:hAnsi="Times New Roman" w:cs="Times New Roman"/>
                <w:sz w:val="24"/>
                <w:szCs w:val="24"/>
                <w:shd w:val="clear" w:color="auto" w:fill="FFFFFF"/>
                <w:lang w:val="uk-UA"/>
              </w:rPr>
              <w:t>Спонтанність</w:t>
            </w:r>
          </w:p>
        </w:tc>
        <w:tc>
          <w:tcPr>
            <w:tcW w:w="3325" w:type="dxa"/>
          </w:tcPr>
          <w:p w14:paraId="2C8F9FC8" w14:textId="77777777" w:rsidR="00B76A68" w:rsidRDefault="006C1F42">
            <w:pPr>
              <w:spacing w:after="0" w:line="360" w:lineRule="auto"/>
              <w:jc w:val="center"/>
              <w:rPr>
                <w:rStyle w:val="mn"/>
                <w:rFonts w:ascii="Times New Roman" w:hAnsi="Times New Roman" w:cs="Times New Roman"/>
                <w:color w:val="000000"/>
                <w:sz w:val="24"/>
                <w:szCs w:val="24"/>
              </w:rPr>
            </w:pPr>
            <w:r>
              <w:rPr>
                <w:rFonts w:ascii="Times New Roman" w:hAnsi="Times New Roman" w:cs="Times New Roman"/>
                <w:color w:val="000000"/>
                <w:sz w:val="24"/>
                <w:szCs w:val="24"/>
              </w:rPr>
              <w:t>6,82 ± 2,0</w:t>
            </w:r>
          </w:p>
        </w:tc>
      </w:tr>
      <w:tr w:rsidR="00B76A68" w14:paraId="6236EC8C" w14:textId="77777777">
        <w:trPr>
          <w:trHeight w:val="307"/>
        </w:trPr>
        <w:tc>
          <w:tcPr>
            <w:tcW w:w="5954" w:type="dxa"/>
          </w:tcPr>
          <w:p w14:paraId="7A6A1198" w14:textId="77777777" w:rsidR="00B76A68" w:rsidRDefault="006C1F42">
            <w:pPr>
              <w:pStyle w:val="a4"/>
              <w:numPr>
                <w:ilvl w:val="0"/>
                <w:numId w:val="1"/>
              </w:numPr>
              <w:spacing w:after="0" w:line="360" w:lineRule="auto"/>
              <w:jc w:val="both"/>
              <w:rPr>
                <w:rStyle w:val="mn"/>
                <w:rFonts w:ascii="Times New Roman" w:hAnsi="Times New Roman" w:cs="Times New Roman"/>
                <w:sz w:val="24"/>
                <w:szCs w:val="24"/>
                <w:shd w:val="clear" w:color="auto" w:fill="FFFFFF"/>
                <w:lang w:val="uk-UA"/>
              </w:rPr>
            </w:pPr>
            <w:r>
              <w:rPr>
                <w:rStyle w:val="mn"/>
                <w:rFonts w:ascii="Times New Roman" w:hAnsi="Times New Roman" w:cs="Times New Roman"/>
                <w:sz w:val="24"/>
                <w:szCs w:val="24"/>
                <w:shd w:val="clear" w:color="auto" w:fill="FFFFFF"/>
                <w:lang w:val="uk-UA"/>
              </w:rPr>
              <w:t>Саморозуміння</w:t>
            </w:r>
          </w:p>
        </w:tc>
        <w:tc>
          <w:tcPr>
            <w:tcW w:w="3325" w:type="dxa"/>
          </w:tcPr>
          <w:p w14:paraId="5231F954" w14:textId="77777777" w:rsidR="00B76A68" w:rsidRDefault="006C1F42">
            <w:pPr>
              <w:spacing w:after="0" w:line="360" w:lineRule="auto"/>
              <w:jc w:val="center"/>
              <w:rPr>
                <w:rStyle w:val="mn"/>
                <w:rFonts w:ascii="Times New Roman" w:hAnsi="Times New Roman" w:cs="Times New Roman"/>
                <w:color w:val="000000"/>
                <w:sz w:val="24"/>
                <w:szCs w:val="24"/>
              </w:rPr>
            </w:pPr>
            <w:r>
              <w:rPr>
                <w:rFonts w:ascii="Times New Roman" w:hAnsi="Times New Roman" w:cs="Times New Roman"/>
                <w:color w:val="000000"/>
                <w:sz w:val="24"/>
                <w:szCs w:val="24"/>
              </w:rPr>
              <w:t>8,97 ± 2,7</w:t>
            </w:r>
          </w:p>
        </w:tc>
      </w:tr>
      <w:tr w:rsidR="00B76A68" w14:paraId="2F0DE1EB" w14:textId="77777777">
        <w:trPr>
          <w:trHeight w:val="373"/>
        </w:trPr>
        <w:tc>
          <w:tcPr>
            <w:tcW w:w="5954" w:type="dxa"/>
          </w:tcPr>
          <w:p w14:paraId="701D9950" w14:textId="77777777" w:rsidR="00B76A68" w:rsidRDefault="006C1F42">
            <w:pPr>
              <w:pStyle w:val="a4"/>
              <w:numPr>
                <w:ilvl w:val="0"/>
                <w:numId w:val="1"/>
              </w:numPr>
              <w:spacing w:after="0" w:line="360" w:lineRule="auto"/>
              <w:jc w:val="both"/>
              <w:rPr>
                <w:rStyle w:val="mn"/>
                <w:rFonts w:ascii="Times New Roman" w:hAnsi="Times New Roman" w:cs="Times New Roman"/>
                <w:sz w:val="24"/>
                <w:szCs w:val="24"/>
                <w:shd w:val="clear" w:color="auto" w:fill="FFFFFF"/>
                <w:lang w:val="uk-UA"/>
              </w:rPr>
            </w:pPr>
            <w:r>
              <w:rPr>
                <w:rStyle w:val="mn"/>
                <w:rFonts w:ascii="Times New Roman" w:hAnsi="Times New Roman" w:cs="Times New Roman"/>
                <w:sz w:val="24"/>
                <w:szCs w:val="24"/>
                <w:shd w:val="clear" w:color="auto" w:fill="FFFFFF"/>
                <w:lang w:val="uk-UA"/>
              </w:rPr>
              <w:t>Аутосимпатія</w:t>
            </w:r>
          </w:p>
        </w:tc>
        <w:tc>
          <w:tcPr>
            <w:tcW w:w="3325" w:type="dxa"/>
          </w:tcPr>
          <w:p w14:paraId="3A8F85D4" w14:textId="77777777" w:rsidR="00B76A68" w:rsidRDefault="006C1F42">
            <w:pPr>
              <w:spacing w:after="0" w:line="360" w:lineRule="auto"/>
              <w:jc w:val="center"/>
              <w:rPr>
                <w:rStyle w:val="mn"/>
                <w:rFonts w:ascii="Times New Roman" w:hAnsi="Times New Roman" w:cs="Times New Roman"/>
                <w:color w:val="000000"/>
                <w:sz w:val="24"/>
                <w:szCs w:val="24"/>
              </w:rPr>
            </w:pPr>
            <w:r>
              <w:rPr>
                <w:rFonts w:ascii="Times New Roman" w:hAnsi="Times New Roman" w:cs="Times New Roman"/>
                <w:color w:val="000000"/>
                <w:sz w:val="24"/>
                <w:szCs w:val="24"/>
              </w:rPr>
              <w:t>6,98 ± 2,2</w:t>
            </w:r>
          </w:p>
        </w:tc>
      </w:tr>
      <w:tr w:rsidR="00B76A68" w14:paraId="34E4BD2A" w14:textId="77777777">
        <w:trPr>
          <w:trHeight w:val="311"/>
        </w:trPr>
        <w:tc>
          <w:tcPr>
            <w:tcW w:w="5954" w:type="dxa"/>
          </w:tcPr>
          <w:p w14:paraId="42A0CE49" w14:textId="77777777" w:rsidR="00B76A68" w:rsidRDefault="006C1F42">
            <w:pPr>
              <w:pStyle w:val="a4"/>
              <w:numPr>
                <w:ilvl w:val="0"/>
                <w:numId w:val="1"/>
              </w:numPr>
              <w:spacing w:after="0" w:line="360" w:lineRule="auto"/>
              <w:jc w:val="both"/>
              <w:rPr>
                <w:rStyle w:val="mn"/>
                <w:rFonts w:ascii="Times New Roman" w:hAnsi="Times New Roman" w:cs="Times New Roman"/>
                <w:sz w:val="24"/>
                <w:szCs w:val="24"/>
                <w:shd w:val="clear" w:color="auto" w:fill="FFFFFF"/>
                <w:lang w:val="uk-UA"/>
              </w:rPr>
            </w:pPr>
            <w:r>
              <w:rPr>
                <w:rStyle w:val="mn"/>
                <w:rFonts w:ascii="Times New Roman" w:hAnsi="Times New Roman" w:cs="Times New Roman"/>
                <w:sz w:val="24"/>
                <w:szCs w:val="24"/>
                <w:shd w:val="clear" w:color="auto" w:fill="FFFFFF"/>
                <w:lang w:val="uk-UA"/>
              </w:rPr>
              <w:t>Контактність</w:t>
            </w:r>
          </w:p>
        </w:tc>
        <w:tc>
          <w:tcPr>
            <w:tcW w:w="3325" w:type="dxa"/>
          </w:tcPr>
          <w:p w14:paraId="2E169F29" w14:textId="77777777" w:rsidR="00B76A68" w:rsidRDefault="006C1F42">
            <w:pPr>
              <w:spacing w:after="0" w:line="360" w:lineRule="auto"/>
              <w:jc w:val="center"/>
              <w:rPr>
                <w:rStyle w:val="mn"/>
                <w:rFonts w:ascii="Times New Roman" w:hAnsi="Times New Roman" w:cs="Times New Roman"/>
                <w:sz w:val="24"/>
                <w:szCs w:val="24"/>
                <w:shd w:val="clear" w:color="auto" w:fill="FFFFFF"/>
                <w:lang w:val="uk-UA"/>
              </w:rPr>
            </w:pPr>
            <w:r>
              <w:rPr>
                <w:rStyle w:val="mn"/>
                <w:rFonts w:ascii="Times New Roman" w:hAnsi="Times New Roman" w:cs="Times New Roman"/>
                <w:sz w:val="24"/>
                <w:szCs w:val="24"/>
                <w:shd w:val="clear" w:color="auto" w:fill="FFFFFF"/>
                <w:lang w:val="uk-UA"/>
              </w:rPr>
              <w:t>8,51</w:t>
            </w:r>
            <w:r>
              <w:rPr>
                <w:rFonts w:ascii="Times New Roman" w:hAnsi="Times New Roman" w:cs="Times New Roman"/>
                <w:color w:val="000000"/>
                <w:sz w:val="24"/>
                <w:szCs w:val="24"/>
              </w:rPr>
              <w:t xml:space="preserve"> ± 2,8</w:t>
            </w:r>
          </w:p>
        </w:tc>
      </w:tr>
      <w:tr w:rsidR="00B76A68" w14:paraId="4AC4C7E7" w14:textId="77777777">
        <w:trPr>
          <w:trHeight w:val="391"/>
        </w:trPr>
        <w:tc>
          <w:tcPr>
            <w:tcW w:w="5954" w:type="dxa"/>
          </w:tcPr>
          <w:p w14:paraId="4639C2DC" w14:textId="77777777" w:rsidR="00B76A68" w:rsidRDefault="006C1F42">
            <w:pPr>
              <w:pStyle w:val="a4"/>
              <w:numPr>
                <w:ilvl w:val="0"/>
                <w:numId w:val="1"/>
              </w:numPr>
              <w:spacing w:after="0" w:line="360" w:lineRule="auto"/>
              <w:jc w:val="both"/>
              <w:rPr>
                <w:rStyle w:val="mn"/>
                <w:rFonts w:ascii="Times New Roman" w:hAnsi="Times New Roman" w:cs="Times New Roman"/>
                <w:sz w:val="24"/>
                <w:szCs w:val="24"/>
                <w:shd w:val="clear" w:color="auto" w:fill="FFFFFF"/>
                <w:lang w:val="uk-UA"/>
              </w:rPr>
            </w:pPr>
            <w:r>
              <w:rPr>
                <w:rStyle w:val="mn"/>
                <w:rFonts w:ascii="Times New Roman" w:hAnsi="Times New Roman" w:cs="Times New Roman"/>
                <w:sz w:val="24"/>
                <w:szCs w:val="24"/>
                <w:shd w:val="clear" w:color="auto" w:fill="FFFFFF"/>
                <w:lang w:val="uk-UA"/>
              </w:rPr>
              <w:t>Гнучкість в спілкуванні</w:t>
            </w:r>
          </w:p>
        </w:tc>
        <w:tc>
          <w:tcPr>
            <w:tcW w:w="3325" w:type="dxa"/>
          </w:tcPr>
          <w:p w14:paraId="30F53A27" w14:textId="77777777" w:rsidR="00B76A68" w:rsidRDefault="006C1F42">
            <w:pPr>
              <w:spacing w:after="0" w:line="360" w:lineRule="auto"/>
              <w:jc w:val="center"/>
              <w:rPr>
                <w:rStyle w:val="mn"/>
                <w:rFonts w:ascii="Times New Roman" w:hAnsi="Times New Roman" w:cs="Times New Roman"/>
                <w:color w:val="000000"/>
                <w:sz w:val="24"/>
                <w:szCs w:val="24"/>
              </w:rPr>
            </w:pPr>
            <w:r>
              <w:rPr>
                <w:rFonts w:ascii="Times New Roman" w:hAnsi="Times New Roman" w:cs="Times New Roman"/>
                <w:color w:val="000000"/>
                <w:sz w:val="24"/>
                <w:szCs w:val="24"/>
              </w:rPr>
              <w:t>8,11 ± 2,6</w:t>
            </w:r>
          </w:p>
        </w:tc>
      </w:tr>
    </w:tbl>
    <w:p w14:paraId="7A35CBAC" w14:textId="77777777" w:rsidR="00B76A68" w:rsidRDefault="00B76A68">
      <w:pPr>
        <w:spacing w:after="0" w:line="360" w:lineRule="auto"/>
        <w:ind w:firstLine="708"/>
        <w:jc w:val="both"/>
        <w:rPr>
          <w:rStyle w:val="mn"/>
          <w:rFonts w:ascii="Times New Roman" w:hAnsi="Times New Roman" w:cs="Times New Roman"/>
          <w:b/>
          <w:i/>
          <w:sz w:val="24"/>
          <w:szCs w:val="24"/>
          <w:shd w:val="clear" w:color="auto" w:fill="FFFFFF"/>
          <w:lang w:val="uk-UA"/>
        </w:rPr>
      </w:pPr>
    </w:p>
    <w:p w14:paraId="7CD36EC1" w14:textId="77777777" w:rsidR="00B76A68" w:rsidRDefault="006C1F42">
      <w:pPr>
        <w:spacing w:after="0" w:line="360" w:lineRule="auto"/>
        <w:ind w:firstLine="708"/>
        <w:jc w:val="both"/>
        <w:rPr>
          <w:rStyle w:val="mn"/>
          <w:rFonts w:ascii="Times New Roman" w:hAnsi="Times New Roman" w:cs="Times New Roman"/>
          <w:sz w:val="28"/>
          <w:szCs w:val="28"/>
          <w:shd w:val="clear" w:color="auto" w:fill="FFFFFF"/>
          <w:lang w:val="uk-UA"/>
        </w:rPr>
      </w:pPr>
      <w:r>
        <w:rPr>
          <w:rStyle w:val="mn"/>
          <w:rFonts w:ascii="Times New Roman" w:hAnsi="Times New Roman" w:cs="Times New Roman"/>
          <w:sz w:val="28"/>
          <w:szCs w:val="28"/>
          <w:shd w:val="clear" w:color="auto" w:fill="FFFFFF"/>
          <w:lang w:val="uk-UA"/>
        </w:rPr>
        <w:t>За результатами дослідження здобувачі вищої освіти більшою мірою спрямовані на саморозуміння, контактність, гнучкість в спілкуванні та осмислення своїх ціннісних орієнтацій.</w:t>
      </w:r>
    </w:p>
    <w:p w14:paraId="564CEA42" w14:textId="77777777" w:rsidR="00B76A68" w:rsidRDefault="006C1F42">
      <w:pPr>
        <w:spacing w:after="0" w:line="360" w:lineRule="auto"/>
        <w:ind w:firstLine="720"/>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Шкала орієнтації в часі вказує на здатність особистості існувати у сьогоденні, не відкладати життя на майбутнє та не переживати події минулого. Досліджувані недостатньо вірять в себе, недовірливі до оточуючих та намагаються збільшувати, примножувати, розвивати власні досягнення.</w:t>
      </w:r>
    </w:p>
    <w:p w14:paraId="5FC3C176" w14:textId="77777777" w:rsidR="00B76A68" w:rsidRDefault="006C1F42">
      <w:pPr>
        <w:spacing w:after="0" w:line="360" w:lineRule="auto"/>
        <w:ind w:firstLine="720"/>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Шкала цінностей дозволяє визначити, наскільки особистість поділяє цінності самоактуалізованої особистості такі, як: істина, добро, краса, цілісність, унікальність, досконалість, справедливість, порядок, простота, самодостатність та інші. Наявність цих цінностей свідчить про прагнення особистості до гармонійності життя. Досліджувані здобувачі вищої освіти перебувають на початковому етапі усвідомлення власних цінностей і визначення їх пріоритетності.  </w:t>
      </w:r>
    </w:p>
    <w:p w14:paraId="73E1C3C0" w14:textId="77777777" w:rsidR="00B76A68" w:rsidRDefault="006C1F42">
      <w:pPr>
        <w:spacing w:after="0" w:line="36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ab/>
        <w:t>Шкала погляду на природу людини дозволяє визначити міру віри в людей, безмежність їхніх можливостей. Показники досліджуваних свідчать про їх невпевненість в оточуючих та недовіру до них, але вони прагнуть досягти гармонії у взаєминах з іншими людьми.</w:t>
      </w:r>
    </w:p>
    <w:p w14:paraId="371F8E91" w14:textId="77777777" w:rsidR="00B76A68" w:rsidRDefault="006C1F42">
      <w:pPr>
        <w:spacing w:after="0" w:line="36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ab/>
        <w:t>Шкала потреби в пізнанні дозволяє виміряти прагнення особистості до пізнання, навчання, потребу в нових знаннях, інтерес до навколишнього світу, що безпосередньо не пов'язано із задоволенням потреб. Досліджувані здобувачі освіти мають таке прагнення, цікавляться подіями у світі, мають жагу до навчання, але доки не надто активно здобувають його.</w:t>
      </w:r>
    </w:p>
    <w:p w14:paraId="50AD2738" w14:textId="77777777" w:rsidR="00B76A68" w:rsidRDefault="006C1F42">
      <w:pPr>
        <w:spacing w:after="0" w:line="36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w:t>
      </w:r>
      <w:r>
        <w:rPr>
          <w:rFonts w:ascii="Times New Roman" w:eastAsia="Calibri" w:hAnsi="Times New Roman" w:cs="Times New Roman"/>
          <w:sz w:val="28"/>
          <w:szCs w:val="28"/>
          <w:lang w:val="uk-UA"/>
        </w:rPr>
        <w:tab/>
        <w:t xml:space="preserve"> Щодо творчого ставлення до життя, отримані результати свідчать про те, що більшість здобувачів освіти, які брали участь у дослідженні, мають недостатньо розвинену креативність, стандартне мислення та сприйняття світу, віддають перевагу реалістичному, конкретному плану дій.</w:t>
      </w:r>
    </w:p>
    <w:p w14:paraId="1DC66151" w14:textId="77777777" w:rsidR="00B76A68" w:rsidRDefault="006C1F42">
      <w:pPr>
        <w:spacing w:after="0" w:line="36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ab/>
        <w:t>Шкала автономності дозволяє визначити рівень самостійності, свободи та незалежності особистості. Досліджувані виявилися відносно несамостійними, невпевненими в собі, залежними від впливів зовнішнього середовища та інших людей.</w:t>
      </w:r>
    </w:p>
    <w:p w14:paraId="5E902F53" w14:textId="77777777" w:rsidR="00B76A68" w:rsidRDefault="006C1F42">
      <w:pPr>
        <w:spacing w:after="0" w:line="36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ab/>
        <w:t>Шкала спонтанності вимірює рівень природності у поведінці людини, її легкість та невимушеність, які залежать від впевненості у собі та довіри до світу. У досліджуваних здобувачів освіти спостерігається низький рівень спонтанності, вірогідно, як наслідок соціального контролю та культурологічної фрустрації</w:t>
      </w:r>
    </w:p>
    <w:p w14:paraId="5C746741" w14:textId="77777777" w:rsidR="00B76A68" w:rsidRDefault="006C1F42">
      <w:pPr>
        <w:spacing w:after="0" w:line="36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t xml:space="preserve">Шкала саморозуміння дозволяє визначити рівень сензитивності особистості стосовно власних думок, потреб, бажань. Здобувачі вищої освіти прагнуть саморозуміння, застосовують певні засоби для його досягнення, але звертають багато уваги на думки оточуючих, суспільні стандарти, норми та правила, намагаються уникати засудження інших людей, що певною мірою гальмує процес пізнання внутрішнього світу. </w:t>
      </w:r>
    </w:p>
    <w:p w14:paraId="78AA1C39" w14:textId="77777777" w:rsidR="00B76A68" w:rsidRDefault="006C1F42">
      <w:pPr>
        <w:spacing w:after="0" w:line="36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ab/>
        <w:t>Шкала аутосимпатії дозволяє з᾽ясувати рівень самооцінки та позитивності «Я-концепції» особистості. Виявилося, що досліджувані здобувачі освіти через недосконале саморозуміння не повною мірою здатні до адекватного самооцінювання, самосприйняття та самоприйняття.</w:t>
      </w:r>
    </w:p>
    <w:p w14:paraId="3109C153" w14:textId="77777777" w:rsidR="00B76A68" w:rsidRDefault="006C1F42">
      <w:pPr>
        <w:spacing w:after="0" w:line="36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t xml:space="preserve"> Шкала контактності вимірює ступінь товариськості особистості, загальну схильність до конструктивної взаємодії з оточуючими. Отримані нами данні свідчать, що досліджувані не повною мірою налаштовані на встановлення відкритих та доброзичливих взаємин з іншими людьми.  </w:t>
      </w:r>
    </w:p>
    <w:p w14:paraId="5E4A687D" w14:textId="77777777" w:rsidR="00B76A68" w:rsidRDefault="006C1F42">
      <w:pPr>
        <w:spacing w:after="0" w:line="36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ab/>
        <w:t xml:space="preserve"> Шкала гнучкості в спілкуванні дозволяє визначити наявність соціальних стереотипів, здатність до самовираження в спілкуванні. </w:t>
      </w:r>
      <w:r>
        <w:rPr>
          <w:rFonts w:ascii="Times New Roman" w:eastAsia="Calibri" w:hAnsi="Times New Roman" w:cs="Times New Roman"/>
          <w:sz w:val="28"/>
          <w:szCs w:val="28"/>
          <w:lang w:val="uk-UA"/>
        </w:rPr>
        <w:lastRenderedPageBreak/>
        <w:t>Респонденти виявилися невпевненими у власній цікавості та привабливості для оточуючих, пригніченими, але такими, що прагнуть до самовираження.</w:t>
      </w:r>
    </w:p>
    <w:p w14:paraId="67976D5B" w14:textId="77777777" w:rsidR="00B76A68" w:rsidRDefault="006C1F42">
      <w:pPr>
        <w:spacing w:after="0" w:line="360" w:lineRule="auto"/>
        <w:ind w:firstLine="708"/>
        <w:jc w:val="both"/>
        <w:rPr>
          <w:rStyle w:val="mn"/>
          <w:rFonts w:ascii="Times New Roman" w:hAnsi="Times New Roman" w:cs="Times New Roman"/>
          <w:sz w:val="28"/>
          <w:szCs w:val="28"/>
          <w:shd w:val="clear" w:color="auto" w:fill="FFFFFF"/>
          <w:lang w:val="uk-UA"/>
        </w:rPr>
      </w:pPr>
      <w:r>
        <w:rPr>
          <w:rStyle w:val="mn"/>
          <w:rFonts w:ascii="Times New Roman" w:hAnsi="Times New Roman" w:cs="Times New Roman"/>
          <w:sz w:val="28"/>
          <w:szCs w:val="28"/>
          <w:shd w:val="clear" w:color="auto" w:fill="FFFFFF"/>
          <w:lang w:val="uk-UA"/>
        </w:rPr>
        <w:t>Тобто, отримані за опитувальником результати вказують на середньо-низький рівень розвитку самоактуалізаційних тенденцій у здобувачів вищої освіти.</w:t>
      </w:r>
    </w:p>
    <w:p w14:paraId="374B361E" w14:textId="77777777" w:rsidR="00B76A68" w:rsidRDefault="006C1F42">
      <w:pPr>
        <w:spacing w:after="0" w:line="360" w:lineRule="auto"/>
        <w:ind w:firstLine="708"/>
        <w:jc w:val="both"/>
        <w:rPr>
          <w:rStyle w:val="mn"/>
          <w:rFonts w:ascii="Times New Roman" w:hAnsi="Times New Roman" w:cs="Times New Roman"/>
          <w:sz w:val="28"/>
          <w:szCs w:val="28"/>
          <w:shd w:val="clear" w:color="auto" w:fill="FFFFFF"/>
          <w:lang w:val="uk-UA"/>
        </w:rPr>
      </w:pPr>
      <w:r>
        <w:rPr>
          <w:rStyle w:val="mn"/>
          <w:rFonts w:ascii="Times New Roman" w:hAnsi="Times New Roman" w:cs="Times New Roman"/>
          <w:sz w:val="28"/>
          <w:szCs w:val="28"/>
          <w:shd w:val="clear" w:color="auto" w:fill="FFFFFF"/>
          <w:lang w:val="uk-UA"/>
        </w:rPr>
        <w:t xml:space="preserve">Далі був проведений кореляційний аналіз за допомогою  </w:t>
      </w:r>
      <w:r>
        <w:rPr>
          <w:rFonts w:ascii="Times New Roman" w:hAnsi="Times New Roman" w:cs="Times New Roman"/>
          <w:sz w:val="28"/>
          <w:szCs w:val="28"/>
          <w:lang w:val="en-US" w:eastAsia="uk-UA"/>
        </w:rPr>
        <w:t>r</w:t>
      </w:r>
      <w:r>
        <w:rPr>
          <w:rFonts w:ascii="Times New Roman" w:hAnsi="Times New Roman" w:cs="Times New Roman"/>
          <w:sz w:val="28"/>
          <w:szCs w:val="28"/>
          <w:lang w:val="uk-UA" w:eastAsia="uk-UA"/>
        </w:rPr>
        <w:t xml:space="preserve">-критерія Спірмена </w:t>
      </w:r>
      <w:r>
        <w:rPr>
          <w:rStyle w:val="mn"/>
          <w:rFonts w:ascii="Times New Roman" w:hAnsi="Times New Roman" w:cs="Times New Roman"/>
          <w:sz w:val="28"/>
          <w:szCs w:val="28"/>
          <w:shd w:val="clear" w:color="auto" w:fill="FFFFFF"/>
          <w:lang w:val="uk-UA"/>
        </w:rPr>
        <w:t>для виявлення особливостей взаємозв’язку між гендерними особливостями та самоактуалізаційними тенденціями здобувачів вищої освіти. Отримані результати представлені в таблиці 3.</w:t>
      </w:r>
    </w:p>
    <w:p w14:paraId="5B67F29D" w14:textId="77777777" w:rsidR="00B76A68" w:rsidRDefault="006C1F42">
      <w:pPr>
        <w:spacing w:after="0" w:line="360" w:lineRule="auto"/>
        <w:ind w:firstLine="708"/>
        <w:jc w:val="right"/>
        <w:rPr>
          <w:rStyle w:val="mn"/>
          <w:rFonts w:ascii="Times New Roman" w:hAnsi="Times New Roman" w:cs="Times New Roman"/>
          <w:bCs/>
          <w:iCs/>
          <w:sz w:val="24"/>
          <w:szCs w:val="24"/>
          <w:shd w:val="clear" w:color="auto" w:fill="FFFFFF"/>
          <w:lang w:val="uk-UA"/>
        </w:rPr>
      </w:pPr>
      <w:r>
        <w:rPr>
          <w:rStyle w:val="mn"/>
          <w:rFonts w:ascii="Times New Roman" w:hAnsi="Times New Roman" w:cs="Times New Roman"/>
          <w:bCs/>
          <w:iCs/>
          <w:sz w:val="24"/>
          <w:szCs w:val="24"/>
          <w:shd w:val="clear" w:color="auto" w:fill="FFFFFF"/>
          <w:lang w:val="uk-UA"/>
        </w:rPr>
        <w:t>Таблиця 3</w:t>
      </w:r>
    </w:p>
    <w:p w14:paraId="3DD36972" w14:textId="77777777" w:rsidR="00B76A68" w:rsidRDefault="006C1F42">
      <w:pPr>
        <w:spacing w:after="0" w:line="360" w:lineRule="auto"/>
        <w:jc w:val="center"/>
        <w:rPr>
          <w:rStyle w:val="mn"/>
          <w:rFonts w:ascii="Times New Roman" w:hAnsi="Times New Roman" w:cs="Times New Roman"/>
          <w:bCs/>
          <w:iCs/>
          <w:sz w:val="24"/>
          <w:szCs w:val="24"/>
          <w:shd w:val="clear" w:color="auto" w:fill="FFFFFF"/>
          <w:lang w:val="uk-UA"/>
        </w:rPr>
      </w:pPr>
      <w:r>
        <w:rPr>
          <w:rStyle w:val="mn"/>
          <w:rFonts w:ascii="Times New Roman" w:hAnsi="Times New Roman" w:cs="Times New Roman"/>
          <w:bCs/>
          <w:iCs/>
          <w:sz w:val="24"/>
          <w:szCs w:val="24"/>
          <w:shd w:val="clear" w:color="auto" w:fill="FFFFFF"/>
          <w:lang w:val="uk-UA"/>
        </w:rPr>
        <w:t xml:space="preserve">Показники </w:t>
      </w:r>
      <w:r>
        <w:rPr>
          <w:rStyle w:val="mn"/>
          <w:rFonts w:ascii="Times New Roman" w:hAnsi="Times New Roman" w:cs="Times New Roman"/>
          <w:bCs/>
          <w:iCs/>
          <w:sz w:val="24"/>
          <w:szCs w:val="24"/>
          <w:shd w:val="clear" w:color="auto" w:fill="FFFFFF"/>
        </w:rPr>
        <w:t xml:space="preserve">взаємозв᾽язку </w:t>
      </w:r>
      <w:r>
        <w:rPr>
          <w:rStyle w:val="mn"/>
          <w:rFonts w:ascii="Times New Roman" w:hAnsi="Times New Roman" w:cs="Times New Roman"/>
          <w:bCs/>
          <w:iCs/>
          <w:sz w:val="24"/>
          <w:szCs w:val="24"/>
          <w:shd w:val="clear" w:color="auto" w:fill="FFFFFF"/>
          <w:lang w:val="uk-UA"/>
        </w:rPr>
        <w:t>гендерних особливостей та самоактуалізаційних тенденцій у здобувачів вищої освіти (</w:t>
      </w:r>
      <w:proofErr w:type="spellStart"/>
      <w:r>
        <w:rPr>
          <w:rStyle w:val="mn"/>
          <w:rFonts w:ascii="Times New Roman" w:hAnsi="Times New Roman" w:cs="Times New Roman"/>
          <w:bCs/>
          <w:iCs/>
          <w:sz w:val="24"/>
          <w:szCs w:val="24"/>
          <w:shd w:val="clear" w:color="auto" w:fill="FFFFFF"/>
          <w:lang w:val="en-US"/>
        </w:rPr>
        <w:t>r</w:t>
      </w:r>
      <w:r>
        <w:rPr>
          <w:rStyle w:val="mn"/>
          <w:rFonts w:ascii="Times New Roman" w:hAnsi="Times New Roman" w:cs="Times New Roman"/>
          <w:bCs/>
          <w:iCs/>
          <w:sz w:val="24"/>
          <w:szCs w:val="24"/>
          <w:shd w:val="clear" w:color="auto" w:fill="FFFFFF"/>
          <w:vertAlign w:val="subscript"/>
          <w:lang w:val="en-US"/>
        </w:rPr>
        <w:t>s</w:t>
      </w:r>
      <w:proofErr w:type="spellEnd"/>
      <w:r>
        <w:rPr>
          <w:rStyle w:val="mn"/>
          <w:rFonts w:ascii="Times New Roman" w:hAnsi="Times New Roman" w:cs="Times New Roman"/>
          <w:bCs/>
          <w:iCs/>
          <w:sz w:val="24"/>
          <w:szCs w:val="24"/>
          <w:shd w:val="clear" w:color="auto" w:fill="FFFFFF"/>
          <w:lang w:val="uk-UA"/>
        </w:rPr>
        <w:t>)</w:t>
      </w:r>
    </w:p>
    <w:tbl>
      <w:tblPr>
        <w:tblW w:w="9332" w:type="dxa"/>
        <w:tblInd w:w="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46"/>
        <w:gridCol w:w="3686"/>
      </w:tblGrid>
      <w:tr w:rsidR="00B76A68" w14:paraId="160C84C8" w14:textId="77777777">
        <w:trPr>
          <w:trHeight w:val="462"/>
        </w:trPr>
        <w:tc>
          <w:tcPr>
            <w:tcW w:w="5646" w:type="dxa"/>
          </w:tcPr>
          <w:p w14:paraId="72811047" w14:textId="77777777" w:rsidR="00B76A68" w:rsidRDefault="006C1F42">
            <w:pPr>
              <w:spacing w:after="0" w:line="36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Самоактуалізаційні тенденції</w:t>
            </w:r>
          </w:p>
        </w:tc>
        <w:tc>
          <w:tcPr>
            <w:tcW w:w="3686" w:type="dxa"/>
          </w:tcPr>
          <w:p w14:paraId="5C5A7A23" w14:textId="77777777" w:rsidR="00B76A68" w:rsidRDefault="006C1F42">
            <w:pPr>
              <w:spacing w:after="0" w:line="360" w:lineRule="auto"/>
              <w:jc w:val="center"/>
              <w:rPr>
                <w:rFonts w:ascii="Times New Roman" w:eastAsia="Calibri" w:hAnsi="Times New Roman" w:cs="Times New Roman"/>
                <w:b/>
                <w:iCs/>
                <w:sz w:val="24"/>
                <w:szCs w:val="24"/>
                <w:lang w:val="uk-UA"/>
              </w:rPr>
            </w:pPr>
            <w:r>
              <w:rPr>
                <w:rFonts w:ascii="Times New Roman" w:eastAsia="Calibri" w:hAnsi="Times New Roman" w:cs="Times New Roman"/>
                <w:b/>
                <w:iCs/>
                <w:sz w:val="24"/>
                <w:szCs w:val="24"/>
                <w:lang w:val="uk-UA"/>
              </w:rPr>
              <w:t>Психологічна стать</w:t>
            </w:r>
          </w:p>
        </w:tc>
      </w:tr>
      <w:tr w:rsidR="00B76A68" w14:paraId="7509E76A" w14:textId="77777777">
        <w:trPr>
          <w:trHeight w:val="471"/>
        </w:trPr>
        <w:tc>
          <w:tcPr>
            <w:tcW w:w="5646" w:type="dxa"/>
          </w:tcPr>
          <w:p w14:paraId="794EADFE" w14:textId="77777777" w:rsidR="00B76A68" w:rsidRDefault="006C1F42">
            <w:pPr>
              <w:spacing w:after="0" w:line="360" w:lineRule="auto"/>
              <w:ind w:left="4"/>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Орієнтація в часі</w:t>
            </w:r>
          </w:p>
        </w:tc>
        <w:tc>
          <w:tcPr>
            <w:tcW w:w="3686" w:type="dxa"/>
          </w:tcPr>
          <w:p w14:paraId="5A75D219" w14:textId="77777777" w:rsidR="00B76A68" w:rsidRDefault="006C1F42">
            <w:pPr>
              <w:spacing w:after="0" w:line="36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-0,007 </w:t>
            </w:r>
          </w:p>
        </w:tc>
      </w:tr>
      <w:tr w:rsidR="00B76A68" w14:paraId="3713961E" w14:textId="77777777">
        <w:trPr>
          <w:trHeight w:val="471"/>
        </w:trPr>
        <w:tc>
          <w:tcPr>
            <w:tcW w:w="5646" w:type="dxa"/>
          </w:tcPr>
          <w:p w14:paraId="17FFC1A6" w14:textId="77777777" w:rsidR="00B76A68" w:rsidRDefault="006C1F42">
            <w:pPr>
              <w:pStyle w:val="a4"/>
              <w:tabs>
                <w:tab w:val="left" w:pos="1847"/>
              </w:tabs>
              <w:spacing w:after="0" w:line="360" w:lineRule="auto"/>
              <w:ind w:left="4"/>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Цінності</w:t>
            </w:r>
          </w:p>
        </w:tc>
        <w:tc>
          <w:tcPr>
            <w:tcW w:w="3686" w:type="dxa"/>
          </w:tcPr>
          <w:p w14:paraId="49B4C5C3" w14:textId="77777777" w:rsidR="00B76A68" w:rsidRDefault="006C1F42">
            <w:pPr>
              <w:spacing w:after="0" w:line="36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0,155 </w:t>
            </w:r>
          </w:p>
        </w:tc>
      </w:tr>
      <w:tr w:rsidR="00B76A68" w14:paraId="7CE4A94B" w14:textId="77777777">
        <w:trPr>
          <w:trHeight w:val="471"/>
        </w:trPr>
        <w:tc>
          <w:tcPr>
            <w:tcW w:w="5646" w:type="dxa"/>
          </w:tcPr>
          <w:p w14:paraId="0572D34B" w14:textId="77777777" w:rsidR="00B76A68" w:rsidRDefault="006C1F42">
            <w:pPr>
              <w:spacing w:after="0" w:line="360" w:lineRule="auto"/>
              <w:ind w:left="4"/>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Погляд на природу</w:t>
            </w:r>
          </w:p>
        </w:tc>
        <w:tc>
          <w:tcPr>
            <w:tcW w:w="3686" w:type="dxa"/>
          </w:tcPr>
          <w:p w14:paraId="2120A848" w14:textId="77777777" w:rsidR="00B76A68" w:rsidRDefault="006C1F42">
            <w:pPr>
              <w:spacing w:after="0" w:line="36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0,245 </w:t>
            </w:r>
          </w:p>
        </w:tc>
      </w:tr>
      <w:tr w:rsidR="00B76A68" w14:paraId="2D7B4819" w14:textId="77777777">
        <w:trPr>
          <w:trHeight w:val="471"/>
        </w:trPr>
        <w:tc>
          <w:tcPr>
            <w:tcW w:w="5646" w:type="dxa"/>
          </w:tcPr>
          <w:p w14:paraId="6B3FABF6" w14:textId="77777777" w:rsidR="00B76A68" w:rsidRDefault="006C1F42">
            <w:pPr>
              <w:spacing w:after="0" w:line="360" w:lineRule="auto"/>
              <w:ind w:left="4"/>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Потреба в пізнанні</w:t>
            </w:r>
          </w:p>
        </w:tc>
        <w:tc>
          <w:tcPr>
            <w:tcW w:w="3686" w:type="dxa"/>
          </w:tcPr>
          <w:p w14:paraId="04B4F72E" w14:textId="77777777" w:rsidR="00B76A68" w:rsidRDefault="006C1F42">
            <w:pPr>
              <w:spacing w:after="0" w:line="36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0,266 </w:t>
            </w:r>
          </w:p>
        </w:tc>
      </w:tr>
      <w:tr w:rsidR="00B76A68" w14:paraId="7B04FD9A" w14:textId="77777777">
        <w:trPr>
          <w:trHeight w:val="471"/>
        </w:trPr>
        <w:tc>
          <w:tcPr>
            <w:tcW w:w="5646" w:type="dxa"/>
          </w:tcPr>
          <w:p w14:paraId="6D89BD3F" w14:textId="77777777" w:rsidR="00B76A68" w:rsidRDefault="006C1F42">
            <w:pPr>
              <w:spacing w:after="0" w:line="360" w:lineRule="auto"/>
              <w:ind w:left="4"/>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Креативність</w:t>
            </w:r>
          </w:p>
        </w:tc>
        <w:tc>
          <w:tcPr>
            <w:tcW w:w="3686" w:type="dxa"/>
          </w:tcPr>
          <w:p w14:paraId="582E15BE" w14:textId="77777777" w:rsidR="00B76A68" w:rsidRDefault="006C1F42">
            <w:pPr>
              <w:spacing w:after="0" w:line="36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-0,042</w:t>
            </w:r>
          </w:p>
        </w:tc>
      </w:tr>
      <w:tr w:rsidR="00B76A68" w14:paraId="23B26147" w14:textId="77777777">
        <w:trPr>
          <w:trHeight w:val="471"/>
        </w:trPr>
        <w:tc>
          <w:tcPr>
            <w:tcW w:w="5646" w:type="dxa"/>
          </w:tcPr>
          <w:p w14:paraId="0981E626" w14:textId="77777777" w:rsidR="00B76A68" w:rsidRDefault="006C1F42">
            <w:pPr>
              <w:spacing w:after="0" w:line="360" w:lineRule="auto"/>
              <w:ind w:left="4"/>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Автономність</w:t>
            </w:r>
          </w:p>
        </w:tc>
        <w:tc>
          <w:tcPr>
            <w:tcW w:w="3686" w:type="dxa"/>
          </w:tcPr>
          <w:p w14:paraId="5766F42E" w14:textId="77777777" w:rsidR="00B76A68" w:rsidRDefault="006C1F42">
            <w:pPr>
              <w:spacing w:after="0" w:line="36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-0,061 </w:t>
            </w:r>
          </w:p>
        </w:tc>
      </w:tr>
      <w:tr w:rsidR="00B76A68" w14:paraId="03CCFCE9" w14:textId="77777777">
        <w:trPr>
          <w:trHeight w:val="471"/>
        </w:trPr>
        <w:tc>
          <w:tcPr>
            <w:tcW w:w="5646" w:type="dxa"/>
          </w:tcPr>
          <w:p w14:paraId="0D4AAF19" w14:textId="77777777" w:rsidR="00B76A68" w:rsidRDefault="006C1F42">
            <w:pPr>
              <w:spacing w:after="0" w:line="360" w:lineRule="auto"/>
              <w:ind w:left="4"/>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Спонтанність</w:t>
            </w:r>
          </w:p>
        </w:tc>
        <w:tc>
          <w:tcPr>
            <w:tcW w:w="3686" w:type="dxa"/>
          </w:tcPr>
          <w:p w14:paraId="052BFE72" w14:textId="77777777" w:rsidR="00B76A68" w:rsidRDefault="006C1F42">
            <w:pPr>
              <w:spacing w:after="0" w:line="36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0,037 </w:t>
            </w:r>
          </w:p>
        </w:tc>
      </w:tr>
      <w:tr w:rsidR="00B76A68" w14:paraId="7B317563" w14:textId="77777777">
        <w:trPr>
          <w:trHeight w:val="471"/>
        </w:trPr>
        <w:tc>
          <w:tcPr>
            <w:tcW w:w="5646" w:type="dxa"/>
          </w:tcPr>
          <w:p w14:paraId="6A0F3189" w14:textId="77777777" w:rsidR="00B76A68" w:rsidRDefault="006C1F42">
            <w:pPr>
              <w:spacing w:after="0" w:line="360" w:lineRule="auto"/>
              <w:ind w:left="4"/>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Саморозуміння</w:t>
            </w:r>
          </w:p>
        </w:tc>
        <w:tc>
          <w:tcPr>
            <w:tcW w:w="3686" w:type="dxa"/>
          </w:tcPr>
          <w:p w14:paraId="63EC4C21" w14:textId="77777777" w:rsidR="00B76A68" w:rsidRDefault="006C1F42">
            <w:pPr>
              <w:spacing w:after="0" w:line="36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0,100 </w:t>
            </w:r>
          </w:p>
        </w:tc>
      </w:tr>
      <w:tr w:rsidR="00B76A68" w14:paraId="2FF57750" w14:textId="77777777">
        <w:trPr>
          <w:trHeight w:val="471"/>
        </w:trPr>
        <w:tc>
          <w:tcPr>
            <w:tcW w:w="5646" w:type="dxa"/>
          </w:tcPr>
          <w:p w14:paraId="33714A48" w14:textId="77777777" w:rsidR="00B76A68" w:rsidRDefault="006C1F42">
            <w:pPr>
              <w:spacing w:after="0" w:line="360" w:lineRule="auto"/>
              <w:ind w:left="4"/>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Аутосимпатія</w:t>
            </w:r>
          </w:p>
        </w:tc>
        <w:tc>
          <w:tcPr>
            <w:tcW w:w="3686" w:type="dxa"/>
          </w:tcPr>
          <w:p w14:paraId="1C3B749D" w14:textId="77777777" w:rsidR="00B76A68" w:rsidRDefault="006C1F42">
            <w:pPr>
              <w:spacing w:after="0" w:line="36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-0,052</w:t>
            </w:r>
          </w:p>
        </w:tc>
      </w:tr>
      <w:tr w:rsidR="00B76A68" w14:paraId="45731F46" w14:textId="77777777">
        <w:trPr>
          <w:trHeight w:val="471"/>
        </w:trPr>
        <w:tc>
          <w:tcPr>
            <w:tcW w:w="5646" w:type="dxa"/>
          </w:tcPr>
          <w:p w14:paraId="76EF0E74" w14:textId="77777777" w:rsidR="00B76A68" w:rsidRDefault="006C1F42">
            <w:pPr>
              <w:spacing w:after="0" w:line="360" w:lineRule="auto"/>
              <w:ind w:left="4"/>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Контактність</w:t>
            </w:r>
          </w:p>
        </w:tc>
        <w:tc>
          <w:tcPr>
            <w:tcW w:w="3686" w:type="dxa"/>
          </w:tcPr>
          <w:p w14:paraId="4C0A628A" w14:textId="77777777" w:rsidR="00B76A68" w:rsidRDefault="006C1F42">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uk-UA"/>
              </w:rPr>
              <w:t>-0,125</w:t>
            </w:r>
          </w:p>
        </w:tc>
      </w:tr>
      <w:tr w:rsidR="00B76A68" w14:paraId="5977263D" w14:textId="77777777">
        <w:trPr>
          <w:trHeight w:val="471"/>
        </w:trPr>
        <w:tc>
          <w:tcPr>
            <w:tcW w:w="5646" w:type="dxa"/>
          </w:tcPr>
          <w:p w14:paraId="6C83A3C8" w14:textId="77777777" w:rsidR="00B76A68" w:rsidRDefault="006C1F42">
            <w:pPr>
              <w:spacing w:after="0" w:line="360" w:lineRule="auto"/>
              <w:ind w:left="4"/>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Гнучкість в спілкуванні</w:t>
            </w:r>
          </w:p>
        </w:tc>
        <w:tc>
          <w:tcPr>
            <w:tcW w:w="3686" w:type="dxa"/>
          </w:tcPr>
          <w:p w14:paraId="112F2A51" w14:textId="77777777" w:rsidR="00B76A68" w:rsidRDefault="006C1F42">
            <w:pPr>
              <w:spacing w:after="0" w:line="36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0,248</w:t>
            </w:r>
          </w:p>
        </w:tc>
      </w:tr>
    </w:tbl>
    <w:p w14:paraId="4B02D092" w14:textId="77777777" w:rsidR="00B76A68" w:rsidRDefault="00B76A68">
      <w:pPr>
        <w:spacing w:after="0" w:line="360" w:lineRule="auto"/>
        <w:ind w:firstLine="708"/>
        <w:jc w:val="both"/>
        <w:rPr>
          <w:rStyle w:val="mn"/>
          <w:rFonts w:ascii="Times New Roman" w:hAnsi="Times New Roman" w:cs="Times New Roman"/>
          <w:b/>
          <w:sz w:val="28"/>
          <w:szCs w:val="28"/>
          <w:shd w:val="clear" w:color="auto" w:fill="FFFFFF"/>
          <w:lang w:val="uk-UA"/>
        </w:rPr>
      </w:pPr>
    </w:p>
    <w:p w14:paraId="460845C8" w14:textId="77777777" w:rsidR="00B76A68" w:rsidRDefault="006C1F42">
      <w:pPr>
        <w:spacing w:after="0" w:line="360" w:lineRule="auto"/>
        <w:ind w:firstLine="720"/>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Аналіз отриманих результатів свідчить, що між психологічною статтю та самоактуалізаційними тенденціями здобувачів вищої освіти майже немає взаємозв᾽язку, тобто здатність до самореалізації не пов᾽язана з тим, до якого гендеру людина себе відносить, особою якої статі себе вважає.</w:t>
      </w:r>
    </w:p>
    <w:p w14:paraId="4669F434" w14:textId="77777777" w:rsidR="00B76A68" w:rsidRDefault="006C1F42">
      <w:pPr>
        <w:spacing w:after="0" w:line="360" w:lineRule="auto"/>
        <w:ind w:firstLine="720"/>
        <w:jc w:val="both"/>
        <w:rPr>
          <w:rFonts w:ascii="Times New Roman" w:hAnsi="Times New Roman" w:cs="Times New Roman"/>
          <w:sz w:val="28"/>
          <w:szCs w:val="28"/>
          <w:lang w:val="uk-UA"/>
        </w:rPr>
      </w:pPr>
      <w:r>
        <w:rPr>
          <w:rFonts w:ascii="Times New Roman" w:eastAsia="Calibri" w:hAnsi="Times New Roman" w:cs="Times New Roman"/>
          <w:b/>
          <w:bCs/>
          <w:sz w:val="28"/>
          <w:szCs w:val="28"/>
          <w:lang w:val="uk-UA"/>
        </w:rPr>
        <w:lastRenderedPageBreak/>
        <w:t>Висновки</w:t>
      </w:r>
      <w:r>
        <w:rPr>
          <w:rFonts w:ascii="Times New Roman" w:eastAsia="Calibri" w:hAnsi="Times New Roman" w:cs="Times New Roman"/>
          <w:sz w:val="28"/>
          <w:szCs w:val="28"/>
          <w:lang w:val="uk-UA"/>
        </w:rPr>
        <w:t xml:space="preserve">. </w:t>
      </w:r>
      <w:r>
        <w:rPr>
          <w:rFonts w:ascii="Times New Roman" w:hAnsi="Times New Roman" w:cs="Times New Roman"/>
          <w:bCs/>
          <w:kern w:val="3"/>
          <w:sz w:val="28"/>
          <w:szCs w:val="28"/>
          <w:lang w:val="uk-UA" w:eastAsia="zh-CN" w:bidi="hi-IN"/>
        </w:rPr>
        <w:t>Аналіз теоретико-методологічних підходів до дослідження самоактуалізації та гендерних особливостей особистості, дозволив з’ясувати, що</w:t>
      </w:r>
      <w:r>
        <w:rPr>
          <w:rFonts w:ascii="Times New Roman" w:hAnsi="Times New Roman" w:cs="Times New Roman"/>
          <w:b/>
          <w:kern w:val="3"/>
          <w:sz w:val="28"/>
          <w:szCs w:val="28"/>
          <w:lang w:val="uk-UA" w:eastAsia="zh-CN" w:bidi="hi-IN"/>
        </w:rPr>
        <w:t xml:space="preserve"> </w:t>
      </w:r>
      <w:r>
        <w:rPr>
          <w:rFonts w:ascii="Times New Roman" w:hAnsi="Times New Roman" w:cs="Times New Roman"/>
          <w:sz w:val="28"/>
          <w:szCs w:val="28"/>
          <w:lang w:val="uk-UA"/>
        </w:rPr>
        <w:t xml:space="preserve">самоактуалізація означає прагнення людини до більш повного виявлення і розвитку власних особистісних можливостей. Для успішності самоактуалізації важливо середовище, в якому вона здійснюється, індивідуальні якості особистості та стиль її діяльності. </w:t>
      </w:r>
    </w:p>
    <w:p w14:paraId="69CA53F7" w14:textId="77777777" w:rsidR="00B76A68" w:rsidRDefault="006C1F42">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дослідженні процесу та результату самоактуалізації важливо врахування гендерних особливостей людини, особливо юнацького віку. Самоактуалізація фемінних та маскулінних особистостей має свою специфіку: для фемінних важливим є задоволення потреб в близькості та прихильності; для маскулінних ‒ можливість реалізовувати себе в професії. </w:t>
      </w:r>
    </w:p>
    <w:p w14:paraId="12042C36" w14:textId="77777777" w:rsidR="00B76A68" w:rsidRDefault="006C1F42">
      <w:pPr>
        <w:spacing w:after="0" w:line="360" w:lineRule="auto"/>
        <w:ind w:firstLine="720"/>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Дослідження гендерних особливостей здобувачів вищої освіти показало, що переважна кількість респондентів мають андрогінний тип психологічної статі. Визначення самоактуалізаційних тенденцій виявило </w:t>
      </w:r>
      <w:r>
        <w:rPr>
          <w:rFonts w:ascii="Times New Roman" w:hAnsi="Times New Roman" w:cs="Times New Roman"/>
          <w:kern w:val="3"/>
          <w:sz w:val="28"/>
          <w:szCs w:val="28"/>
          <w:lang w:val="uk-UA" w:eastAsia="zh-CN" w:bidi="hi-IN"/>
        </w:rPr>
        <w:t>середньо-високі показники за такими шкалами, як цінності, потреба в пізнанні, саморозуміння та гнучкість у спілкуванні, що вказує на</w:t>
      </w:r>
      <w:r>
        <w:rPr>
          <w:rFonts w:ascii="Times New Roman" w:hAnsi="Times New Roman" w:cs="Times New Roman"/>
          <w:sz w:val="28"/>
          <w:szCs w:val="28"/>
          <w:lang w:val="uk-UA"/>
        </w:rPr>
        <w:t xml:space="preserve"> </w:t>
      </w:r>
      <w:r>
        <w:rPr>
          <w:rFonts w:ascii="Times New Roman" w:hAnsi="Times New Roman" w:cs="Times New Roman"/>
          <w:kern w:val="3"/>
          <w:sz w:val="28"/>
          <w:szCs w:val="28"/>
          <w:lang w:val="uk-UA" w:eastAsia="zh-CN" w:bidi="hi-IN"/>
        </w:rPr>
        <w:t xml:space="preserve">прагнення здобувачів освіти до саморозвитку, пізнання себе та гармонійних відносин з оточуючими. Аналіз особливостей взаємозв᾽язку між психологічною статтю та самоактуалізаційними тенденціями показав, що </w:t>
      </w:r>
      <w:r>
        <w:rPr>
          <w:rFonts w:ascii="Times New Roman" w:eastAsia="Calibri" w:hAnsi="Times New Roman" w:cs="Times New Roman"/>
          <w:sz w:val="28"/>
          <w:szCs w:val="28"/>
          <w:lang w:val="uk-UA"/>
        </w:rPr>
        <w:t>здатність до самореалізації не пов᾽язана з тим, до якого гендеру людина себе відносить, особою якої статі себе вважає.</w:t>
      </w:r>
    </w:p>
    <w:p w14:paraId="4520C24C" w14:textId="77777777" w:rsidR="00B76A68" w:rsidRDefault="00B76A68">
      <w:pPr>
        <w:spacing w:after="0" w:line="360" w:lineRule="auto"/>
        <w:jc w:val="center"/>
        <w:rPr>
          <w:rFonts w:ascii="Times New Roman" w:hAnsi="Times New Roman" w:cs="Times New Roman"/>
          <w:b/>
          <w:sz w:val="28"/>
          <w:szCs w:val="28"/>
          <w:lang w:val="uk-UA"/>
        </w:rPr>
      </w:pPr>
      <w:bookmarkStart w:id="0" w:name="_Hlk148780144"/>
    </w:p>
    <w:p w14:paraId="14CABDAC" w14:textId="77777777" w:rsidR="00B76A68" w:rsidRDefault="006C1F42">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ЛІТЕРАТУРА:</w:t>
      </w:r>
    </w:p>
    <w:p w14:paraId="40DB1DB7" w14:textId="77777777" w:rsidR="00B76A68" w:rsidRDefault="006C1F42">
      <w:pPr>
        <w:pStyle w:val="Default"/>
        <w:numPr>
          <w:ilvl w:val="0"/>
          <w:numId w:val="2"/>
        </w:numPr>
        <w:tabs>
          <w:tab w:val="clear" w:pos="2160"/>
          <w:tab w:val="left" w:pos="284"/>
        </w:tabs>
        <w:spacing w:line="360" w:lineRule="auto"/>
        <w:ind w:left="0" w:firstLine="0"/>
        <w:jc w:val="both"/>
        <w:rPr>
          <w:sz w:val="28"/>
          <w:szCs w:val="28"/>
          <w:lang w:val="uk-UA"/>
        </w:rPr>
      </w:pPr>
      <w:bookmarkStart w:id="1" w:name="_Hlk149057014"/>
      <w:bookmarkEnd w:id="0"/>
      <w:r>
        <w:rPr>
          <w:sz w:val="28"/>
          <w:szCs w:val="28"/>
          <w:lang w:val="uk-UA"/>
        </w:rPr>
        <w:t>Гендерні дослідження: прикладні аспекти: монографія. Ред. В. П. Кравець. Тернопіль: Навчальна книга-Богдан, 2013. 448 с.</w:t>
      </w:r>
    </w:p>
    <w:p w14:paraId="310FD218" w14:textId="77777777" w:rsidR="00B76A68" w:rsidRDefault="006C1F42">
      <w:pPr>
        <w:pStyle w:val="Default"/>
        <w:numPr>
          <w:ilvl w:val="0"/>
          <w:numId w:val="2"/>
        </w:numPr>
        <w:tabs>
          <w:tab w:val="clear" w:pos="2160"/>
          <w:tab w:val="left" w:pos="284"/>
        </w:tabs>
        <w:spacing w:line="360" w:lineRule="auto"/>
        <w:ind w:left="0" w:firstLine="0"/>
        <w:jc w:val="both"/>
        <w:rPr>
          <w:sz w:val="28"/>
          <w:szCs w:val="28"/>
          <w:lang w:val="uk-UA"/>
        </w:rPr>
      </w:pPr>
      <w:proofErr w:type="spellStart"/>
      <w:r>
        <w:rPr>
          <w:sz w:val="28"/>
          <w:szCs w:val="28"/>
          <w:lang w:val="uk-UA"/>
        </w:rPr>
        <w:t>Демянюк</w:t>
      </w:r>
      <w:proofErr w:type="spellEnd"/>
      <w:r>
        <w:rPr>
          <w:sz w:val="28"/>
          <w:szCs w:val="28"/>
          <w:lang w:val="uk-UA"/>
        </w:rPr>
        <w:t xml:space="preserve"> О. Б., </w:t>
      </w:r>
      <w:proofErr w:type="spellStart"/>
      <w:r>
        <w:rPr>
          <w:sz w:val="28"/>
          <w:szCs w:val="28"/>
          <w:lang w:val="uk-UA"/>
        </w:rPr>
        <w:t>Косарєва</w:t>
      </w:r>
      <w:proofErr w:type="spellEnd"/>
      <w:r>
        <w:rPr>
          <w:sz w:val="28"/>
          <w:szCs w:val="28"/>
          <w:lang w:val="uk-UA"/>
        </w:rPr>
        <w:t xml:space="preserve"> О. І. Особливості соціальної перцепції у студентської молоді (гендерний аспект). </w:t>
      </w:r>
      <w:proofErr w:type="spellStart"/>
      <w:r>
        <w:rPr>
          <w:i/>
          <w:iCs/>
          <w:sz w:val="28"/>
          <w:szCs w:val="28"/>
          <w:lang w:val="uk-UA"/>
        </w:rPr>
        <w:t>Рsychological</w:t>
      </w:r>
      <w:proofErr w:type="spellEnd"/>
      <w:r>
        <w:rPr>
          <w:i/>
          <w:iCs/>
          <w:sz w:val="28"/>
          <w:szCs w:val="28"/>
          <w:lang w:val="uk-UA"/>
        </w:rPr>
        <w:t xml:space="preserve"> </w:t>
      </w:r>
      <w:proofErr w:type="spellStart"/>
      <w:r>
        <w:rPr>
          <w:i/>
          <w:iCs/>
          <w:sz w:val="28"/>
          <w:szCs w:val="28"/>
          <w:lang w:val="uk-UA"/>
        </w:rPr>
        <w:t>journal</w:t>
      </w:r>
      <w:proofErr w:type="spellEnd"/>
      <w:r>
        <w:rPr>
          <w:i/>
          <w:iCs/>
          <w:sz w:val="28"/>
          <w:szCs w:val="28"/>
          <w:lang w:val="uk-UA"/>
        </w:rPr>
        <w:t>.</w:t>
      </w:r>
      <w:r>
        <w:rPr>
          <w:sz w:val="28"/>
          <w:szCs w:val="28"/>
          <w:lang w:val="uk-UA"/>
        </w:rPr>
        <w:t xml:space="preserve"> 2018. № 4. С. 54–67.</w:t>
      </w:r>
    </w:p>
    <w:p w14:paraId="46FBA9AD" w14:textId="77777777" w:rsidR="00B76A68" w:rsidRDefault="006C1F42">
      <w:pPr>
        <w:pStyle w:val="Default"/>
        <w:numPr>
          <w:ilvl w:val="0"/>
          <w:numId w:val="2"/>
        </w:numPr>
        <w:tabs>
          <w:tab w:val="clear" w:pos="2160"/>
          <w:tab w:val="left" w:pos="284"/>
        </w:tabs>
        <w:spacing w:line="360" w:lineRule="auto"/>
        <w:ind w:left="0" w:firstLine="0"/>
        <w:jc w:val="both"/>
        <w:rPr>
          <w:sz w:val="28"/>
          <w:szCs w:val="28"/>
          <w:lang w:val="uk-UA"/>
        </w:rPr>
      </w:pPr>
      <w:proofErr w:type="spellStart"/>
      <w:r>
        <w:rPr>
          <w:sz w:val="28"/>
          <w:szCs w:val="28"/>
          <w:lang w:val="uk-UA"/>
        </w:rPr>
        <w:lastRenderedPageBreak/>
        <w:t>Доброносова</w:t>
      </w:r>
      <w:proofErr w:type="spellEnd"/>
      <w:r>
        <w:rPr>
          <w:sz w:val="28"/>
          <w:szCs w:val="28"/>
          <w:lang w:val="uk-UA"/>
        </w:rPr>
        <w:t xml:space="preserve"> Ю. Особливості сучасного </w:t>
      </w:r>
      <w:proofErr w:type="spellStart"/>
      <w:r>
        <w:rPr>
          <w:sz w:val="28"/>
          <w:szCs w:val="28"/>
          <w:lang w:val="uk-UA"/>
        </w:rPr>
        <w:t>медіакомунікаційного</w:t>
      </w:r>
      <w:proofErr w:type="spellEnd"/>
      <w:r>
        <w:rPr>
          <w:sz w:val="28"/>
          <w:szCs w:val="28"/>
          <w:lang w:val="uk-UA"/>
        </w:rPr>
        <w:t xml:space="preserve"> контексту самоактуалізації особистості. </w:t>
      </w:r>
      <w:r>
        <w:rPr>
          <w:i/>
          <w:iCs/>
          <w:sz w:val="28"/>
          <w:szCs w:val="28"/>
          <w:lang w:val="uk-UA"/>
        </w:rPr>
        <w:t>Вісник Львівського університету</w:t>
      </w:r>
      <w:r>
        <w:rPr>
          <w:sz w:val="28"/>
          <w:szCs w:val="28"/>
          <w:lang w:val="uk-UA"/>
        </w:rPr>
        <w:t xml:space="preserve">. 2018. </w:t>
      </w:r>
      <w:proofErr w:type="spellStart"/>
      <w:r>
        <w:rPr>
          <w:sz w:val="28"/>
          <w:szCs w:val="28"/>
          <w:lang w:val="uk-UA"/>
        </w:rPr>
        <w:t>Вип</w:t>
      </w:r>
      <w:proofErr w:type="spellEnd"/>
      <w:r>
        <w:rPr>
          <w:sz w:val="28"/>
          <w:szCs w:val="28"/>
          <w:lang w:val="uk-UA"/>
        </w:rPr>
        <w:t>. 18. С. 85–91.</w:t>
      </w:r>
    </w:p>
    <w:p w14:paraId="3FA92C36" w14:textId="77777777" w:rsidR="00B76A68" w:rsidRDefault="006C1F42">
      <w:pPr>
        <w:pStyle w:val="Default"/>
        <w:numPr>
          <w:ilvl w:val="0"/>
          <w:numId w:val="2"/>
        </w:numPr>
        <w:tabs>
          <w:tab w:val="clear" w:pos="2160"/>
          <w:tab w:val="left" w:pos="284"/>
        </w:tabs>
        <w:spacing w:line="360" w:lineRule="auto"/>
        <w:ind w:left="0" w:firstLine="0"/>
        <w:jc w:val="both"/>
        <w:rPr>
          <w:sz w:val="28"/>
          <w:szCs w:val="28"/>
          <w:lang w:val="uk-UA"/>
        </w:rPr>
      </w:pPr>
      <w:r>
        <w:rPr>
          <w:sz w:val="28"/>
          <w:szCs w:val="28"/>
          <w:lang w:val="uk-UA"/>
        </w:rPr>
        <w:t xml:space="preserve">Основи теорії гендеру: юридичні, політологічні, філософські, педагогічні, лінгвістичні та культурологічні засади: монографія. </w:t>
      </w:r>
      <w:proofErr w:type="spellStart"/>
      <w:r>
        <w:rPr>
          <w:sz w:val="28"/>
          <w:szCs w:val="28"/>
          <w:lang w:val="uk-UA"/>
        </w:rPr>
        <w:t>Кол</w:t>
      </w:r>
      <w:proofErr w:type="spellEnd"/>
      <w:r>
        <w:rPr>
          <w:sz w:val="28"/>
          <w:szCs w:val="28"/>
          <w:lang w:val="uk-UA"/>
        </w:rPr>
        <w:t xml:space="preserve">. </w:t>
      </w:r>
      <w:proofErr w:type="spellStart"/>
      <w:r>
        <w:rPr>
          <w:sz w:val="28"/>
          <w:szCs w:val="28"/>
          <w:lang w:val="uk-UA"/>
        </w:rPr>
        <w:t>авт</w:t>
      </w:r>
      <w:proofErr w:type="spellEnd"/>
      <w:r>
        <w:rPr>
          <w:sz w:val="28"/>
          <w:szCs w:val="28"/>
          <w:lang w:val="uk-UA"/>
        </w:rPr>
        <w:t xml:space="preserve">.; ред. </w:t>
      </w:r>
      <w:r>
        <w:rPr>
          <w:sz w:val="28"/>
          <w:szCs w:val="28"/>
        </w:rPr>
        <w:t xml:space="preserve">Л. Р. Наливайко, І. О. Грицай. </w:t>
      </w:r>
      <w:proofErr w:type="spellStart"/>
      <w:r>
        <w:rPr>
          <w:sz w:val="28"/>
          <w:szCs w:val="28"/>
        </w:rPr>
        <w:t>Київ</w:t>
      </w:r>
      <w:proofErr w:type="spellEnd"/>
      <w:r>
        <w:rPr>
          <w:sz w:val="28"/>
          <w:szCs w:val="28"/>
        </w:rPr>
        <w:t xml:space="preserve">: «Хай-Тек </w:t>
      </w:r>
      <w:proofErr w:type="spellStart"/>
      <w:r>
        <w:rPr>
          <w:sz w:val="28"/>
          <w:szCs w:val="28"/>
        </w:rPr>
        <w:t>Прес</w:t>
      </w:r>
      <w:proofErr w:type="spellEnd"/>
      <w:r>
        <w:rPr>
          <w:sz w:val="28"/>
          <w:szCs w:val="28"/>
        </w:rPr>
        <w:t>», 2018. 348 с.</w:t>
      </w:r>
    </w:p>
    <w:p w14:paraId="5811EFB4" w14:textId="77777777" w:rsidR="00B76A68" w:rsidRDefault="006C1F42">
      <w:pPr>
        <w:pStyle w:val="Default"/>
        <w:numPr>
          <w:ilvl w:val="0"/>
          <w:numId w:val="2"/>
        </w:numPr>
        <w:tabs>
          <w:tab w:val="clear" w:pos="2160"/>
          <w:tab w:val="left" w:pos="284"/>
        </w:tabs>
        <w:spacing w:line="360" w:lineRule="auto"/>
        <w:ind w:left="0" w:firstLine="0"/>
        <w:jc w:val="both"/>
        <w:rPr>
          <w:sz w:val="28"/>
          <w:szCs w:val="28"/>
          <w:lang w:val="uk-UA"/>
        </w:rPr>
      </w:pPr>
      <w:proofErr w:type="spellStart"/>
      <w:r>
        <w:rPr>
          <w:sz w:val="28"/>
          <w:szCs w:val="28"/>
          <w:lang w:val="uk-UA"/>
        </w:rPr>
        <w:t>Старинська</w:t>
      </w:r>
      <w:proofErr w:type="spellEnd"/>
      <w:r>
        <w:rPr>
          <w:sz w:val="28"/>
          <w:szCs w:val="28"/>
          <w:lang w:val="uk-UA"/>
        </w:rPr>
        <w:t xml:space="preserve"> Н. В. Особливості самоактуалізації майбутніх психологів у процесі професійної підготовки. Київ: «</w:t>
      </w:r>
      <w:proofErr w:type="spellStart"/>
      <w:r>
        <w:rPr>
          <w:sz w:val="28"/>
          <w:szCs w:val="28"/>
          <w:lang w:val="uk-UA"/>
        </w:rPr>
        <w:t>Інтерсервіс</w:t>
      </w:r>
      <w:proofErr w:type="spellEnd"/>
      <w:r>
        <w:rPr>
          <w:sz w:val="28"/>
          <w:szCs w:val="28"/>
          <w:lang w:val="uk-UA"/>
        </w:rPr>
        <w:t>», 2015. 178 с.</w:t>
      </w:r>
    </w:p>
    <w:p w14:paraId="4325AF4C" w14:textId="77777777" w:rsidR="00B76A68" w:rsidRDefault="006C1F42">
      <w:pPr>
        <w:pStyle w:val="Default"/>
        <w:numPr>
          <w:ilvl w:val="0"/>
          <w:numId w:val="2"/>
        </w:numPr>
        <w:tabs>
          <w:tab w:val="clear" w:pos="2160"/>
          <w:tab w:val="left" w:pos="284"/>
        </w:tabs>
        <w:spacing w:line="360" w:lineRule="auto"/>
        <w:ind w:left="0" w:firstLine="0"/>
        <w:jc w:val="both"/>
        <w:rPr>
          <w:sz w:val="28"/>
          <w:szCs w:val="28"/>
          <w:lang w:val="uk-UA"/>
        </w:rPr>
      </w:pPr>
      <w:r>
        <w:rPr>
          <w:sz w:val="28"/>
          <w:szCs w:val="28"/>
          <w:lang w:val="uk-UA"/>
        </w:rPr>
        <w:t xml:space="preserve">Харченко А. С. Психологічні особливості самоактуалізації студентів з різним рівнем професійної спрямованості. </w:t>
      </w:r>
      <w:r>
        <w:rPr>
          <w:i/>
          <w:iCs/>
          <w:sz w:val="28"/>
          <w:szCs w:val="28"/>
          <w:lang w:val="uk-UA"/>
        </w:rPr>
        <w:t>Психологія і особистість</w:t>
      </w:r>
      <w:r>
        <w:rPr>
          <w:sz w:val="28"/>
          <w:szCs w:val="28"/>
          <w:lang w:val="uk-UA"/>
        </w:rPr>
        <w:t>. 2016. №1(9). С. 234–244.</w:t>
      </w:r>
    </w:p>
    <w:bookmarkEnd w:id="1"/>
    <w:p w14:paraId="17C2C776" w14:textId="77777777" w:rsidR="00B76A68" w:rsidRDefault="00B76A68">
      <w:pPr>
        <w:pStyle w:val="Default"/>
        <w:spacing w:line="360" w:lineRule="auto"/>
        <w:ind w:left="360"/>
        <w:jc w:val="both"/>
        <w:rPr>
          <w:sz w:val="28"/>
          <w:szCs w:val="28"/>
          <w:lang w:val="uk-UA"/>
        </w:rPr>
      </w:pPr>
    </w:p>
    <w:p w14:paraId="266AACF8" w14:textId="77777777" w:rsidR="00B76A68" w:rsidRDefault="00B76A68">
      <w:pPr>
        <w:spacing w:after="0" w:line="360" w:lineRule="auto"/>
        <w:ind w:firstLine="720"/>
        <w:jc w:val="both"/>
        <w:rPr>
          <w:rFonts w:ascii="Times New Roman" w:hAnsi="Times New Roman" w:cs="Times New Roman"/>
          <w:sz w:val="28"/>
          <w:szCs w:val="28"/>
          <w:lang w:val="uk-UA"/>
        </w:rPr>
      </w:pPr>
    </w:p>
    <w:p w14:paraId="657A7B49" w14:textId="77777777" w:rsidR="00B76A68" w:rsidRDefault="00B76A68">
      <w:pPr>
        <w:spacing w:after="0" w:line="360" w:lineRule="auto"/>
        <w:ind w:firstLine="709"/>
        <w:jc w:val="both"/>
        <w:rPr>
          <w:rFonts w:ascii="Times New Roman" w:hAnsi="Times New Roman" w:cs="Times New Roman"/>
          <w:bCs/>
          <w:lang w:val="uk-UA"/>
        </w:rPr>
      </w:pPr>
    </w:p>
    <w:sectPr w:rsidR="00B76A6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40D3A" w14:textId="77777777" w:rsidR="0002490B" w:rsidRDefault="0002490B">
      <w:pPr>
        <w:spacing w:line="240" w:lineRule="auto"/>
      </w:pPr>
      <w:r>
        <w:separator/>
      </w:r>
    </w:p>
  </w:endnote>
  <w:endnote w:type="continuationSeparator" w:id="0">
    <w:p w14:paraId="11A38A78" w14:textId="77777777" w:rsidR="0002490B" w:rsidRDefault="00024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056EC" w14:textId="77777777" w:rsidR="0002490B" w:rsidRDefault="0002490B">
      <w:pPr>
        <w:spacing w:after="0"/>
      </w:pPr>
      <w:r>
        <w:separator/>
      </w:r>
    </w:p>
  </w:footnote>
  <w:footnote w:type="continuationSeparator" w:id="0">
    <w:p w14:paraId="2DF55F74" w14:textId="77777777" w:rsidR="0002490B" w:rsidRDefault="0002490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47B"/>
    <w:multiLevelType w:val="multilevel"/>
    <w:tmpl w:val="02BD347B"/>
    <w:lvl w:ilvl="0">
      <w:start w:val="1"/>
      <w:numFmt w:val="decimal"/>
      <w:lvlText w:val="%1."/>
      <w:lvlJc w:val="left"/>
      <w:pPr>
        <w:tabs>
          <w:tab w:val="left" w:pos="2160"/>
        </w:tabs>
        <w:ind w:left="2160" w:hanging="2160"/>
      </w:pPr>
      <w:rPr>
        <w:rFonts w:hint="default"/>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50337B48"/>
    <w:multiLevelType w:val="multilevel"/>
    <w:tmpl w:val="50337B48"/>
    <w:lvl w:ilvl="0">
      <w:start w:val="1"/>
      <w:numFmt w:val="decimal"/>
      <w:lvlText w:val="%1."/>
      <w:lvlJc w:val="left"/>
      <w:pPr>
        <w:ind w:left="720" w:hanging="360"/>
      </w:pPr>
      <w:rPr>
        <w:rFonts w:hint="default"/>
        <w:b w:val="0"/>
        <w:bCs/>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D97"/>
    <w:rsid w:val="F7CF8CBA"/>
    <w:rsid w:val="0002490B"/>
    <w:rsid w:val="000545E4"/>
    <w:rsid w:val="000834DD"/>
    <w:rsid w:val="000A05B2"/>
    <w:rsid w:val="000C624C"/>
    <w:rsid w:val="000F272C"/>
    <w:rsid w:val="002B372B"/>
    <w:rsid w:val="002C0B25"/>
    <w:rsid w:val="002E72BA"/>
    <w:rsid w:val="00397705"/>
    <w:rsid w:val="003A77D9"/>
    <w:rsid w:val="003C7EFB"/>
    <w:rsid w:val="00410FFA"/>
    <w:rsid w:val="00435BB0"/>
    <w:rsid w:val="004457F6"/>
    <w:rsid w:val="004C09AF"/>
    <w:rsid w:val="00515550"/>
    <w:rsid w:val="00596AAD"/>
    <w:rsid w:val="006B0D51"/>
    <w:rsid w:val="006C1F42"/>
    <w:rsid w:val="0079265E"/>
    <w:rsid w:val="007E71DD"/>
    <w:rsid w:val="00916284"/>
    <w:rsid w:val="009B6D97"/>
    <w:rsid w:val="009D7FB1"/>
    <w:rsid w:val="00B44BA2"/>
    <w:rsid w:val="00B76A68"/>
    <w:rsid w:val="00BA3F09"/>
    <w:rsid w:val="00BF149F"/>
    <w:rsid w:val="00C234B0"/>
    <w:rsid w:val="00C5042C"/>
    <w:rsid w:val="00CC4FA9"/>
    <w:rsid w:val="00D46C16"/>
    <w:rsid w:val="00E61E1A"/>
    <w:rsid w:val="00E94F09"/>
    <w:rsid w:val="00EE21F5"/>
    <w:rsid w:val="00F62D19"/>
    <w:rsid w:val="00FA4C3C"/>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D03DD"/>
  <w15:docId w15:val="{B6EF78E9-57AD-4AC3-9606-C87B29C1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qFormat/>
    <w:pPr>
      <w:spacing w:after="0" w:line="240" w:lineRule="auto"/>
      <w:ind w:firstLine="709"/>
      <w:jc w:val="both"/>
    </w:pPr>
    <w:rPr>
      <w:rFonts w:ascii="Times New Roman" w:eastAsia="Times New Roman" w:hAnsi="Times New Roman" w:cs="Times New Roman"/>
      <w:sz w:val="28"/>
      <w:szCs w:val="20"/>
      <w:lang w:eastAsia="ru-RU"/>
    </w:rPr>
  </w:style>
  <w:style w:type="character" w:styleId="a3">
    <w:name w:val="Hyperlink"/>
    <w:uiPriority w:val="99"/>
    <w:unhideWhenUsed/>
    <w:qFormat/>
    <w:rPr>
      <w:color w:val="0000FF"/>
      <w:u w:val="single"/>
    </w:rPr>
  </w:style>
  <w:style w:type="character" w:customStyle="1" w:styleId="mi">
    <w:name w:val="mi"/>
    <w:qFormat/>
  </w:style>
  <w:style w:type="character" w:customStyle="1" w:styleId="mo">
    <w:name w:val="mo"/>
    <w:qFormat/>
  </w:style>
  <w:style w:type="character" w:customStyle="1" w:styleId="mn">
    <w:name w:val="mn"/>
    <w:qFormat/>
  </w:style>
  <w:style w:type="character" w:customStyle="1" w:styleId="20">
    <w:name w:val="Основной текст 2 Знак"/>
    <w:basedOn w:val="a0"/>
    <w:link w:val="2"/>
    <w:qFormat/>
    <w:rPr>
      <w:rFonts w:ascii="Times New Roman" w:eastAsia="Times New Roman" w:hAnsi="Times New Roman" w:cs="Times New Roman"/>
      <w:sz w:val="28"/>
      <w:szCs w:val="20"/>
      <w:lang w:val="ru-RU" w:eastAsia="ru-RU"/>
    </w:rPr>
  </w:style>
  <w:style w:type="paragraph" w:customStyle="1" w:styleId="Default">
    <w:name w:val="Default"/>
    <w:qFormat/>
    <w:pPr>
      <w:autoSpaceDE w:val="0"/>
      <w:autoSpaceDN w:val="0"/>
      <w:adjustRightInd w:val="0"/>
    </w:pPr>
    <w:rPr>
      <w:rFonts w:ascii="Times New Roman" w:eastAsia="Times New Roman" w:hAnsi="Times New Roman" w:cs="Times New Roman"/>
      <w:color w:val="000000"/>
      <w:sz w:val="24"/>
      <w:szCs w:val="24"/>
    </w:rPr>
  </w:style>
  <w:style w:type="paragraph" w:styleId="a4">
    <w:name w:val="List Paragraph"/>
    <w:basedOn w:val="a"/>
    <w:uiPriority w:val="34"/>
    <w:qFormat/>
    <w:pPr>
      <w:ind w:left="720"/>
      <w:contextualSpacing/>
    </w:pPr>
  </w:style>
  <w:style w:type="character" w:customStyle="1" w:styleId="rynqvb">
    <w:name w:val="rynqvb"/>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2995</Words>
  <Characters>17075</Characters>
  <Application>Microsoft Office Word</Application>
  <DocSecurity>0</DocSecurity>
  <Lines>142</Lines>
  <Paragraphs>40</Paragraphs>
  <ScaleCrop>false</ScaleCrop>
  <Company/>
  <LinksUpToDate>false</LinksUpToDate>
  <CharactersWithSpaces>20030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3</cp:revision>
  <dcterms:created xsi:type="dcterms:W3CDTF">2023-10-25T05:30:00Z</dcterms:created>
  <dcterms:modified xsi:type="dcterms:W3CDTF">2023-10-27T16:57:00Z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1058-11.1.0.11691</vt:lpwstr>
  </property>
</Properties>
</file>