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rPr>
          <w:b/>
          <w:lang w:val="uk-UA"/>
        </w:rPr>
      </w:pPr>
      <w:r>
        <w:rPr>
          <w:b/>
        </w:rPr>
        <w:t xml:space="preserve">УДК </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ПОКАЗНИКИ </w:t>
      </w:r>
      <w:r>
        <w:rPr>
          <w:rFonts w:hint="default" w:ascii="Times New Roman" w:hAnsi="Times New Roman" w:cs="Times New Roman"/>
          <w:b/>
          <w:bCs/>
          <w:sz w:val="24"/>
          <w:szCs w:val="24"/>
        </w:rPr>
        <w:t>ВПЛИВУ ПОЖЕЖ НА НАВКОЛИШНЄ СЕРЕДОВИЩЕ</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spacing w:val="-2"/>
          <w:sz w:val="24"/>
          <w:szCs w:val="24"/>
          <w:lang w:eastAsia="ru-RU"/>
        </w:rPr>
      </w:pPr>
      <w:r>
        <w:rPr>
          <w:rFonts w:hint="default" w:ascii="Times New Roman" w:hAnsi="Times New Roman" w:cs="Times New Roman"/>
          <w:sz w:val="24"/>
          <w:szCs w:val="24"/>
        </w:rPr>
        <w:t>Доля К</w:t>
      </w:r>
      <w:r>
        <w:rPr>
          <w:rFonts w:hint="default" w:ascii="Times New Roman" w:hAnsi="Times New Roman" w:cs="Times New Roman"/>
          <w:sz w:val="24"/>
          <w:szCs w:val="24"/>
          <w:lang w:val="en-US"/>
        </w:rPr>
        <w:t>.</w:t>
      </w:r>
      <w:r>
        <w:rPr>
          <w:rFonts w:hint="default" w:ascii="Times New Roman" w:hAnsi="Times New Roman" w:cs="Times New Roman"/>
          <w:sz w:val="24"/>
          <w:szCs w:val="24"/>
        </w:rPr>
        <w:t>В</w:t>
      </w:r>
      <w:r>
        <w:rPr>
          <w:rFonts w:hint="default" w:ascii="Times New Roman" w:hAnsi="Times New Roman" w:cs="Times New Roman"/>
          <w:sz w:val="24"/>
          <w:szCs w:val="24"/>
          <w:lang w:val="en-US"/>
        </w:rPr>
        <w:t xml:space="preserve">., </w:t>
      </w:r>
      <w:r>
        <w:rPr>
          <w:spacing w:val="-2"/>
          <w:sz w:val="24"/>
          <w:szCs w:val="24"/>
          <w:lang w:eastAsia="ru-RU"/>
        </w:rPr>
        <w:t>НУЦЗУ</w:t>
      </w: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spacing w:val="-2"/>
          <w:sz w:val="24"/>
          <w:szCs w:val="24"/>
          <w:lang w:val="en-US" w:eastAsia="ru-RU"/>
        </w:rPr>
      </w:pPr>
      <w:r>
        <w:rPr>
          <w:spacing w:val="-2"/>
          <w:sz w:val="24"/>
          <w:szCs w:val="24"/>
          <w:lang w:val="en-US" w:eastAsia="ru-RU"/>
        </w:rPr>
        <w:t>НК</w:t>
      </w:r>
      <w:r>
        <w:rPr>
          <w:rFonts w:hint="default"/>
          <w:spacing w:val="-2"/>
          <w:sz w:val="24"/>
          <w:szCs w:val="24"/>
          <w:lang w:val="en-US" w:eastAsia="ru-RU"/>
        </w:rPr>
        <w:t xml:space="preserve"> - Осьмачко О.О., ктн, </w:t>
      </w:r>
      <w:r>
        <w:rPr>
          <w:spacing w:val="-2"/>
          <w:sz w:val="24"/>
          <w:szCs w:val="24"/>
          <w:lang w:eastAsia="ru-RU"/>
        </w:rPr>
        <w:t>НУЦЗУ</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Кожного року в Україні відбуваються понад сімдесят тисяч пожеж, що приводить до тридцяти мільйонів гривень прямих збитків та понад шістдесяти мільйонів побічних збитків кожного року. Під час цих пожеж гине до двох тисяч людей та більше півтори тисячі травмуються. Більшість пожеж трапляються в містах та селищах, але є пожежі і в природних екосистемах. За останні роки пожеж в екосистемах дорівнює більше шестисот. Під час таких пожеж знищуються не тільки цінні природні ресурси - деревина, а і рослини та тварини з червоної книги. Великі пожежі можуть приводити до знищення екосистем. Пожежі в населених пунктах забруднюють повітря продуктами згоряння хімічних речовин, що також негативно впливає на якість повітря в державі. </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На основі статистичного</w:t>
      </w:r>
      <w:bookmarkStart w:id="0" w:name="_GoBack"/>
      <w:bookmarkEnd w:id="0"/>
      <w:r>
        <w:rPr>
          <w:rFonts w:hint="default" w:ascii="Times New Roman" w:hAnsi="Times New Roman" w:cs="Times New Roman"/>
          <w:sz w:val="24"/>
          <w:szCs w:val="24"/>
          <w:lang w:val="en-US"/>
        </w:rPr>
        <w:t xml:space="preserve"> аналізу пожеж необхідно виявити основні критерії впливу пожеж на забруднення навколишнього середовища, побудувати моделі багатокритеріального аналізу, за допомогою яких можна чітко визначити які пожежі максимально негативно впливають на навколишнє середовище та які причини виникнення цих пожеж приводять до їх виникнення. Знаючи причини виникнення таких пожеж, можна розробляти нормативно-правову документацію, як організаційного, так і нормативно-технічного характеру; та визначити ефективні види массово-роз’яснювальної роботи з населенням для запобігання виникнення пожеж. І таким чином зменшити кількість пожеж, які максимально негативно впливають на навколишнє середовище та знищують унікальні екосистеми нашої країни </w:t>
      </w:r>
      <w:r>
        <w:rPr>
          <w:rFonts w:eastAsia="TimesNewRomanPSMT"/>
          <w:lang w:val="uk-UA"/>
        </w:rPr>
        <w:t>[1, 2]</w:t>
      </w:r>
      <w:r>
        <w:rPr>
          <w:rFonts w:hint="default" w:ascii="Times New Roman" w:hAnsi="Times New Roman" w:cs="Times New Roman"/>
          <w:sz w:val="24"/>
          <w:szCs w:val="24"/>
          <w:lang w:val="en-US"/>
        </w:rPr>
        <w:t>.</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Основними показниками являються: кількість вигорілої вигорілої площі (га); кількість шкідливих для життя продуктів згоряння потрапило в повітря (т); прямі збитки від спаленої деревини (тис. грн.); побічні збитки на оновлення екосистем, лісів, лугів (тис. грн.); кількість загиблих людей (осіб);  кількість </w:t>
      </w:r>
      <w:r>
        <w:rPr>
          <w:rFonts w:hint="default" w:cs="Times New Roman"/>
          <w:sz w:val="24"/>
          <w:szCs w:val="24"/>
          <w:lang w:val="en-US"/>
        </w:rPr>
        <w:t xml:space="preserve">травмованих </w:t>
      </w:r>
      <w:r>
        <w:rPr>
          <w:rFonts w:hint="default" w:ascii="Times New Roman" w:hAnsi="Times New Roman" w:cs="Times New Roman"/>
          <w:sz w:val="24"/>
          <w:szCs w:val="24"/>
          <w:lang w:val="en-US"/>
        </w:rPr>
        <w:t xml:space="preserve">людей (осіб); </w:t>
      </w:r>
      <w:r>
        <w:rPr>
          <w:rFonts w:hint="default" w:cs="Times New Roman"/>
          <w:sz w:val="24"/>
          <w:szCs w:val="24"/>
          <w:lang w:val="en-US"/>
        </w:rPr>
        <w:t>кількість загиблих тварин (голів); кількість травмованих тварин (голів); знищенних унікальних видів тварин та рослин (одиниць); час на відновлення екосистеми (роки); ступінь впливу людини на кожну пожежу (%).</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Для побудови математичної моделі багатокритеріального аналізу впливу пожеж на навколишнє середовище необхідно визначити діапазон та кінцеві обмеження по кожному показнику та провести уніфікацію критеріїв. Особливо треба визначити ступінь впливу людини на пожежі - підпал, необережне погодження з вогнем, випалювання трави, порушення правил пожежної безпеки, безпечне відношення до навколишнього середовища.</w:t>
      </w:r>
    </w:p>
    <w:p>
      <w:pPr>
        <w:keepNext w:val="0"/>
        <w:keepLines w:val="0"/>
        <w:pageBreakBefore w:val="0"/>
        <w:widowControl/>
        <w:kinsoku/>
        <w:wordWrap/>
        <w:overflowPunct/>
        <w:topLinePunct w:val="0"/>
        <w:autoSpaceDE/>
        <w:autoSpaceDN/>
        <w:bidi w:val="0"/>
        <w:adjustRightInd/>
        <w:snapToGrid/>
        <w:spacing w:before="181" w:beforeLines="50"/>
        <w:ind w:left="0" w:leftChars="0" w:firstLine="709" w:firstLineChars="0"/>
        <w:jc w:val="center"/>
        <w:textAlignment w:val="auto"/>
        <w:rPr>
          <w:rFonts w:hint="default" w:ascii="Times New Roman" w:hAnsi="Times New Roman" w:cs="Times New Roman"/>
          <w:sz w:val="24"/>
          <w:szCs w:val="24"/>
        </w:rPr>
      </w:pPr>
      <w:r>
        <w:rPr>
          <w:b/>
          <w:lang w:val="uk-UA"/>
        </w:rPr>
        <w:t>ЛІТЕРАТУРА</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567"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Аналітичні матеріали аналізу пожеж, що стались в Україні за 12 місяців 2022 року. 39 с. 2023 р. https://idundcz.dsns.gov.ua/statistika-pozhezh/analitichni-materiali.</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567"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Климась Р.В., Коршикова Т.О., Матвійчук Д.Я., Монастирецький С.Є., Несенюк Л.П., Одинець А.В., Піксасов М.М., Середа Д.В., Шрамко Л.А., Посібник з обліку пожеж та їх наслідків: [науково-практичне видання] К., 2020. 135 с.</w:t>
      </w:r>
    </w:p>
    <w:sectPr>
      <w:pgSz w:w="11906" w:h="16838"/>
      <w:pgMar w:top="1417" w:right="1701" w:bottom="1417"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Arial">
    <w:panose1 w:val="020B0604020202020204"/>
    <w:charset w:val="00"/>
    <w:family w:val="swiss"/>
    <w:pitch w:val="default"/>
    <w:sig w:usb0="00007A87" w:usb1="80000000" w:usb2="00000008" w:usb3="00000000" w:csb0="400001FF" w:csb1="FFFF0000"/>
  </w:font>
  <w:font w:name="黑体">
    <w:altName w:val="文泉驿微米黑"/>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altName w:val="文泉驿微米黑"/>
    <w:panose1 w:val="02010600030101010101"/>
    <w:charset w:val="86"/>
    <w:family w:val="auto"/>
    <w:pitch w:val="default"/>
    <w:sig w:usb0="00000000" w:usb1="00000000" w:usb2="00000016" w:usb3="00000000" w:csb0="00040001" w:csb1="00000000"/>
  </w:font>
  <w:font w:name="TimesNewRomanPSMT">
    <w:altName w:val="Times New Roman"/>
    <w:panose1 w:val="00000000000000000000"/>
    <w:charset w:val="00"/>
    <w:family w:val="auto"/>
    <w:pitch w:val="default"/>
    <w:sig w:usb0="00000000" w:usb1="0000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62B6B"/>
    <w:multiLevelType w:val="singleLevel"/>
    <w:tmpl w:val="BAB62B6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F79CBB"/>
    <w:rsid w:val="1DEB4E1E"/>
    <w:rsid w:val="57EA2CE5"/>
    <w:rsid w:val="6FEF1A48"/>
    <w:rsid w:val="73D9984D"/>
    <w:rsid w:val="A8FF9170"/>
    <w:rsid w:val="C3D57D8A"/>
    <w:rsid w:val="D3F79CBB"/>
    <w:rsid w:val="ED86EFEA"/>
    <w:rsid w:val="FFFF0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2023-12-20T22:31:00Z</dcterms:created>
  <dc:creator>user</dc:creator>
  <cp:lastModifiedBy>user</cp:lastModifiedBy>
  <dcterms:modified xsi:type="dcterms:W3CDTF">2023-12-20T20:56:02Z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1033-11.1.0.11698</vt:lpwstr>
  </property>
</Properties>
</file>