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2" w:rsidRPr="006647A6" w:rsidRDefault="00857722" w:rsidP="00702CE0">
      <w:pPr>
        <w:jc w:val="left"/>
      </w:pPr>
      <w:r w:rsidRPr="006647A6">
        <w:t>УДК 001.89:608.2</w:t>
      </w:r>
    </w:p>
    <w:p w:rsidR="00857722" w:rsidRPr="006647A6" w:rsidRDefault="00857722" w:rsidP="00702CE0">
      <w:pPr>
        <w:rPr>
          <w:b/>
        </w:rPr>
      </w:pPr>
    </w:p>
    <w:p w:rsidR="00857722" w:rsidRDefault="00756084" w:rsidP="00702CE0">
      <w:pPr>
        <w:rPr>
          <w:b/>
          <w:caps/>
        </w:rPr>
      </w:pPr>
      <w:r>
        <w:rPr>
          <w:b/>
          <w:caps/>
        </w:rPr>
        <w:t>щодо</w:t>
      </w:r>
      <w:r w:rsidR="00857722">
        <w:rPr>
          <w:b/>
          <w:caps/>
        </w:rPr>
        <w:t xml:space="preserve"> </w:t>
      </w:r>
      <w:r w:rsidR="00857722" w:rsidRPr="006F2075">
        <w:rPr>
          <w:b/>
          <w:caps/>
        </w:rPr>
        <w:t>ПЕРСПЕКТИВН</w:t>
      </w:r>
      <w:r w:rsidR="00857722">
        <w:rPr>
          <w:b/>
          <w:caps/>
        </w:rPr>
        <w:t>их</w:t>
      </w:r>
      <w:r>
        <w:rPr>
          <w:b/>
          <w:caps/>
        </w:rPr>
        <w:t xml:space="preserve"> НАПРЯМ</w:t>
      </w:r>
      <w:r w:rsidR="00857722">
        <w:rPr>
          <w:b/>
          <w:caps/>
        </w:rPr>
        <w:t>ів</w:t>
      </w:r>
      <w:r w:rsidR="00857722" w:rsidRPr="006F2075">
        <w:rPr>
          <w:b/>
          <w:caps/>
        </w:rPr>
        <w:t xml:space="preserve"> НАУКОВИХ</w:t>
      </w:r>
    </w:p>
    <w:p w:rsidR="00857722" w:rsidRPr="006F2075" w:rsidRDefault="00857722" w:rsidP="00702CE0">
      <w:pPr>
        <w:rPr>
          <w:b/>
          <w:caps/>
        </w:rPr>
      </w:pPr>
      <w:r w:rsidRPr="006F2075">
        <w:rPr>
          <w:b/>
          <w:caps/>
        </w:rPr>
        <w:t>ДОСЛІДЖЕНЬ для сфери цивільного захисту</w:t>
      </w:r>
    </w:p>
    <w:p w:rsidR="00857722" w:rsidRPr="006647A6" w:rsidRDefault="00857722" w:rsidP="00702CE0">
      <w:pPr>
        <w:rPr>
          <w:b/>
        </w:rPr>
      </w:pPr>
      <w:r w:rsidRPr="006647A6">
        <w:rPr>
          <w:b/>
        </w:rPr>
        <w:t xml:space="preserve">Т.Ю. </w:t>
      </w:r>
      <w:proofErr w:type="spellStart"/>
      <w:r w:rsidRPr="006647A6">
        <w:rPr>
          <w:b/>
        </w:rPr>
        <w:t>Бутенко</w:t>
      </w:r>
      <w:proofErr w:type="spellEnd"/>
      <w:r w:rsidRPr="006647A6">
        <w:rPr>
          <w:b/>
        </w:rPr>
        <w:t xml:space="preserve">, </w:t>
      </w:r>
      <w:proofErr w:type="spellStart"/>
      <w:r w:rsidRPr="006647A6">
        <w:rPr>
          <w:b/>
        </w:rPr>
        <w:t>к.т.н</w:t>
      </w:r>
      <w:proofErr w:type="spellEnd"/>
      <w:r w:rsidRPr="006647A6">
        <w:rPr>
          <w:b/>
        </w:rPr>
        <w:t xml:space="preserve">., </w:t>
      </w:r>
      <w:proofErr w:type="spellStart"/>
      <w:r w:rsidRPr="006647A6">
        <w:rPr>
          <w:b/>
        </w:rPr>
        <w:t>с.н.с</w:t>
      </w:r>
      <w:proofErr w:type="spellEnd"/>
      <w:r w:rsidRPr="006647A6">
        <w:rPr>
          <w:b/>
        </w:rPr>
        <w:t>.</w:t>
      </w:r>
    </w:p>
    <w:p w:rsidR="00857722" w:rsidRPr="006647A6" w:rsidRDefault="00857722" w:rsidP="00702CE0">
      <w:pPr>
        <w:rPr>
          <w:i/>
        </w:rPr>
      </w:pPr>
      <w:r w:rsidRPr="006647A6">
        <w:rPr>
          <w:i/>
        </w:rPr>
        <w:t>Національний університет цивільного захисту України,</w:t>
      </w:r>
    </w:p>
    <w:p w:rsidR="00857722" w:rsidRPr="006647A6" w:rsidRDefault="00857722" w:rsidP="00702CE0">
      <w:pPr>
        <w:rPr>
          <w:i/>
        </w:rPr>
      </w:pPr>
      <w:proofErr w:type="spellStart"/>
      <w:r w:rsidRPr="006647A6">
        <w:rPr>
          <w:i/>
        </w:rPr>
        <w:t>м.Харків</w:t>
      </w:r>
      <w:proofErr w:type="spellEnd"/>
      <w:r w:rsidRPr="006647A6">
        <w:rPr>
          <w:i/>
        </w:rPr>
        <w:t>, Україна</w:t>
      </w:r>
    </w:p>
    <w:p w:rsidR="00857722" w:rsidRPr="006647A6" w:rsidRDefault="00857722" w:rsidP="00702CE0"/>
    <w:p w:rsidR="00857722" w:rsidRDefault="00857722" w:rsidP="00702CE0">
      <w:pPr>
        <w:widowControl w:val="0"/>
        <w:ind w:firstLine="709"/>
        <w:jc w:val="both"/>
      </w:pPr>
      <w:r>
        <w:t>Реалізація</w:t>
      </w:r>
      <w:r w:rsidRPr="00217A0B">
        <w:t xml:space="preserve"> державної політики у сфер</w:t>
      </w:r>
      <w:r>
        <w:t>і</w:t>
      </w:r>
      <w:r w:rsidRPr="00217A0B">
        <w:t xml:space="preserve"> цивільного зах</w:t>
      </w:r>
      <w:r>
        <w:t>исту</w:t>
      </w:r>
      <w:r w:rsidRPr="00217A0B">
        <w:t xml:space="preserve"> </w:t>
      </w:r>
      <w:r>
        <w:t>неможлива без н</w:t>
      </w:r>
      <w:r w:rsidRPr="00E25350">
        <w:t>ауков</w:t>
      </w:r>
      <w:r>
        <w:t>ого</w:t>
      </w:r>
      <w:r w:rsidRPr="00E25350">
        <w:t xml:space="preserve"> комплексного розв’язання проблем</w:t>
      </w:r>
      <w:r w:rsidRPr="00217A0B">
        <w:t xml:space="preserve"> захисту населення і територій від надзвичайних ситуацій та запобігання їх виникненню, ліквідації надзвичайних ситуацій, рятувальної справи, гасіння пожеж, пожежної та техногенної безпеки, діяльності аварійно-рятувальних служб, а також </w:t>
      </w:r>
      <w:r>
        <w:t xml:space="preserve">гідрометеорологічної діяльності. Актуальним є питання наближення </w:t>
      </w:r>
      <w:r w:rsidRPr="006647A6">
        <w:rPr>
          <w:bCs/>
          <w:iCs/>
        </w:rPr>
        <w:t xml:space="preserve">завдань наукової та науково-технічної діяльності </w:t>
      </w:r>
      <w:proofErr w:type="spellStart"/>
      <w:r w:rsidRPr="006647A6">
        <w:rPr>
          <w:bCs/>
          <w:iCs/>
        </w:rPr>
        <w:t>ДСНС</w:t>
      </w:r>
      <w:proofErr w:type="spellEnd"/>
      <w:r w:rsidRPr="006647A6">
        <w:rPr>
          <w:bCs/>
          <w:iCs/>
        </w:rPr>
        <w:t xml:space="preserve"> України</w:t>
      </w:r>
      <w:r w:rsidRPr="00D459DD">
        <w:rPr>
          <w:bCs/>
          <w:iCs/>
        </w:rPr>
        <w:t xml:space="preserve"> </w:t>
      </w:r>
      <w:r w:rsidRPr="006647A6">
        <w:rPr>
          <w:bCs/>
          <w:iCs/>
        </w:rPr>
        <w:t>до</w:t>
      </w:r>
      <w:r w:rsidRPr="006647A6">
        <w:t xml:space="preserve"> нагальних потреб </w:t>
      </w:r>
      <w:r>
        <w:t>оперативно-рятувальних</w:t>
      </w:r>
      <w:r w:rsidRPr="006647A6">
        <w:t xml:space="preserve"> підрозділів</w:t>
      </w:r>
      <w:r>
        <w:t>.</w:t>
      </w:r>
    </w:p>
    <w:p w:rsidR="00857722" w:rsidRDefault="00857722" w:rsidP="00702CE0">
      <w:pPr>
        <w:widowControl w:val="0"/>
        <w:ind w:firstLine="709"/>
        <w:jc w:val="both"/>
      </w:pPr>
      <w:r w:rsidRPr="00AD0053">
        <w:t xml:space="preserve">На підставі аналізу </w:t>
      </w:r>
      <w:r w:rsidR="00AD0053">
        <w:t>інформації</w:t>
      </w:r>
      <w:r w:rsidRPr="00AD0053">
        <w:t xml:space="preserve"> </w:t>
      </w:r>
      <w:r w:rsidR="00061EBC" w:rsidRPr="00AD0053">
        <w:t xml:space="preserve">від </w:t>
      </w:r>
      <w:r w:rsidRPr="00AD0053">
        <w:t>оперативно-рятувальних підрозділів за 2013-1015 роки</w:t>
      </w:r>
      <w:r w:rsidR="00F97D28" w:rsidRPr="00AD0053">
        <w:t xml:space="preserve"> щодо проблемних питань</w:t>
      </w:r>
      <w:r w:rsidRPr="00AD0053">
        <w:t xml:space="preserve">, які в першу чергу потребують додаткового наукового дослідження, </w:t>
      </w:r>
      <w:r w:rsidR="009A3E39" w:rsidRPr="00AD0053">
        <w:t xml:space="preserve">їх </w:t>
      </w:r>
      <w:r w:rsidRPr="00AD0053">
        <w:t xml:space="preserve">можна </w:t>
      </w:r>
      <w:r w:rsidR="00AD0053" w:rsidRPr="00AD0053">
        <w:t xml:space="preserve">розподілити за </w:t>
      </w:r>
      <w:r w:rsidRPr="00AD0053">
        <w:t>так</w:t>
      </w:r>
      <w:r w:rsidR="00AD0053" w:rsidRPr="00AD0053">
        <w:t>ими основними</w:t>
      </w:r>
      <w:r w:rsidRPr="00AD0053">
        <w:t xml:space="preserve"> напрям</w:t>
      </w:r>
      <w:r w:rsidR="00AD0053" w:rsidRPr="00AD0053">
        <w:t>ам</w:t>
      </w:r>
      <w:r w:rsidRPr="00AD0053">
        <w:t>и</w:t>
      </w:r>
      <w:r w:rsidR="00F97D28" w:rsidRPr="00AD0053">
        <w:t xml:space="preserve"> практичної діяльності</w:t>
      </w:r>
      <w:r w:rsidRPr="00AD0053">
        <w:t>:</w:t>
      </w:r>
    </w:p>
    <w:p w:rsidR="00857722" w:rsidRPr="006647A6" w:rsidRDefault="00857722" w:rsidP="00702CE0">
      <w:pPr>
        <w:ind w:firstLine="708"/>
        <w:jc w:val="both"/>
      </w:pPr>
      <w:r w:rsidRPr="006647A6">
        <w:t>1. Телекомунікації, інформаційні технології та Система 112;</w:t>
      </w:r>
    </w:p>
    <w:p w:rsidR="00857722" w:rsidRPr="00220695" w:rsidRDefault="00857722" w:rsidP="00702CE0">
      <w:pPr>
        <w:ind w:firstLine="708"/>
        <w:jc w:val="both"/>
      </w:pPr>
      <w:r w:rsidRPr="00220695">
        <w:t>2. Реагування на надзвичайні ситуації;</w:t>
      </w:r>
    </w:p>
    <w:p w:rsidR="00857722" w:rsidRPr="00220695" w:rsidRDefault="00857722" w:rsidP="00702CE0">
      <w:pPr>
        <w:ind w:firstLine="708"/>
        <w:jc w:val="both"/>
      </w:pPr>
      <w:r w:rsidRPr="00220695">
        <w:t>3. Запобігання надзвичайним ситуаціям та державний нагляд (контроль);</w:t>
      </w:r>
    </w:p>
    <w:p w:rsidR="00857722" w:rsidRPr="006647A6" w:rsidRDefault="00857722" w:rsidP="00702CE0">
      <w:pPr>
        <w:ind w:firstLine="708"/>
        <w:jc w:val="both"/>
      </w:pPr>
      <w:r w:rsidRPr="00220695">
        <w:t>4. Організація заходів цивільного захисту;</w:t>
      </w:r>
    </w:p>
    <w:p w:rsidR="00857722" w:rsidRPr="006647A6" w:rsidRDefault="00857722" w:rsidP="00702CE0">
      <w:pPr>
        <w:ind w:firstLine="708"/>
        <w:jc w:val="both"/>
      </w:pPr>
      <w:r w:rsidRPr="006647A6">
        <w:t>5. Авіація та авіаційний пошук і рятування;</w:t>
      </w:r>
    </w:p>
    <w:p w:rsidR="00857722" w:rsidRPr="006647A6" w:rsidRDefault="00857722" w:rsidP="00702CE0">
      <w:pPr>
        <w:ind w:firstLine="708"/>
        <w:jc w:val="both"/>
      </w:pPr>
      <w:r w:rsidRPr="006647A6">
        <w:t>6. Управління персоналом.</w:t>
      </w:r>
    </w:p>
    <w:p w:rsidR="00857722" w:rsidRDefault="00F97D28" w:rsidP="00702CE0">
      <w:pPr>
        <w:ind w:firstLine="708"/>
        <w:jc w:val="both"/>
      </w:pPr>
      <w:r w:rsidRPr="00CF1258">
        <w:t>Розв'язання д</w:t>
      </w:r>
      <w:r w:rsidR="00756084" w:rsidRPr="00CF1258">
        <w:t>еяк</w:t>
      </w:r>
      <w:r w:rsidRPr="00CF1258">
        <w:t>их</w:t>
      </w:r>
      <w:r w:rsidR="00756084" w:rsidRPr="00CF1258">
        <w:t xml:space="preserve"> </w:t>
      </w:r>
      <w:r w:rsidRPr="00CF1258">
        <w:t xml:space="preserve">проблемних питань є настільки актуальним, що </w:t>
      </w:r>
      <w:r w:rsidR="009A3E39" w:rsidRPr="00CF1258">
        <w:t xml:space="preserve">їх </w:t>
      </w:r>
      <w:r w:rsidRPr="00CF1258">
        <w:t>пода</w:t>
      </w:r>
      <w:r w:rsidR="009A3E39" w:rsidRPr="00CF1258">
        <w:t>ння</w:t>
      </w:r>
      <w:r w:rsidRPr="00CF1258">
        <w:t xml:space="preserve"> повтор</w:t>
      </w:r>
      <w:r w:rsidR="009A3E39" w:rsidRPr="00CF1258">
        <w:t>юється</w:t>
      </w:r>
      <w:r w:rsidRPr="00CF1258">
        <w:t xml:space="preserve"> кожного року</w:t>
      </w:r>
      <w:r w:rsidR="005B39C7" w:rsidRPr="00CF1258">
        <w:t xml:space="preserve">. </w:t>
      </w:r>
      <w:r w:rsidR="00AD0053" w:rsidRPr="00CF1258">
        <w:t>Загал</w:t>
      </w:r>
      <w:r w:rsidR="00CF1258" w:rsidRPr="00CF1258">
        <w:t>ьний відсоток повторення проблемних питань</w:t>
      </w:r>
      <w:r w:rsidR="009A3E39" w:rsidRPr="00CF1258">
        <w:t xml:space="preserve"> </w:t>
      </w:r>
      <w:r w:rsidR="00CF1258" w:rsidRPr="00CF1258">
        <w:t>-</w:t>
      </w:r>
      <w:r w:rsidR="00857722" w:rsidRPr="00CF1258">
        <w:t xml:space="preserve"> 12,1%, що у середньому </w:t>
      </w:r>
      <w:r w:rsidR="009A3E39" w:rsidRPr="00CF1258">
        <w:t xml:space="preserve">за одним напрямом </w:t>
      </w:r>
      <w:r w:rsidR="00857722" w:rsidRPr="00CF1258">
        <w:t>складає 2%</w:t>
      </w:r>
      <w:r w:rsidR="00CF1258">
        <w:t>. Тому їх урахування при а</w:t>
      </w:r>
      <w:r w:rsidR="00FD551F">
        <w:rPr>
          <w:lang w:val="ru-RU"/>
        </w:rPr>
        <w:t>н</w:t>
      </w:r>
      <w:r w:rsidR="00CF1258">
        <w:t>алізі</w:t>
      </w:r>
      <w:r w:rsidR="00857722" w:rsidRPr="00CF1258">
        <w:t xml:space="preserve"> не може вважатися за серйозну похибку.</w:t>
      </w:r>
    </w:p>
    <w:p w:rsidR="00857722" w:rsidRPr="006647A6" w:rsidRDefault="00857722" w:rsidP="00702CE0">
      <w:pPr>
        <w:ind w:firstLine="708"/>
        <w:jc w:val="both"/>
      </w:pPr>
      <w:r>
        <w:t>Слід відзначити</w:t>
      </w:r>
      <w:r w:rsidRPr="006647A6">
        <w:t xml:space="preserve">, </w:t>
      </w:r>
      <w:r>
        <w:t xml:space="preserve">що </w:t>
      </w:r>
      <w:r w:rsidRPr="006647A6">
        <w:t xml:space="preserve">більше усього пропозицій щодо наукового дослідження і удосконалення діяльності </w:t>
      </w:r>
      <w:r>
        <w:t>стосується</w:t>
      </w:r>
      <w:r w:rsidRPr="006647A6">
        <w:t xml:space="preserve"> напрям</w:t>
      </w:r>
      <w:r>
        <w:t>ів: "Реагування на надзвичайні ситуації", "Запобігання надзвичайним ситуаціям та державний нагляд (контроль)" та "Організація заходів цивільного захисту".</w:t>
      </w:r>
    </w:p>
    <w:p w:rsidR="00857722" w:rsidRDefault="00857722" w:rsidP="00702CE0">
      <w:pPr>
        <w:ind w:firstLine="708"/>
        <w:jc w:val="both"/>
      </w:pPr>
      <w:r>
        <w:t xml:space="preserve">До проблемних питань, які потребують наукового дослідження за цими трьома напрямами діяльності оперативно-рятувальних підрозділів </w:t>
      </w:r>
      <w:proofErr w:type="spellStart"/>
      <w:r>
        <w:t>ДСНС</w:t>
      </w:r>
      <w:proofErr w:type="spellEnd"/>
      <w:r>
        <w:t xml:space="preserve"> України слід віднести наступні:</w:t>
      </w:r>
    </w:p>
    <w:p w:rsidR="00857722" w:rsidRPr="006647A6" w:rsidRDefault="00857722" w:rsidP="00702CE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"</w:t>
      </w:r>
      <w:r w:rsidRPr="006647A6">
        <w:rPr>
          <w:b/>
          <w:u w:val="single"/>
        </w:rPr>
        <w:t>Реагування на надзвичайні ситуації</w:t>
      </w:r>
      <w:r>
        <w:rPr>
          <w:b/>
          <w:u w:val="single"/>
        </w:rPr>
        <w:t>"</w:t>
      </w:r>
      <w:r w:rsidRPr="006647A6">
        <w:rPr>
          <w:b/>
          <w:u w:val="single"/>
        </w:rPr>
        <w:t>: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підвищення ефективності гасіння лісових та торф’яних пожеж;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нових зразків пожежно-рятувальних автомобілів з цільовою адаптивністю до невеликих підрозділів гірської місцевості;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нових зразків техніки для безпечного перевезення вибухонебезпечних вантажів від місця знаходження до пункту утилізації;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 xml:space="preserve">створення </w:t>
      </w:r>
      <w:proofErr w:type="spellStart"/>
      <w:r w:rsidRPr="006647A6">
        <w:t>амфібійної</w:t>
      </w:r>
      <w:proofErr w:type="spellEnd"/>
      <w:r w:rsidRPr="006647A6">
        <w:t xml:space="preserve"> техніки для подолання водних перешкод та проведення аварійно-рятувальних робіт на воді;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lastRenderedPageBreak/>
        <w:t>удосконалення моделей та методів  вза</w:t>
      </w:r>
      <w:bookmarkStart w:id="0" w:name="_GoBack"/>
      <w:bookmarkEnd w:id="0"/>
      <w:r w:rsidRPr="006647A6">
        <w:t>ємодії національних аварійно-рятувальних сил з аналогічними підрозділами інших країн;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методики ліквідації наслідків надзвичайних ситуацій у умовах масових заворушень;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нових видів аварійно-рятувального обладнання для розбору завалів;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приладів для пошуку постраждалих при надзвичайних ситуаціях, пов’язаних із завалами;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 xml:space="preserve">створення та впровадження ефективних приладів для подачі </w:t>
      </w:r>
      <w:proofErr w:type="spellStart"/>
      <w:r w:rsidRPr="006647A6">
        <w:t>тонкорозпиленої</w:t>
      </w:r>
      <w:proofErr w:type="spellEnd"/>
      <w:r w:rsidRPr="006647A6">
        <w:t xml:space="preserve"> води в осередок пожежі;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удосконалення подачі вогнегасних речовин на більші висоти та відстані (створення якісних вітчизняних пожежних рукавів, розробка забірного пристрою для всмоктуючи рукавів для забору води з поверхні водоймища);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 xml:space="preserve">модернізація існуючих та встановлення нових спеціальних систем оповіщення уздовж магістральних аміакопроводів, </w:t>
      </w:r>
      <w:proofErr w:type="spellStart"/>
      <w:r w:rsidRPr="006647A6">
        <w:t>нафто-</w:t>
      </w:r>
      <w:proofErr w:type="spellEnd"/>
      <w:r w:rsidRPr="006647A6">
        <w:t xml:space="preserve">, </w:t>
      </w:r>
      <w:proofErr w:type="spellStart"/>
      <w:r w:rsidRPr="006647A6">
        <w:t>продукто-</w:t>
      </w:r>
      <w:proofErr w:type="spellEnd"/>
      <w:r w:rsidRPr="006647A6">
        <w:t>, газопроводів;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удосконалення нормативної документації, що регламентує організаційно-правові і функціональні дії підрозділів при ліквідації надзвичайних ситуацій.</w:t>
      </w:r>
    </w:p>
    <w:p w:rsidR="00857722" w:rsidRPr="006647A6" w:rsidRDefault="00857722" w:rsidP="00702CE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"</w:t>
      </w:r>
      <w:r w:rsidRPr="006647A6">
        <w:rPr>
          <w:b/>
          <w:u w:val="single"/>
        </w:rPr>
        <w:t>Запобігання надзвичайним ситуаціям та державний нагляд (контроль)</w:t>
      </w:r>
      <w:r>
        <w:rPr>
          <w:b/>
          <w:u w:val="single"/>
        </w:rPr>
        <w:t>"</w:t>
      </w:r>
      <w:r w:rsidRPr="006647A6">
        <w:rPr>
          <w:b/>
          <w:u w:val="single"/>
        </w:rPr>
        <w:t>: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планування протипожежного водопостачання у сільській місцевості;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дослідження необхідності створення у населених пунктах місцевих пожежних команд;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методики оперативної оцінки технічного стану будівель і споруд в умовах надзвичайної ситуації (яка дозволяє оперативно оцінювати небезпеку проведення робіт у напівзруйнованих (аварійних) будівлях);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методики з профілактики надзвичайних ситуацій в процесі виробництва органічних, хімічних речовин;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нормативних документів щодо протипожежного захисту і експлуатації автодорожніх тунелів, термінальних комплексів та ангарів аеропортів;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дослідження різних типів будівельних конструкцій щодо випадку їх обвалу, а також створення методик їх випробовувань на показники пожежної безпеки, підвищення вогнестійкості будівельних огороджувальних конструкцій, залізобетонних конструкцій, оцінювання пожежних ризиків, визначення класу вогнестійкості аналітичним методом;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 xml:space="preserve">дослідження ефективності використання  активного </w:t>
      </w:r>
      <w:proofErr w:type="spellStart"/>
      <w:r w:rsidRPr="006647A6">
        <w:t>блискавкозахист</w:t>
      </w:r>
      <w:r>
        <w:t>у</w:t>
      </w:r>
      <w:proofErr w:type="spellEnd"/>
      <w:r>
        <w:t xml:space="preserve"> для захисту будівель і споруд.</w:t>
      </w:r>
    </w:p>
    <w:p w:rsidR="00857722" w:rsidRPr="006647A6" w:rsidRDefault="00857722" w:rsidP="00702CE0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"</w:t>
      </w:r>
      <w:r w:rsidRPr="006647A6">
        <w:rPr>
          <w:b/>
          <w:u w:val="single"/>
        </w:rPr>
        <w:t>Організація заходів цивільного захисту</w:t>
      </w:r>
      <w:r>
        <w:rPr>
          <w:b/>
          <w:u w:val="single"/>
        </w:rPr>
        <w:t>"</w:t>
      </w:r>
      <w:r w:rsidRPr="006647A6">
        <w:rPr>
          <w:b/>
          <w:u w:val="single"/>
        </w:rPr>
        <w:t>: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методик прогнозування зсувних процесів (землетрусу) з використанням автоматизованої комп’ютерної системи прогнозування;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 xml:space="preserve">створення методик прогнозування наслідків аварій на об’єктах </w:t>
      </w:r>
      <w:proofErr w:type="spellStart"/>
      <w:r w:rsidRPr="006647A6">
        <w:t>радіаційно-</w:t>
      </w:r>
      <w:proofErr w:type="spellEnd"/>
      <w:r w:rsidRPr="006647A6">
        <w:t xml:space="preserve">, </w:t>
      </w:r>
      <w:proofErr w:type="spellStart"/>
      <w:r w:rsidRPr="006647A6">
        <w:t>біологічно-</w:t>
      </w:r>
      <w:proofErr w:type="spellEnd"/>
      <w:r w:rsidRPr="006647A6">
        <w:t xml:space="preserve">, </w:t>
      </w:r>
      <w:proofErr w:type="spellStart"/>
      <w:r w:rsidRPr="006647A6">
        <w:t>гідродинамічно-</w:t>
      </w:r>
      <w:proofErr w:type="spellEnd"/>
      <w:r w:rsidRPr="006647A6">
        <w:t xml:space="preserve">, </w:t>
      </w:r>
      <w:proofErr w:type="spellStart"/>
      <w:r w:rsidRPr="006647A6">
        <w:t>пожежовибухонебезпечних</w:t>
      </w:r>
      <w:proofErr w:type="spellEnd"/>
      <w:r w:rsidRPr="006647A6">
        <w:t xml:space="preserve"> та на </w:t>
      </w:r>
      <w:r w:rsidRPr="006647A6">
        <w:lastRenderedPageBreak/>
        <w:t>об’єктах інфраструктури забезпечення життєдіяльності суб’єктів господарювання і населення;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</w:t>
      </w:r>
      <w:r>
        <w:t>ення</w:t>
      </w:r>
      <w:r w:rsidRPr="006647A6">
        <w:t xml:space="preserve"> програмн</w:t>
      </w:r>
      <w:r>
        <w:t>ого</w:t>
      </w:r>
      <w:r w:rsidRPr="006647A6">
        <w:t xml:space="preserve"> забезпечення, яке дозволить здійснювати моніторинг техногенної та природної обстановки в режимі реального часу (у вигляді топографічної карти із нанесеними розрахунковими зонами можливого затоплення, радіоактивного забруднення, хімічного забруднення від існуючих небезпечних виробничих об'єктів);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удосконалення механізму укриття людей у захисних спорудах під час надзвичайних ситуацій різного походження, а також порядок дій у разі відсутності захисних споруд;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удосконалення форм і способів підготовки до дій органів управління та сил цивільного захисту під час ліквідації надзвичайної ситуації, що виникла внаслідок повені та підтоплень населених пунктів;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методики оцінки ризику виникнення надзвичайної ситуації в повсякденній діяльності людей на окремому об'єкті або регіоні;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 xml:space="preserve">оптимізація роботи автомобільної та спеціальних  служб (створення програмного забезпечення для обліку транспортних засобів, їх роботи, укомплектування та підготовки звітів, розробка нормативних показників трудомісткості та періодичності технічних обслуговувань та ремонтів </w:t>
      </w:r>
      <w:proofErr w:type="spellStart"/>
      <w:r w:rsidRPr="006647A6">
        <w:t>автотехніки</w:t>
      </w:r>
      <w:proofErr w:type="spellEnd"/>
      <w:r w:rsidRPr="006647A6">
        <w:t>, спеціальної техніки та спеціального обладнання).</w:t>
      </w:r>
    </w:p>
    <w:p w:rsidR="00857722" w:rsidRDefault="00857722" w:rsidP="00702CE0">
      <w:pPr>
        <w:ind w:firstLine="708"/>
        <w:jc w:val="both"/>
      </w:pPr>
    </w:p>
    <w:p w:rsidR="00857722" w:rsidRPr="006647A6" w:rsidRDefault="00857722" w:rsidP="00702CE0">
      <w:pPr>
        <w:ind w:firstLine="708"/>
        <w:jc w:val="both"/>
      </w:pPr>
      <w:r w:rsidRPr="006647A6">
        <w:t xml:space="preserve">На підставі аналізу запропонованих тем наукових досліджень та науково-технічних (експериментальних) розробок у </w:t>
      </w:r>
      <w:proofErr w:type="spellStart"/>
      <w:r w:rsidRPr="006647A6">
        <w:t>ДСНС</w:t>
      </w:r>
      <w:proofErr w:type="spellEnd"/>
      <w:r w:rsidRPr="006647A6">
        <w:t xml:space="preserve"> України за 2013-1015 роки можна виділити основні проблемні сторони діяльності </w:t>
      </w:r>
      <w:proofErr w:type="spellStart"/>
      <w:r w:rsidRPr="006647A6">
        <w:t>ДСНС</w:t>
      </w:r>
      <w:proofErr w:type="spellEnd"/>
      <w:r w:rsidRPr="006647A6">
        <w:t xml:space="preserve"> України, які потребують наукового дослідження: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удосконалення галузевих нормативних актів, які регламентують як правові, адміністративні питання (питання адміністративного кодексу, інструкції щодо  взаємодії оперативно-рятувальних підрозділів з іншими державними органами або керівними особами тощо), так й технічні норми й вимоги до порядку дій оперативно-рятувальних підрозділів, до безпечної експлуатації будівель, автоматичних технічних засобів;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нових технічних засобів і автомобільної техніки, призначеної для попередження і ліквідації надзвичайних ситуацій різного характеру;</w:t>
      </w:r>
    </w:p>
    <w:p w:rsidR="00857722" w:rsidRPr="006647A6" w:rsidRDefault="00857722" w:rsidP="00702CE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647A6">
        <w:t>створення або удосконалення аналітичного апарату (методик) прогнозування виникнення надзвичайних ситуацій і їх ліквідації.</w:t>
      </w:r>
    </w:p>
    <w:p w:rsidR="00857722" w:rsidRDefault="00857722" w:rsidP="00702CE0">
      <w:pPr>
        <w:tabs>
          <w:tab w:val="left" w:pos="993"/>
        </w:tabs>
        <w:rPr>
          <w:b/>
        </w:rPr>
      </w:pPr>
    </w:p>
    <w:p w:rsidR="00857722" w:rsidRPr="00D765C4" w:rsidRDefault="00857722" w:rsidP="00702CE0">
      <w:pPr>
        <w:tabs>
          <w:tab w:val="left" w:pos="993"/>
        </w:tabs>
        <w:rPr>
          <w:b/>
        </w:rPr>
      </w:pPr>
      <w:r w:rsidRPr="00D765C4">
        <w:rPr>
          <w:b/>
        </w:rPr>
        <w:t>Список використаних джерел</w:t>
      </w:r>
    </w:p>
    <w:p w:rsidR="00857722" w:rsidRDefault="00857722" w:rsidP="00702CE0">
      <w:pPr>
        <w:tabs>
          <w:tab w:val="left" w:pos="993"/>
        </w:tabs>
        <w:jc w:val="both"/>
      </w:pPr>
      <w:r>
        <w:t xml:space="preserve">1. </w:t>
      </w:r>
      <w:r w:rsidRPr="00E25350">
        <w:t>Закон України "Про наукову і науково-технічну діяльність"</w:t>
      </w:r>
      <w:r>
        <w:t>.</w:t>
      </w:r>
    </w:p>
    <w:p w:rsidR="00857722" w:rsidRPr="006647A6" w:rsidRDefault="00857722" w:rsidP="00702CE0">
      <w:pPr>
        <w:tabs>
          <w:tab w:val="left" w:pos="993"/>
        </w:tabs>
        <w:jc w:val="both"/>
      </w:pPr>
      <w:r>
        <w:t>2. Н</w:t>
      </w:r>
      <w:r w:rsidRPr="00E25350">
        <w:t xml:space="preserve">аказ </w:t>
      </w:r>
      <w:proofErr w:type="spellStart"/>
      <w:r w:rsidRPr="00E25350">
        <w:t>ДСНС</w:t>
      </w:r>
      <w:proofErr w:type="spellEnd"/>
      <w:r w:rsidRPr="00E25350">
        <w:t xml:space="preserve"> України від 30.07.2013 №</w:t>
      </w:r>
      <w:r w:rsidRPr="00E25350">
        <w:rPr>
          <w:vertAlign w:val="subscript"/>
        </w:rPr>
        <w:t xml:space="preserve">  </w:t>
      </w:r>
      <w:r w:rsidRPr="00E25350">
        <w:t xml:space="preserve">495 "Про затвердження Положення про організацію наукової і науково-технічної діяльності в </w:t>
      </w:r>
      <w:proofErr w:type="spellStart"/>
      <w:r w:rsidRPr="00E25350">
        <w:t>ДСНС</w:t>
      </w:r>
      <w:proofErr w:type="spellEnd"/>
      <w:r w:rsidRPr="00E25350">
        <w:t xml:space="preserve"> України"</w:t>
      </w:r>
      <w:r>
        <w:t>.</w:t>
      </w:r>
    </w:p>
    <w:p w:rsidR="00857722" w:rsidRPr="006647A6" w:rsidRDefault="00857722" w:rsidP="00702CE0">
      <w:pPr>
        <w:tabs>
          <w:tab w:val="left" w:pos="993"/>
        </w:tabs>
        <w:jc w:val="both"/>
      </w:pPr>
      <w:r>
        <w:t xml:space="preserve">3. </w:t>
      </w:r>
      <w:r w:rsidRPr="00E25350">
        <w:t>План</w:t>
      </w:r>
      <w:r>
        <w:t>и</w:t>
      </w:r>
      <w:r w:rsidRPr="00E25350">
        <w:t xml:space="preserve"> наукової і науково-технічної діяльності </w:t>
      </w:r>
      <w:proofErr w:type="spellStart"/>
      <w:r w:rsidRPr="00E25350">
        <w:t>ДСНС</w:t>
      </w:r>
      <w:proofErr w:type="spellEnd"/>
      <w:r w:rsidRPr="00E25350">
        <w:t xml:space="preserve"> України на 201</w:t>
      </w:r>
      <w:r>
        <w:t>3, 2014, 2015</w:t>
      </w:r>
      <w:r w:rsidRPr="00E25350">
        <w:t xml:space="preserve"> р</w:t>
      </w:r>
      <w:r>
        <w:t>оки.</w:t>
      </w:r>
    </w:p>
    <w:sectPr w:rsidR="00857722" w:rsidRPr="006647A6" w:rsidSect="00600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610"/>
    <w:multiLevelType w:val="hybridMultilevel"/>
    <w:tmpl w:val="208844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8E1785"/>
    <w:multiLevelType w:val="hybridMultilevel"/>
    <w:tmpl w:val="0E8A3160"/>
    <w:lvl w:ilvl="0" w:tplc="2DAC7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B71F4"/>
    <w:multiLevelType w:val="hybridMultilevel"/>
    <w:tmpl w:val="E6C0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6D4D6D"/>
    <w:multiLevelType w:val="hybridMultilevel"/>
    <w:tmpl w:val="3052022A"/>
    <w:lvl w:ilvl="0" w:tplc="4992DB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230"/>
    <w:rsid w:val="00013D74"/>
    <w:rsid w:val="00015F73"/>
    <w:rsid w:val="000430FF"/>
    <w:rsid w:val="0004336A"/>
    <w:rsid w:val="00045330"/>
    <w:rsid w:val="00046E24"/>
    <w:rsid w:val="00054167"/>
    <w:rsid w:val="000557B0"/>
    <w:rsid w:val="00061EBC"/>
    <w:rsid w:val="00064F15"/>
    <w:rsid w:val="00077B12"/>
    <w:rsid w:val="00083435"/>
    <w:rsid w:val="00084D5E"/>
    <w:rsid w:val="000927F1"/>
    <w:rsid w:val="000944FE"/>
    <w:rsid w:val="000A1B61"/>
    <w:rsid w:val="000A5960"/>
    <w:rsid w:val="000B357E"/>
    <w:rsid w:val="000C1811"/>
    <w:rsid w:val="000C1CC9"/>
    <w:rsid w:val="000C7AE1"/>
    <w:rsid w:val="000E4E18"/>
    <w:rsid w:val="00107562"/>
    <w:rsid w:val="001243F6"/>
    <w:rsid w:val="00136DC9"/>
    <w:rsid w:val="00151146"/>
    <w:rsid w:val="00152CCE"/>
    <w:rsid w:val="001735F3"/>
    <w:rsid w:val="00183B7E"/>
    <w:rsid w:val="001924F1"/>
    <w:rsid w:val="001A307C"/>
    <w:rsid w:val="001B118E"/>
    <w:rsid w:val="001C5A93"/>
    <w:rsid w:val="001C711D"/>
    <w:rsid w:val="001D4E89"/>
    <w:rsid w:val="001F7DF1"/>
    <w:rsid w:val="00210F73"/>
    <w:rsid w:val="0021407D"/>
    <w:rsid w:val="00217A0B"/>
    <w:rsid w:val="00220695"/>
    <w:rsid w:val="00226832"/>
    <w:rsid w:val="00236B22"/>
    <w:rsid w:val="002619F7"/>
    <w:rsid w:val="002753F5"/>
    <w:rsid w:val="00293A16"/>
    <w:rsid w:val="002B540C"/>
    <w:rsid w:val="002D00E0"/>
    <w:rsid w:val="002D18E9"/>
    <w:rsid w:val="002E5F18"/>
    <w:rsid w:val="00310EEB"/>
    <w:rsid w:val="00312F81"/>
    <w:rsid w:val="003174BC"/>
    <w:rsid w:val="003354AF"/>
    <w:rsid w:val="003405E5"/>
    <w:rsid w:val="0035088D"/>
    <w:rsid w:val="00354610"/>
    <w:rsid w:val="00370D17"/>
    <w:rsid w:val="00395442"/>
    <w:rsid w:val="003955F7"/>
    <w:rsid w:val="003B3EFC"/>
    <w:rsid w:val="003B4168"/>
    <w:rsid w:val="003B46E2"/>
    <w:rsid w:val="003C02F6"/>
    <w:rsid w:val="003C1457"/>
    <w:rsid w:val="003E00FB"/>
    <w:rsid w:val="003E63F2"/>
    <w:rsid w:val="003F6BB8"/>
    <w:rsid w:val="00400651"/>
    <w:rsid w:val="004006BA"/>
    <w:rsid w:val="004039E9"/>
    <w:rsid w:val="00416237"/>
    <w:rsid w:val="00417754"/>
    <w:rsid w:val="00444BB2"/>
    <w:rsid w:val="0046022E"/>
    <w:rsid w:val="00492678"/>
    <w:rsid w:val="004A6553"/>
    <w:rsid w:val="004C1100"/>
    <w:rsid w:val="004D6C13"/>
    <w:rsid w:val="004F13AC"/>
    <w:rsid w:val="00510CD4"/>
    <w:rsid w:val="005324AA"/>
    <w:rsid w:val="0054258A"/>
    <w:rsid w:val="00571D56"/>
    <w:rsid w:val="00583452"/>
    <w:rsid w:val="005853C6"/>
    <w:rsid w:val="00597D10"/>
    <w:rsid w:val="005A429A"/>
    <w:rsid w:val="005B39C7"/>
    <w:rsid w:val="005B6C99"/>
    <w:rsid w:val="005C222D"/>
    <w:rsid w:val="005D19CD"/>
    <w:rsid w:val="005D7361"/>
    <w:rsid w:val="005E0FB6"/>
    <w:rsid w:val="005F03D4"/>
    <w:rsid w:val="005F2017"/>
    <w:rsid w:val="005F58A2"/>
    <w:rsid w:val="005F5ACE"/>
    <w:rsid w:val="00600E6D"/>
    <w:rsid w:val="00611A32"/>
    <w:rsid w:val="00625553"/>
    <w:rsid w:val="00626F96"/>
    <w:rsid w:val="00657628"/>
    <w:rsid w:val="00657D84"/>
    <w:rsid w:val="00660323"/>
    <w:rsid w:val="006647A6"/>
    <w:rsid w:val="00684B2B"/>
    <w:rsid w:val="006E4C1F"/>
    <w:rsid w:val="006E7675"/>
    <w:rsid w:val="006F1AF4"/>
    <w:rsid w:val="006F2075"/>
    <w:rsid w:val="006F3D8C"/>
    <w:rsid w:val="00702CE0"/>
    <w:rsid w:val="00707361"/>
    <w:rsid w:val="0071178E"/>
    <w:rsid w:val="00720068"/>
    <w:rsid w:val="007527B8"/>
    <w:rsid w:val="00756084"/>
    <w:rsid w:val="0076277D"/>
    <w:rsid w:val="00763CE0"/>
    <w:rsid w:val="007A643B"/>
    <w:rsid w:val="007B3230"/>
    <w:rsid w:val="007B6506"/>
    <w:rsid w:val="007E7C14"/>
    <w:rsid w:val="007F70A1"/>
    <w:rsid w:val="008074AF"/>
    <w:rsid w:val="00813DD3"/>
    <w:rsid w:val="00827BFA"/>
    <w:rsid w:val="008365A3"/>
    <w:rsid w:val="00844CFE"/>
    <w:rsid w:val="00851DC9"/>
    <w:rsid w:val="00857722"/>
    <w:rsid w:val="00875FAF"/>
    <w:rsid w:val="0088106C"/>
    <w:rsid w:val="008845FE"/>
    <w:rsid w:val="00886D5A"/>
    <w:rsid w:val="00891D8D"/>
    <w:rsid w:val="008B7AD4"/>
    <w:rsid w:val="008D22C0"/>
    <w:rsid w:val="008D4E65"/>
    <w:rsid w:val="008D5C89"/>
    <w:rsid w:val="008D6321"/>
    <w:rsid w:val="008D6C3F"/>
    <w:rsid w:val="008E0A58"/>
    <w:rsid w:val="009106D5"/>
    <w:rsid w:val="009115A9"/>
    <w:rsid w:val="00940E44"/>
    <w:rsid w:val="009568DF"/>
    <w:rsid w:val="00965277"/>
    <w:rsid w:val="0097548D"/>
    <w:rsid w:val="009875A2"/>
    <w:rsid w:val="00987B26"/>
    <w:rsid w:val="00996A96"/>
    <w:rsid w:val="009A1085"/>
    <w:rsid w:val="009A3E39"/>
    <w:rsid w:val="009A6A82"/>
    <w:rsid w:val="009A736E"/>
    <w:rsid w:val="009B5ECD"/>
    <w:rsid w:val="009C1680"/>
    <w:rsid w:val="009D44E2"/>
    <w:rsid w:val="009E6CD6"/>
    <w:rsid w:val="009F3CE9"/>
    <w:rsid w:val="00A16194"/>
    <w:rsid w:val="00A24A86"/>
    <w:rsid w:val="00A27237"/>
    <w:rsid w:val="00A45789"/>
    <w:rsid w:val="00A53518"/>
    <w:rsid w:val="00A55687"/>
    <w:rsid w:val="00A60C8B"/>
    <w:rsid w:val="00A65FD2"/>
    <w:rsid w:val="00AA27C0"/>
    <w:rsid w:val="00AA697D"/>
    <w:rsid w:val="00AB029D"/>
    <w:rsid w:val="00AB176C"/>
    <w:rsid w:val="00AC10A7"/>
    <w:rsid w:val="00AC1D9E"/>
    <w:rsid w:val="00AD0053"/>
    <w:rsid w:val="00AD4562"/>
    <w:rsid w:val="00AD74B0"/>
    <w:rsid w:val="00AF0F8B"/>
    <w:rsid w:val="00AF4B9E"/>
    <w:rsid w:val="00AF4C02"/>
    <w:rsid w:val="00B25CBA"/>
    <w:rsid w:val="00B31047"/>
    <w:rsid w:val="00B406AF"/>
    <w:rsid w:val="00B45DA8"/>
    <w:rsid w:val="00B6366D"/>
    <w:rsid w:val="00B643A6"/>
    <w:rsid w:val="00B87703"/>
    <w:rsid w:val="00BA5096"/>
    <w:rsid w:val="00BA7251"/>
    <w:rsid w:val="00BC191E"/>
    <w:rsid w:val="00BC5993"/>
    <w:rsid w:val="00BC7D7D"/>
    <w:rsid w:val="00BC7DB3"/>
    <w:rsid w:val="00BE04B2"/>
    <w:rsid w:val="00BE5CE1"/>
    <w:rsid w:val="00C04B8F"/>
    <w:rsid w:val="00C1722B"/>
    <w:rsid w:val="00C21731"/>
    <w:rsid w:val="00C37553"/>
    <w:rsid w:val="00C53B90"/>
    <w:rsid w:val="00C63E23"/>
    <w:rsid w:val="00C70448"/>
    <w:rsid w:val="00C843C8"/>
    <w:rsid w:val="00C844A2"/>
    <w:rsid w:val="00C96503"/>
    <w:rsid w:val="00C9675D"/>
    <w:rsid w:val="00CA021F"/>
    <w:rsid w:val="00CA4CC1"/>
    <w:rsid w:val="00CA5290"/>
    <w:rsid w:val="00CA550C"/>
    <w:rsid w:val="00CB6071"/>
    <w:rsid w:val="00CC1EE2"/>
    <w:rsid w:val="00CD13EB"/>
    <w:rsid w:val="00CD6A7C"/>
    <w:rsid w:val="00CD7BAB"/>
    <w:rsid w:val="00CE1A76"/>
    <w:rsid w:val="00CE53B1"/>
    <w:rsid w:val="00CF1258"/>
    <w:rsid w:val="00CF7CE6"/>
    <w:rsid w:val="00D22E0C"/>
    <w:rsid w:val="00D31C00"/>
    <w:rsid w:val="00D34477"/>
    <w:rsid w:val="00D43ED1"/>
    <w:rsid w:val="00D459DD"/>
    <w:rsid w:val="00D50D2D"/>
    <w:rsid w:val="00D614A4"/>
    <w:rsid w:val="00D765C4"/>
    <w:rsid w:val="00D84D66"/>
    <w:rsid w:val="00D85485"/>
    <w:rsid w:val="00DB7913"/>
    <w:rsid w:val="00DC5172"/>
    <w:rsid w:val="00DC58AA"/>
    <w:rsid w:val="00DD1BC8"/>
    <w:rsid w:val="00DD219F"/>
    <w:rsid w:val="00E11E22"/>
    <w:rsid w:val="00E25350"/>
    <w:rsid w:val="00E45247"/>
    <w:rsid w:val="00E471DC"/>
    <w:rsid w:val="00E56A84"/>
    <w:rsid w:val="00E603E7"/>
    <w:rsid w:val="00E65912"/>
    <w:rsid w:val="00E75AE0"/>
    <w:rsid w:val="00EB4560"/>
    <w:rsid w:val="00EF1FD0"/>
    <w:rsid w:val="00F00384"/>
    <w:rsid w:val="00F00AE5"/>
    <w:rsid w:val="00F03948"/>
    <w:rsid w:val="00F249FE"/>
    <w:rsid w:val="00F32117"/>
    <w:rsid w:val="00F6096A"/>
    <w:rsid w:val="00F6704D"/>
    <w:rsid w:val="00F708C3"/>
    <w:rsid w:val="00F72498"/>
    <w:rsid w:val="00F8546C"/>
    <w:rsid w:val="00F92B87"/>
    <w:rsid w:val="00F93E0E"/>
    <w:rsid w:val="00F96917"/>
    <w:rsid w:val="00F96A30"/>
    <w:rsid w:val="00F97D28"/>
    <w:rsid w:val="00FA4355"/>
    <w:rsid w:val="00FB0915"/>
    <w:rsid w:val="00FB6343"/>
    <w:rsid w:val="00FC4655"/>
    <w:rsid w:val="00FD3D10"/>
    <w:rsid w:val="00FD551F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B2"/>
    <w:pPr>
      <w:jc w:val="center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5993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875A2"/>
    <w:pPr>
      <w:spacing w:after="120"/>
      <w:ind w:left="283"/>
    </w:pPr>
    <w:rPr>
      <w:rFonts w:eastAsia="Times New Roman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875A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2016-04-19T07:09:00Z</dcterms:created>
  <dcterms:modified xsi:type="dcterms:W3CDTF">2016-07-13T09:47:00Z</dcterms:modified>
</cp:coreProperties>
</file>