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E90C" w14:textId="386F7D9D" w:rsidR="005D3E07" w:rsidRPr="008B19B5" w:rsidRDefault="005D3E07" w:rsidP="005D3E07">
      <w:pPr>
        <w:pStyle w:val="1"/>
        <w:keepNext w:val="0"/>
        <w:widowControl w:val="0"/>
        <w:jc w:val="both"/>
        <w:rPr>
          <w:b/>
          <w:i w:val="0"/>
          <w:lang w:val="uk-UA"/>
        </w:rPr>
      </w:pPr>
      <w:r w:rsidRPr="008B19B5">
        <w:rPr>
          <w:b/>
          <w:i w:val="0"/>
          <w:lang w:val="uk-UA"/>
        </w:rPr>
        <w:t xml:space="preserve">УДК </w:t>
      </w:r>
      <w:r w:rsidR="00632E52" w:rsidRPr="008B19B5">
        <w:rPr>
          <w:b/>
          <w:i w:val="0"/>
          <w:lang w:val="uk-UA"/>
        </w:rPr>
        <w:t>316.324.8:004</w:t>
      </w:r>
    </w:p>
    <w:p w14:paraId="0B645564" w14:textId="77777777" w:rsidR="005D3E07" w:rsidRPr="008B19B5" w:rsidRDefault="005D3E07" w:rsidP="005D3E07">
      <w:pPr>
        <w:widowControl w:val="0"/>
        <w:ind w:firstLine="709"/>
        <w:jc w:val="both"/>
        <w:rPr>
          <w:b/>
          <w:bCs/>
          <w:lang w:val="uk-UA"/>
        </w:rPr>
      </w:pPr>
    </w:p>
    <w:p w14:paraId="02905FEC" w14:textId="500C1AFB" w:rsidR="005D3E07" w:rsidRPr="008B19B5" w:rsidRDefault="005D3E07" w:rsidP="005D3E07">
      <w:pPr>
        <w:shd w:val="clear" w:color="auto" w:fill="FFFFFF"/>
        <w:jc w:val="center"/>
        <w:rPr>
          <w:shd w:val="clear" w:color="auto" w:fill="FFFFFF"/>
          <w:lang w:val="uk-UA"/>
        </w:rPr>
      </w:pPr>
      <w:r w:rsidRPr="008B19B5">
        <w:rPr>
          <w:bCs/>
          <w:i/>
          <w:lang w:val="uk-UA"/>
        </w:rPr>
        <w:t xml:space="preserve">Олег </w:t>
      </w:r>
      <w:r w:rsidR="00F071A9" w:rsidRPr="008B19B5">
        <w:rPr>
          <w:bCs/>
          <w:i/>
          <w:lang w:val="uk-UA"/>
        </w:rPr>
        <w:t>КУЛІЦА</w:t>
      </w:r>
      <w:r w:rsidRPr="008B19B5">
        <w:rPr>
          <w:bCs/>
          <w:i/>
          <w:lang w:val="uk-UA"/>
        </w:rPr>
        <w:t>,</w:t>
      </w:r>
      <w:r w:rsidRPr="008B19B5">
        <w:rPr>
          <w:b/>
          <w:i/>
          <w:lang w:val="uk-UA"/>
        </w:rPr>
        <w:t xml:space="preserve"> </w:t>
      </w:r>
      <w:proofErr w:type="spellStart"/>
      <w:r w:rsidRPr="008B19B5">
        <w:rPr>
          <w:rFonts w:eastAsia="MS Mincho"/>
          <w:i/>
          <w:lang w:val="uk-UA" w:eastAsia="ja-JP"/>
        </w:rPr>
        <w:t>к.т.н</w:t>
      </w:r>
      <w:proofErr w:type="spellEnd"/>
      <w:r w:rsidRPr="008B19B5">
        <w:rPr>
          <w:rFonts w:eastAsia="MS Mincho"/>
          <w:i/>
          <w:lang w:val="uk-UA" w:eastAsia="ja-JP"/>
        </w:rPr>
        <w:t>., доцент</w:t>
      </w:r>
      <w:r w:rsidRPr="008B19B5">
        <w:rPr>
          <w:shd w:val="clear" w:color="auto" w:fill="FFFFFF"/>
          <w:lang w:val="uk-UA"/>
        </w:rPr>
        <w:t xml:space="preserve">, </w:t>
      </w:r>
      <w:r w:rsidRPr="008B19B5">
        <w:rPr>
          <w:i/>
          <w:iCs/>
          <w:shd w:val="clear" w:color="auto" w:fill="FFFFFF"/>
          <w:lang w:val="uk-UA"/>
        </w:rPr>
        <w:t>доцент кафедри</w:t>
      </w:r>
    </w:p>
    <w:p w14:paraId="2A18804F" w14:textId="3C584BE6" w:rsidR="005D3E07" w:rsidRPr="008B19B5" w:rsidRDefault="005D3E07" w:rsidP="005D3E07">
      <w:pPr>
        <w:pStyle w:val="Default"/>
        <w:rPr>
          <w:i/>
          <w:lang w:val="uk-UA"/>
        </w:rPr>
      </w:pPr>
      <w:r w:rsidRPr="008B19B5">
        <w:rPr>
          <w:i/>
          <w:lang w:val="uk-UA"/>
        </w:rPr>
        <w:t>Черкаський інститут пожежної безпеки імені Героїв Чорнобиля НУЦЗ України</w:t>
      </w:r>
    </w:p>
    <w:p w14:paraId="06F5E504" w14:textId="7DAC9657" w:rsidR="00F071A9" w:rsidRPr="008B19B5" w:rsidRDefault="00F071A9" w:rsidP="00F071A9">
      <w:pPr>
        <w:shd w:val="clear" w:color="auto" w:fill="FFFFFF"/>
        <w:jc w:val="center"/>
        <w:rPr>
          <w:bCs/>
          <w:i/>
          <w:lang w:val="uk-UA"/>
        </w:rPr>
      </w:pPr>
      <w:r w:rsidRPr="008B19B5">
        <w:rPr>
          <w:bCs/>
          <w:i/>
          <w:lang w:val="uk-UA"/>
        </w:rPr>
        <w:t xml:space="preserve">Костянтин ЮРЧЕНКО, </w:t>
      </w:r>
      <w:proofErr w:type="spellStart"/>
      <w:r w:rsidRPr="008B19B5">
        <w:rPr>
          <w:bCs/>
          <w:i/>
          <w:lang w:val="uk-UA"/>
        </w:rPr>
        <w:t>к.т.н</w:t>
      </w:r>
      <w:proofErr w:type="spellEnd"/>
      <w:r w:rsidRPr="008B19B5">
        <w:rPr>
          <w:bCs/>
          <w:i/>
          <w:lang w:val="uk-UA"/>
        </w:rPr>
        <w:t xml:space="preserve">., доцент, начальник управління персоналу Головного управління ДСНС України у м. Києві  </w:t>
      </w:r>
    </w:p>
    <w:p w14:paraId="699B203F" w14:textId="77777777" w:rsidR="005D3E07" w:rsidRPr="008B19B5" w:rsidRDefault="005D3E07" w:rsidP="005D3E07">
      <w:pPr>
        <w:pStyle w:val="Default"/>
        <w:ind w:firstLine="709"/>
        <w:rPr>
          <w:b/>
          <w:bCs/>
          <w:color w:val="auto"/>
          <w:lang w:val="uk-UA"/>
        </w:rPr>
      </w:pPr>
    </w:p>
    <w:p w14:paraId="48F1651D" w14:textId="11CEB532" w:rsidR="0048480E" w:rsidRPr="008B19B5" w:rsidRDefault="0048480E" w:rsidP="008B19B5">
      <w:pPr>
        <w:pStyle w:val="Default"/>
        <w:jc w:val="center"/>
        <w:rPr>
          <w:color w:val="auto"/>
          <w:lang w:val="uk-UA"/>
        </w:rPr>
      </w:pPr>
      <w:r w:rsidRPr="008B19B5">
        <w:rPr>
          <w:b/>
          <w:bCs/>
          <w:color w:val="auto"/>
          <w:lang w:val="uk-UA"/>
        </w:rPr>
        <w:t xml:space="preserve">ПРОБЛЕМНІ АСПЕКТИ </w:t>
      </w:r>
      <w:r w:rsidR="008B19B5">
        <w:rPr>
          <w:b/>
          <w:bCs/>
          <w:color w:val="auto"/>
          <w:lang w:val="uk-UA"/>
        </w:rPr>
        <w:t>СТАНОВЛЕННЯ</w:t>
      </w:r>
      <w:r w:rsidRPr="008B19B5">
        <w:rPr>
          <w:b/>
          <w:bCs/>
          <w:color w:val="auto"/>
          <w:lang w:val="uk-UA"/>
        </w:rPr>
        <w:t xml:space="preserve"> ІНФОРМАЦІЙНОГО СУСПІЛЬСТВА</w:t>
      </w:r>
    </w:p>
    <w:p w14:paraId="18C80329" w14:textId="77777777" w:rsidR="005D3E07" w:rsidRPr="008B19B5" w:rsidRDefault="005D3E07" w:rsidP="005D3E07">
      <w:pPr>
        <w:pStyle w:val="Default"/>
        <w:ind w:firstLine="709"/>
        <w:jc w:val="both"/>
        <w:rPr>
          <w:lang w:val="uk-UA"/>
        </w:rPr>
      </w:pPr>
    </w:p>
    <w:p w14:paraId="64C2B14D" w14:textId="4380E9EC" w:rsidR="0048480E" w:rsidRPr="008B19B5" w:rsidRDefault="008B19B5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shd w:val="clear" w:color="auto" w:fill="FFFFFF"/>
          <w:lang w:val="uk-UA"/>
        </w:rPr>
        <w:t xml:space="preserve"> Констатовано, що інформаційна революція посилює дисбаланс у суспільстві, означений расовою, класовою та гендерною нерівністю, створює цифровий розрив, у якому ті, хто має навички й можливості ефективно використовувати інформаційні технології, отримують переваги, а інші – залишаються за межею подальшого розвитку. Фахівці з комп’ютерної етики вивчають, як дизайн інформаційних технологій та його впровадження в суспільство посилюють нерівність, якою має бути етична політика, що сприятиме оптимальному балансу розподілу переваг і недоліків </w:t>
      </w:r>
      <w:r w:rsidR="0048480E" w:rsidRPr="008B19B5">
        <w:rPr>
          <w:lang w:val="uk-UA"/>
        </w:rPr>
        <w:t xml:space="preserve">[1]. </w:t>
      </w:r>
      <w:r w:rsidRPr="008B19B5">
        <w:rPr>
          <w:lang w:val="uk-UA"/>
        </w:rPr>
        <w:t>Джерело</w:t>
      </w:r>
      <w:r w:rsidR="0048480E" w:rsidRPr="008B19B5">
        <w:rPr>
          <w:lang w:val="uk-UA"/>
        </w:rPr>
        <w:t xml:space="preserve"> [1] вважає їх екзистенціальними питаннями на макрорівні та визначає такі з них: </w:t>
      </w:r>
    </w:p>
    <w:p w14:paraId="562DB9F5" w14:textId="77777777" w:rsidR="00F071A9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>- концепція та проблеми «глобального інформаційного суспільства», які стосуються усіх суттєвих частин системи транснаціональної організації;</w:t>
      </w:r>
    </w:p>
    <w:p w14:paraId="1C18D4A1" w14:textId="4BC18D5A" w:rsidR="0048480E" w:rsidRPr="008B19B5" w:rsidRDefault="00F071A9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</w:t>
      </w:r>
      <w:r w:rsidR="0048480E" w:rsidRPr="008B19B5">
        <w:rPr>
          <w:lang w:val="uk-UA"/>
        </w:rPr>
        <w:t xml:space="preserve">концепція представляє велику кількість </w:t>
      </w:r>
      <w:proofErr w:type="spellStart"/>
      <w:r w:rsidR="0048480E" w:rsidRPr="008B19B5">
        <w:rPr>
          <w:lang w:val="uk-UA"/>
        </w:rPr>
        <w:t>підпроблем</w:t>
      </w:r>
      <w:proofErr w:type="spellEnd"/>
      <w:r w:rsidR="0048480E" w:rsidRPr="008B19B5">
        <w:rPr>
          <w:lang w:val="uk-UA"/>
        </w:rPr>
        <w:t xml:space="preserve">, що виникли незалежно одна від одної: проблеми міжнародної комунікації, міжнародних організацій, транснаціональне регулювання, міграційні процеси, мультикультуралізм та управління глобальними знаннями; </w:t>
      </w:r>
    </w:p>
    <w:p w14:paraId="7FA1EF6A" w14:textId="77777777" w:rsidR="0048480E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концепція та проблеми «сталого інформаційного суспільства», до яких відносяться довгострокові проблеми навколишнього середовища та природних ресурсів разом із соціальними інноваціями та плануванням, що часто формують вимоги «зеленого інформаційного суспільства»; </w:t>
      </w:r>
    </w:p>
    <w:p w14:paraId="026AA7ED" w14:textId="77777777" w:rsidR="0048480E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проблема «безпеки інформаційного суспільства», яка включає багато </w:t>
      </w:r>
      <w:proofErr w:type="spellStart"/>
      <w:r w:rsidRPr="008B19B5">
        <w:rPr>
          <w:lang w:val="uk-UA"/>
        </w:rPr>
        <w:t>підпроблемних</w:t>
      </w:r>
      <w:proofErr w:type="spellEnd"/>
      <w:r w:rsidRPr="008B19B5">
        <w:rPr>
          <w:lang w:val="uk-UA"/>
        </w:rPr>
        <w:t xml:space="preserve"> областей: соціальні проблеми (наприклад, людство стає «крихким» через залежність від технологій); питання безпеки, збереження та накопичення знань, загроза людській цивілізації (часто її називають «суспільством ризику» тощо); </w:t>
      </w:r>
    </w:p>
    <w:p w14:paraId="50B8F0A9" w14:textId="77777777" w:rsidR="0048480E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проблема космічно орієнтованого інформаційного суспільства - напрям на космічні дослідження, супутникову передачу інформації, перспективні високотехнологічні можливості щодо передачі даних та астрономії; </w:t>
      </w:r>
    </w:p>
    <w:p w14:paraId="61F55AC3" w14:textId="77777777" w:rsidR="0048480E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концепція «розумного міста», що є трансформацією проблеми урбанізації в інформаційне суспільство; </w:t>
      </w:r>
    </w:p>
    <w:p w14:paraId="1CA7D3BE" w14:textId="77777777" w:rsidR="0048480E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>- «</w:t>
      </w:r>
      <w:proofErr w:type="spellStart"/>
      <w:r w:rsidRPr="008B19B5">
        <w:rPr>
          <w:lang w:val="uk-UA"/>
        </w:rPr>
        <w:t>Corpus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Digitale</w:t>
      </w:r>
      <w:proofErr w:type="spellEnd"/>
      <w:r w:rsidRPr="008B19B5">
        <w:rPr>
          <w:lang w:val="uk-UA"/>
        </w:rPr>
        <w:t xml:space="preserve">» - це широке питання, орієнтоване на запис, збереження, захист і надання доступу до всіх людських знань; </w:t>
      </w:r>
    </w:p>
    <w:p w14:paraId="2E47C3C4" w14:textId="0EDDC62F" w:rsidR="005D3E07" w:rsidRPr="008B19B5" w:rsidRDefault="0048480E" w:rsidP="005D3E07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- проблема «креативного інформаційного суспільства», яка також виявляється великим викликом для майбутнього, оскільки стосується масового розширення здатності виробляти знання; </w:t>
      </w:r>
    </w:p>
    <w:p w14:paraId="2A3B0DF0" w14:textId="544320A2" w:rsidR="0048480E" w:rsidRPr="008B19B5" w:rsidRDefault="0048480E" w:rsidP="005D3E07">
      <w:pPr>
        <w:pStyle w:val="Default"/>
        <w:ind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>- концепція «</w:t>
      </w:r>
      <w:proofErr w:type="spellStart"/>
      <w:r w:rsidRPr="008B19B5">
        <w:rPr>
          <w:color w:val="auto"/>
          <w:lang w:val="uk-UA"/>
        </w:rPr>
        <w:t>постінформаційного</w:t>
      </w:r>
      <w:proofErr w:type="spellEnd"/>
      <w:r w:rsidRPr="008B19B5">
        <w:rPr>
          <w:color w:val="auto"/>
          <w:lang w:val="uk-UA"/>
        </w:rPr>
        <w:t xml:space="preserve"> суспільства», яка з’явилася в останні роки і вже містить низку перспективних сценаріїв майбутнього, що передбачає подолання проблем нинішніх інститутів і технологій, біотехнологічну революцію, нове покоління штучного інтелекту, бачення зв’язку людини та машини на основі функціональних систем [1]. </w:t>
      </w:r>
    </w:p>
    <w:p w14:paraId="77CB19D9" w14:textId="77777777" w:rsidR="00632E52" w:rsidRPr="008B19B5" w:rsidRDefault="0048480E" w:rsidP="00632E52">
      <w:pPr>
        <w:pStyle w:val="Default"/>
        <w:ind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lastRenderedPageBreak/>
        <w:t xml:space="preserve">Багато авторів розглядають пастки інформаційного суспільства на </w:t>
      </w:r>
      <w:proofErr w:type="spellStart"/>
      <w:r w:rsidRPr="008B19B5">
        <w:rPr>
          <w:color w:val="auto"/>
          <w:lang w:val="uk-UA"/>
        </w:rPr>
        <w:t>мезо</w:t>
      </w:r>
      <w:proofErr w:type="spellEnd"/>
      <w:r w:rsidRPr="008B19B5">
        <w:rPr>
          <w:color w:val="auto"/>
          <w:lang w:val="uk-UA"/>
        </w:rPr>
        <w:t xml:space="preserve">- та мікрорівні як специфічні часткові проблеми суспільства та інформаційного простору [2], що наприкінці 20 століття були сформульовані та згруповані відповідно до наступних категорій: </w:t>
      </w:r>
    </w:p>
    <w:p w14:paraId="60DCEF07" w14:textId="77777777" w:rsidR="00632E52" w:rsidRPr="008B19B5" w:rsidRDefault="0048480E" w:rsidP="00632E52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проблеми, пов'язані з інформацією, які виникають із самої природи та суттєвих атрибутів інформації; </w:t>
      </w:r>
    </w:p>
    <w:p w14:paraId="6A1277B2" w14:textId="77777777" w:rsidR="00632E52" w:rsidRPr="008B19B5" w:rsidRDefault="0048480E" w:rsidP="00632E52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проблеми, пов'язані з мораллю та етикою; </w:t>
      </w:r>
    </w:p>
    <w:p w14:paraId="299A8A52" w14:textId="77777777" w:rsidR="00632E52" w:rsidRPr="008B19B5" w:rsidRDefault="0048480E" w:rsidP="00632E52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>проблеми, пов'язані з людським фактором;</w:t>
      </w:r>
    </w:p>
    <w:p w14:paraId="6C3ACB2D" w14:textId="6E96C899" w:rsidR="0048480E" w:rsidRPr="008B19B5" w:rsidRDefault="0048480E" w:rsidP="00632E52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проблеми, пов'язані з освітою та науковими дослідженнями. </w:t>
      </w:r>
    </w:p>
    <w:p w14:paraId="5A35C856" w14:textId="048B37B1" w:rsidR="00632E52" w:rsidRPr="008B19B5" w:rsidRDefault="0048480E" w:rsidP="00632E52">
      <w:pPr>
        <w:pStyle w:val="Default"/>
        <w:ind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Найактуальніші «підводні </w:t>
      </w:r>
      <w:proofErr w:type="spellStart"/>
      <w:r w:rsidRPr="008B19B5">
        <w:rPr>
          <w:color w:val="auto"/>
          <w:lang w:val="uk-UA"/>
        </w:rPr>
        <w:t>камені</w:t>
      </w:r>
      <w:proofErr w:type="spellEnd"/>
      <w:r w:rsidRPr="008B19B5">
        <w:rPr>
          <w:color w:val="auto"/>
          <w:lang w:val="uk-UA"/>
        </w:rPr>
        <w:t>» інформаційного суспільства безумовно включають розшарування суспільства на інформаційно багатих та інформаційно бідних</w:t>
      </w:r>
      <w:r w:rsidR="008B19B5" w:rsidRPr="008B19B5">
        <w:rPr>
          <w:color w:val="auto"/>
          <w:lang w:val="uk-UA"/>
        </w:rPr>
        <w:t xml:space="preserve"> </w:t>
      </w:r>
      <w:r w:rsidRPr="008B19B5">
        <w:rPr>
          <w:color w:val="auto"/>
          <w:lang w:val="uk-UA"/>
        </w:rPr>
        <w:t xml:space="preserve">[3]. Але дана проблема виникає не лише на рівні індивідів (на мікрорівні) – подібне розшарування на інформаційно-багаті та інформаційно-бідні відбувається між окремими частинами світу. У країнах, що розвиваються, ІСТ недоступні, для них пріоритетом є розвиток мережі, що покриває базовий рівень послуг, а не побудова ІСТ-мереж на основі комп’ютерних систем та розвитку цифрових технологій. Однак інформаційна бідність може в дуже короткому майбутньому спричинити катастрофічні наслідки у сфері інвестицій та можливостей працевлаштування, особливо для тих, хто не має навичок інтерпретувати та застосовувати їх належним чином [4]. У технологічному розумінні цей термін в основному пов’язаний із баченням технологічно заснованого інформаційного суспільства, і в зв’язку з ним ми говоримо про: </w:t>
      </w:r>
    </w:p>
    <w:p w14:paraId="0CCE7F60" w14:textId="77777777" w:rsidR="00632E52" w:rsidRPr="008B19B5" w:rsidRDefault="0048480E" w:rsidP="00632E52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>цифрове розшарування / цифровий розрив – між людьми, які мають доступ до інформаційних технологій і можуть їх ефективно використовувати, і тими, хто не має до них доступу або має обмежений доступ;</w:t>
      </w:r>
    </w:p>
    <w:p w14:paraId="66ADCF80" w14:textId="6A990E82" w:rsidR="0048480E" w:rsidRPr="008B19B5" w:rsidRDefault="0048480E" w:rsidP="00632E52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глобальний цифровий розрив – відмінності в доступі до технологій між країнами [5]. </w:t>
      </w:r>
    </w:p>
    <w:p w14:paraId="1D58EF2E" w14:textId="77777777" w:rsidR="0048480E" w:rsidRPr="008B19B5" w:rsidRDefault="0048480E" w:rsidP="005D3E07">
      <w:pPr>
        <w:pStyle w:val="Default"/>
        <w:ind w:firstLine="709"/>
        <w:jc w:val="both"/>
        <w:rPr>
          <w:color w:val="auto"/>
          <w:lang w:val="uk-UA"/>
        </w:rPr>
      </w:pPr>
      <w:r w:rsidRPr="008B19B5">
        <w:rPr>
          <w:color w:val="auto"/>
          <w:lang w:val="uk-UA"/>
        </w:rPr>
        <w:t xml:space="preserve">Зазначені проблеми доцільно згрупувати та розглянути можливі шляхи їх вирішення. Базові стратегії усунення інформаційного перевантаження та його проявів є частиною інформаційної гігієни, яка як інструмент, що дозволяє організувати адекватний інформаційний та робочий режим, є однією з базових компетенцій інформаційної грамотності. </w:t>
      </w:r>
    </w:p>
    <w:p w14:paraId="3C2B4297" w14:textId="77777777" w:rsidR="00632E52" w:rsidRPr="008B19B5" w:rsidRDefault="00632E52" w:rsidP="005D3E07">
      <w:pPr>
        <w:pStyle w:val="Default"/>
        <w:ind w:firstLine="709"/>
        <w:rPr>
          <w:b/>
          <w:bCs/>
          <w:color w:val="auto"/>
          <w:lang w:val="uk-UA"/>
        </w:rPr>
      </w:pPr>
    </w:p>
    <w:p w14:paraId="77DC6736" w14:textId="00F19344" w:rsidR="0048480E" w:rsidRPr="008B19B5" w:rsidRDefault="0048480E" w:rsidP="00632E52">
      <w:pPr>
        <w:pStyle w:val="Default"/>
        <w:ind w:firstLine="709"/>
        <w:jc w:val="center"/>
        <w:rPr>
          <w:b/>
          <w:bCs/>
          <w:color w:val="auto"/>
          <w:lang w:val="uk-UA"/>
        </w:rPr>
      </w:pPr>
      <w:r w:rsidRPr="008B19B5">
        <w:rPr>
          <w:b/>
          <w:bCs/>
          <w:color w:val="auto"/>
          <w:lang w:val="uk-UA"/>
        </w:rPr>
        <w:t>ЛІТЕРАТУРА</w:t>
      </w:r>
    </w:p>
    <w:p w14:paraId="4EAB4EED" w14:textId="77777777" w:rsidR="00632E52" w:rsidRPr="008B19B5" w:rsidRDefault="00632E52" w:rsidP="00632E52">
      <w:pPr>
        <w:pStyle w:val="Default"/>
        <w:ind w:firstLine="709"/>
        <w:jc w:val="center"/>
        <w:rPr>
          <w:color w:val="auto"/>
          <w:lang w:val="uk-UA"/>
        </w:rPr>
      </w:pPr>
    </w:p>
    <w:p w14:paraId="43E2E69B" w14:textId="5179B0CA" w:rsidR="0048480E" w:rsidRPr="008B19B5" w:rsidRDefault="0048480E" w:rsidP="00632E52">
      <w:pPr>
        <w:pStyle w:val="Default"/>
        <w:ind w:firstLine="709"/>
        <w:jc w:val="both"/>
        <w:rPr>
          <w:lang w:val="uk-UA"/>
        </w:rPr>
      </w:pPr>
      <w:r w:rsidRPr="008B19B5">
        <w:rPr>
          <w:color w:val="auto"/>
          <w:lang w:val="uk-UA"/>
        </w:rPr>
        <w:t xml:space="preserve">1. </w:t>
      </w:r>
      <w:r w:rsidR="008B19B5" w:rsidRPr="008B19B5">
        <w:rPr>
          <w:shd w:val="clear" w:color="auto" w:fill="FFFFFF"/>
          <w:lang w:val="uk-UA"/>
        </w:rPr>
        <w:t xml:space="preserve">Інформаційне суспільство в світі та Україні: проблеми становлення та закономірності розвитку:  колективна монографія / За ред. </w:t>
      </w:r>
      <w:proofErr w:type="spellStart"/>
      <w:r w:rsidR="008B19B5" w:rsidRPr="008B19B5">
        <w:rPr>
          <w:shd w:val="clear" w:color="auto" w:fill="FFFFFF"/>
          <w:lang w:val="uk-UA"/>
        </w:rPr>
        <w:t>д.філософ.н</w:t>
      </w:r>
      <w:proofErr w:type="spellEnd"/>
      <w:r w:rsidR="008B19B5" w:rsidRPr="008B19B5">
        <w:rPr>
          <w:shd w:val="clear" w:color="auto" w:fill="FFFFFF"/>
          <w:lang w:val="uk-UA"/>
        </w:rPr>
        <w:t>., проф. В.</w:t>
      </w:r>
      <w:r w:rsidR="008B19B5">
        <w:rPr>
          <w:shd w:val="clear" w:color="auto" w:fill="FFFFFF"/>
          <w:lang w:val="uk-UA"/>
        </w:rPr>
        <w:t> </w:t>
      </w:r>
      <w:r w:rsidR="008B19B5" w:rsidRPr="008B19B5">
        <w:rPr>
          <w:shd w:val="clear" w:color="auto" w:fill="FFFFFF"/>
          <w:lang w:val="uk-UA"/>
        </w:rPr>
        <w:t>Г.</w:t>
      </w:r>
      <w:r w:rsidR="008B19B5">
        <w:rPr>
          <w:shd w:val="clear" w:color="auto" w:fill="FFFFFF"/>
          <w:lang w:val="uk-UA"/>
        </w:rPr>
        <w:t> </w:t>
      </w:r>
      <w:r w:rsidR="008B19B5" w:rsidRPr="008B19B5">
        <w:rPr>
          <w:shd w:val="clear" w:color="auto" w:fill="FFFFFF"/>
          <w:lang w:val="uk-UA"/>
        </w:rPr>
        <w:t xml:space="preserve">Воронкової; </w:t>
      </w:r>
      <w:proofErr w:type="spellStart"/>
      <w:r w:rsidR="008B19B5" w:rsidRPr="008B19B5">
        <w:rPr>
          <w:shd w:val="clear" w:color="auto" w:fill="FFFFFF"/>
          <w:lang w:val="uk-UA"/>
        </w:rPr>
        <w:t>Запоріз</w:t>
      </w:r>
      <w:proofErr w:type="spellEnd"/>
      <w:r w:rsidR="008B19B5" w:rsidRPr="008B19B5">
        <w:rPr>
          <w:shd w:val="clear" w:color="auto" w:fill="FFFFFF"/>
          <w:lang w:val="uk-UA"/>
        </w:rPr>
        <w:t xml:space="preserve">. </w:t>
      </w:r>
      <w:proofErr w:type="spellStart"/>
      <w:r w:rsidR="008B19B5" w:rsidRPr="008B19B5">
        <w:rPr>
          <w:shd w:val="clear" w:color="auto" w:fill="FFFFFF"/>
          <w:lang w:val="uk-UA"/>
        </w:rPr>
        <w:t>держ</w:t>
      </w:r>
      <w:proofErr w:type="spellEnd"/>
      <w:r w:rsidR="008B19B5" w:rsidRPr="008B19B5">
        <w:rPr>
          <w:shd w:val="clear" w:color="auto" w:fill="FFFFFF"/>
          <w:lang w:val="uk-UA"/>
        </w:rPr>
        <w:t xml:space="preserve">. інж. акад. –  Запоріжжя: ЗДІА, 2017. – 282 с.  </w:t>
      </w:r>
      <w:r w:rsidRPr="008B19B5">
        <w:rPr>
          <w:lang w:val="uk-UA"/>
        </w:rPr>
        <w:t xml:space="preserve"> </w:t>
      </w:r>
    </w:p>
    <w:p w14:paraId="72B58F1D" w14:textId="7C529414" w:rsidR="0048480E" w:rsidRPr="008B19B5" w:rsidRDefault="0048480E" w:rsidP="00632E52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2. </w:t>
      </w:r>
      <w:r w:rsidR="008B19B5" w:rsidRPr="008B19B5">
        <w:rPr>
          <w:shd w:val="clear" w:color="auto" w:fill="FFFFFF"/>
          <w:lang w:val="uk-UA"/>
        </w:rPr>
        <w:t>ІТ освіта - цегла, що падає з даху [Електронний ресурс]. - Режим доступу http://biz.nv.ua/ukr/experts/pochebut/it-osvita-tsegla-shcho-padaje-z-dahu-326748.html</w:t>
      </w:r>
      <w:r w:rsidRPr="008B19B5">
        <w:rPr>
          <w:lang w:val="uk-UA"/>
        </w:rPr>
        <w:t xml:space="preserve"> </w:t>
      </w:r>
    </w:p>
    <w:p w14:paraId="3A403E53" w14:textId="4BDE2CC2" w:rsidR="0048480E" w:rsidRPr="008B19B5" w:rsidRDefault="0048480E" w:rsidP="00632E52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3. </w:t>
      </w:r>
      <w:proofErr w:type="spellStart"/>
      <w:r w:rsidRPr="008B19B5">
        <w:rPr>
          <w:lang w:val="uk-UA"/>
        </w:rPr>
        <w:t>Herring</w:t>
      </w:r>
      <w:proofErr w:type="spellEnd"/>
      <w:r w:rsidRPr="008B19B5">
        <w:rPr>
          <w:lang w:val="uk-UA"/>
        </w:rPr>
        <w:t xml:space="preserve">, J. E. </w:t>
      </w:r>
      <w:proofErr w:type="spellStart"/>
      <w:r w:rsidRPr="008B19B5">
        <w:rPr>
          <w:lang w:val="uk-UA"/>
        </w:rPr>
        <w:t>Information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literacy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and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Science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Festival</w:t>
      </w:r>
      <w:proofErr w:type="spellEnd"/>
      <w:r w:rsidRPr="008B19B5">
        <w:rPr>
          <w:lang w:val="uk-UA"/>
        </w:rPr>
        <w:t xml:space="preserve">. </w:t>
      </w:r>
      <w:proofErr w:type="spellStart"/>
      <w:r w:rsidRPr="008B19B5">
        <w:rPr>
          <w:lang w:val="uk-UA"/>
        </w:rPr>
        <w:t>In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Jems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Herring´s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Blog</w:t>
      </w:r>
      <w:proofErr w:type="spellEnd"/>
      <w:r w:rsidRPr="008B19B5">
        <w:rPr>
          <w:lang w:val="uk-UA"/>
        </w:rPr>
        <w:t xml:space="preserve">. </w:t>
      </w:r>
      <w:proofErr w:type="spellStart"/>
      <w:r w:rsidRPr="008B19B5">
        <w:rPr>
          <w:lang w:val="uk-UA"/>
        </w:rPr>
        <w:t>April</w:t>
      </w:r>
      <w:proofErr w:type="spellEnd"/>
      <w:r w:rsidRPr="008B19B5">
        <w:rPr>
          <w:lang w:val="uk-UA"/>
        </w:rPr>
        <w:t xml:space="preserve"> 23, 2011. URL</w:t>
      </w:r>
      <w:r w:rsidRPr="00C67671">
        <w:rPr>
          <w:color w:val="auto"/>
          <w:lang w:val="uk-UA"/>
        </w:rPr>
        <w:t xml:space="preserve">: </w:t>
      </w:r>
      <w:r w:rsidR="00C67671" w:rsidRPr="00C67671">
        <w:rPr>
          <w:color w:val="auto"/>
          <w:lang w:val="uk-UA"/>
        </w:rPr>
        <w:t xml:space="preserve">https://jherring.wordpress.com/2011/04/23/information-literacy-and-science-festival </w:t>
      </w:r>
      <w:r w:rsidRPr="00C67671">
        <w:rPr>
          <w:color w:val="auto"/>
          <w:lang w:val="uk-UA"/>
        </w:rPr>
        <w:t xml:space="preserve">/ </w:t>
      </w:r>
      <w:r w:rsidRPr="008B19B5">
        <w:rPr>
          <w:lang w:val="uk-UA"/>
        </w:rPr>
        <w:t xml:space="preserve">(дата звернення 24.04.24) </w:t>
      </w:r>
    </w:p>
    <w:p w14:paraId="4DA3DA7B" w14:textId="77777777" w:rsidR="0048480E" w:rsidRPr="008B19B5" w:rsidRDefault="0048480E" w:rsidP="00632E52">
      <w:pPr>
        <w:pStyle w:val="Default"/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4. </w:t>
      </w:r>
      <w:proofErr w:type="spellStart"/>
      <w:r w:rsidRPr="008B19B5">
        <w:rPr>
          <w:lang w:val="uk-UA"/>
        </w:rPr>
        <w:t>Klausegger</w:t>
      </w:r>
      <w:proofErr w:type="spellEnd"/>
      <w:r w:rsidRPr="008B19B5">
        <w:rPr>
          <w:lang w:val="uk-UA"/>
        </w:rPr>
        <w:t xml:space="preserve">, C., </w:t>
      </w:r>
      <w:proofErr w:type="spellStart"/>
      <w:r w:rsidRPr="008B19B5">
        <w:rPr>
          <w:lang w:val="uk-UA"/>
        </w:rPr>
        <w:t>Sinkovics</w:t>
      </w:r>
      <w:proofErr w:type="spellEnd"/>
      <w:r w:rsidRPr="008B19B5">
        <w:rPr>
          <w:lang w:val="uk-UA"/>
        </w:rPr>
        <w:t xml:space="preserve">, R., </w:t>
      </w:r>
      <w:proofErr w:type="spellStart"/>
      <w:r w:rsidRPr="008B19B5">
        <w:rPr>
          <w:lang w:val="uk-UA"/>
        </w:rPr>
        <w:t>Zou</w:t>
      </w:r>
      <w:proofErr w:type="spellEnd"/>
      <w:r w:rsidRPr="008B19B5">
        <w:rPr>
          <w:lang w:val="uk-UA"/>
        </w:rPr>
        <w:t xml:space="preserve">, H. </w:t>
      </w:r>
      <w:proofErr w:type="spellStart"/>
      <w:r w:rsidRPr="008B19B5">
        <w:rPr>
          <w:lang w:val="uk-UA"/>
        </w:rPr>
        <w:t>Information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overload</w:t>
      </w:r>
      <w:proofErr w:type="spellEnd"/>
      <w:r w:rsidRPr="008B19B5">
        <w:rPr>
          <w:lang w:val="uk-UA"/>
        </w:rPr>
        <w:t xml:space="preserve"> : a </w:t>
      </w:r>
      <w:proofErr w:type="spellStart"/>
      <w:r w:rsidRPr="008B19B5">
        <w:rPr>
          <w:lang w:val="uk-UA"/>
        </w:rPr>
        <w:t>cross-national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investigation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of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influence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factors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and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effects</w:t>
      </w:r>
      <w:proofErr w:type="spellEnd"/>
      <w:r w:rsidRPr="008B19B5">
        <w:rPr>
          <w:lang w:val="uk-UA"/>
        </w:rPr>
        <w:t xml:space="preserve">. </w:t>
      </w:r>
      <w:proofErr w:type="spellStart"/>
      <w:r w:rsidRPr="008B19B5">
        <w:rPr>
          <w:lang w:val="uk-UA"/>
        </w:rPr>
        <w:t>In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Marketing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Intelligence</w:t>
      </w:r>
      <w:proofErr w:type="spellEnd"/>
      <w:r w:rsidRPr="008B19B5">
        <w:rPr>
          <w:lang w:val="uk-UA"/>
        </w:rPr>
        <w:t xml:space="preserve"> &amp; </w:t>
      </w:r>
      <w:proofErr w:type="spellStart"/>
      <w:r w:rsidRPr="008B19B5">
        <w:rPr>
          <w:lang w:val="uk-UA"/>
        </w:rPr>
        <w:t>Planning</w:t>
      </w:r>
      <w:proofErr w:type="spellEnd"/>
      <w:r w:rsidRPr="008B19B5">
        <w:rPr>
          <w:lang w:val="uk-UA"/>
        </w:rPr>
        <w:t xml:space="preserve">. 2007, </w:t>
      </w:r>
      <w:proofErr w:type="spellStart"/>
      <w:r w:rsidRPr="008B19B5">
        <w:rPr>
          <w:lang w:val="uk-UA"/>
        </w:rPr>
        <w:t>vol</w:t>
      </w:r>
      <w:proofErr w:type="spellEnd"/>
      <w:r w:rsidRPr="008B19B5">
        <w:rPr>
          <w:lang w:val="uk-UA"/>
        </w:rPr>
        <w:t xml:space="preserve">. 5. S. 691-718. </w:t>
      </w:r>
    </w:p>
    <w:p w14:paraId="00B5051D" w14:textId="220182D8" w:rsidR="002067B2" w:rsidRPr="008B19B5" w:rsidRDefault="0048480E" w:rsidP="00632E52">
      <w:pPr>
        <w:ind w:firstLine="709"/>
        <w:jc w:val="both"/>
        <w:rPr>
          <w:lang w:val="uk-UA"/>
        </w:rPr>
      </w:pPr>
      <w:r w:rsidRPr="008B19B5">
        <w:rPr>
          <w:lang w:val="uk-UA"/>
        </w:rPr>
        <w:t xml:space="preserve">5. </w:t>
      </w:r>
      <w:proofErr w:type="spellStart"/>
      <w:r w:rsidRPr="008B19B5">
        <w:rPr>
          <w:lang w:val="uk-UA"/>
        </w:rPr>
        <w:t>Britz</w:t>
      </w:r>
      <w:proofErr w:type="spellEnd"/>
      <w:r w:rsidRPr="008B19B5">
        <w:rPr>
          <w:lang w:val="uk-UA"/>
        </w:rPr>
        <w:t xml:space="preserve">, J. J. </w:t>
      </w:r>
      <w:proofErr w:type="spellStart"/>
      <w:r w:rsidRPr="008B19B5">
        <w:rPr>
          <w:lang w:val="uk-UA"/>
        </w:rPr>
        <w:t>To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Know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or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not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to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Know</w:t>
      </w:r>
      <w:proofErr w:type="spellEnd"/>
      <w:r w:rsidRPr="008B19B5">
        <w:rPr>
          <w:lang w:val="uk-UA"/>
        </w:rPr>
        <w:t xml:space="preserve">: A </w:t>
      </w:r>
      <w:proofErr w:type="spellStart"/>
      <w:r w:rsidRPr="008B19B5">
        <w:rPr>
          <w:lang w:val="uk-UA"/>
        </w:rPr>
        <w:t>Moral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Reflection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Information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Poverty</w:t>
      </w:r>
      <w:proofErr w:type="spellEnd"/>
      <w:r w:rsidRPr="008B19B5">
        <w:rPr>
          <w:lang w:val="uk-UA"/>
        </w:rPr>
        <w:t xml:space="preserve">. </w:t>
      </w:r>
      <w:proofErr w:type="spellStart"/>
      <w:r w:rsidRPr="008B19B5">
        <w:rPr>
          <w:lang w:val="uk-UA"/>
        </w:rPr>
        <w:t>In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Journal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of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Information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Science</w:t>
      </w:r>
      <w:proofErr w:type="spellEnd"/>
      <w:r w:rsidRPr="008B19B5">
        <w:rPr>
          <w:lang w:val="uk-UA"/>
        </w:rPr>
        <w:t xml:space="preserve"> </w:t>
      </w:r>
      <w:proofErr w:type="spellStart"/>
      <w:r w:rsidRPr="008B19B5">
        <w:rPr>
          <w:lang w:val="uk-UA"/>
        </w:rPr>
        <w:t>June</w:t>
      </w:r>
      <w:proofErr w:type="spellEnd"/>
      <w:r w:rsidRPr="008B19B5">
        <w:rPr>
          <w:lang w:val="uk-UA"/>
        </w:rPr>
        <w:t xml:space="preserve"> 2004 </w:t>
      </w:r>
      <w:proofErr w:type="spellStart"/>
      <w:r w:rsidRPr="008B19B5">
        <w:rPr>
          <w:lang w:val="uk-UA"/>
        </w:rPr>
        <w:t>vol</w:t>
      </w:r>
      <w:proofErr w:type="spellEnd"/>
      <w:r w:rsidRPr="008B19B5">
        <w:rPr>
          <w:lang w:val="uk-UA"/>
        </w:rPr>
        <w:t xml:space="preserve">. 30 </w:t>
      </w:r>
      <w:proofErr w:type="spellStart"/>
      <w:r w:rsidRPr="008B19B5">
        <w:rPr>
          <w:lang w:val="uk-UA"/>
        </w:rPr>
        <w:t>no</w:t>
      </w:r>
      <w:proofErr w:type="spellEnd"/>
      <w:r w:rsidRPr="008B19B5">
        <w:rPr>
          <w:lang w:val="uk-UA"/>
        </w:rPr>
        <w:t>. 3. 192-204.</w:t>
      </w:r>
    </w:p>
    <w:sectPr w:rsidR="002067B2" w:rsidRPr="008B19B5" w:rsidSect="005D3E07">
      <w:pgSz w:w="11906" w:h="16838" w:code="9"/>
      <w:pgMar w:top="1418" w:right="1418" w:bottom="1418" w:left="1985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8C260"/>
    <w:multiLevelType w:val="hybridMultilevel"/>
    <w:tmpl w:val="B4AB40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D8B0D4"/>
    <w:multiLevelType w:val="hybridMultilevel"/>
    <w:tmpl w:val="92BD97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4F4927"/>
    <w:multiLevelType w:val="hybridMultilevel"/>
    <w:tmpl w:val="BB88F386"/>
    <w:lvl w:ilvl="0" w:tplc="BEFA0A8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EA7C55"/>
    <w:multiLevelType w:val="hybridMultilevel"/>
    <w:tmpl w:val="91E47D36"/>
    <w:lvl w:ilvl="0" w:tplc="03D42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0E"/>
    <w:rsid w:val="002067B2"/>
    <w:rsid w:val="0048480E"/>
    <w:rsid w:val="00540904"/>
    <w:rsid w:val="005D3E07"/>
    <w:rsid w:val="00632E52"/>
    <w:rsid w:val="008B19B5"/>
    <w:rsid w:val="00C67671"/>
    <w:rsid w:val="00DB0278"/>
    <w:rsid w:val="00DE3680"/>
    <w:rsid w:val="00F0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7E3E"/>
  <w15:chartTrackingRefBased/>
  <w15:docId w15:val="{8200C387-F7A6-4FEF-BE47-1603F80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D3E07"/>
    <w:pPr>
      <w:keepNext/>
      <w:outlineLvl w:val="0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D3E07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Body Text Indent"/>
    <w:basedOn w:val="a"/>
    <w:link w:val="a4"/>
    <w:rsid w:val="005D3E07"/>
    <w:pPr>
      <w:spacing w:line="360" w:lineRule="auto"/>
      <w:ind w:firstLine="709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5D3E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8B19B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6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Кулица</dc:creator>
  <cp:keywords/>
  <dc:description/>
  <cp:lastModifiedBy>Олег Кулица</cp:lastModifiedBy>
  <cp:revision>2</cp:revision>
  <dcterms:created xsi:type="dcterms:W3CDTF">2024-09-24T12:26:00Z</dcterms:created>
  <dcterms:modified xsi:type="dcterms:W3CDTF">2024-09-27T07:36:00Z</dcterms:modified>
</cp:coreProperties>
</file>