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C1" w:rsidRDefault="003536C1" w:rsidP="00B7254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УДК</w:t>
      </w:r>
      <w:r w:rsidR="00B7254B" w:rsidRPr="00B725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54B">
        <w:rPr>
          <w:rFonts w:ascii="Times New Roman" w:hAnsi="Times New Roman" w:cs="Times New Roman"/>
          <w:b/>
          <w:sz w:val="24"/>
          <w:szCs w:val="24"/>
          <w:lang w:val="uk-UA"/>
        </w:rPr>
        <w:t>614.84</w:t>
      </w:r>
    </w:p>
    <w:p w:rsidR="003536C1" w:rsidRDefault="003536C1" w:rsidP="00B7254B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A4F73" w:rsidRPr="008F59F2" w:rsidRDefault="003536C1" w:rsidP="00B7254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36C1">
        <w:rPr>
          <w:rFonts w:ascii="Times New Roman" w:hAnsi="Times New Roman" w:cs="Times New Roman"/>
          <w:b/>
          <w:sz w:val="24"/>
          <w:szCs w:val="24"/>
          <w:lang w:val="uk-UA"/>
        </w:rPr>
        <w:t>УДОСКОНАЛЕННЯ АВАРІЙНО-РЯТУВАЛЬНОГО ОБСЛУГОВУВАННЯ ГІРНИЧИХ ПІДПРИЄМСТВ УКРАЇНИ АВАРІЙНО-РЯТУВАЛЬНИМИ ФОРМУВАННЯМИ ДСНС</w:t>
      </w:r>
      <w:r w:rsidR="008F59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240AA">
        <w:rPr>
          <w:rFonts w:ascii="Times New Roman" w:hAnsi="Times New Roman" w:cs="Times New Roman"/>
          <w:b/>
          <w:sz w:val="24"/>
          <w:szCs w:val="24"/>
          <w:lang w:val="uk-UA"/>
        </w:rPr>
        <w:t>УКРАЇНИ</w:t>
      </w:r>
    </w:p>
    <w:p w:rsidR="003536C1" w:rsidRDefault="003536C1" w:rsidP="00B7254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254B" w:rsidRPr="00A04379" w:rsidRDefault="008F59F2" w:rsidP="00B7254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М. Б.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Григор</w:t>
      </w:r>
      <w:proofErr w:type="spellEnd"/>
      <w:r w:rsidRPr="003536C1">
        <w:rPr>
          <w:rFonts w:ascii="Times New Roman" w:hAnsi="Times New Roman" w:cs="Times New Roman"/>
          <w:i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ян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B7254B" w:rsidRPr="00B7254B">
        <w:rPr>
          <w:rFonts w:ascii="Times New Roman" w:hAnsi="Times New Roman" w:cs="Times New Roman"/>
          <w:i/>
          <w:sz w:val="24"/>
          <w:szCs w:val="24"/>
          <w:lang w:val="uk-UA"/>
        </w:rPr>
        <w:t>к. т. н.,</w:t>
      </w:r>
      <w:r w:rsidR="008C33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доцент,</w:t>
      </w:r>
      <w:r w:rsidR="00B7254B" w:rsidRPr="00B7254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B7254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В. М. </w:t>
      </w:r>
      <w:proofErr w:type="spellStart"/>
      <w:r w:rsidR="00B7254B">
        <w:rPr>
          <w:rFonts w:ascii="Times New Roman" w:hAnsi="Times New Roman" w:cs="Times New Roman"/>
          <w:i/>
          <w:sz w:val="24"/>
          <w:szCs w:val="24"/>
          <w:lang w:val="uk-UA"/>
        </w:rPr>
        <w:t>Покалюк</w:t>
      </w:r>
      <w:proofErr w:type="spellEnd"/>
      <w:r w:rsidR="00B7254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C33D8" w:rsidRPr="00B7254B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к. </w:t>
      </w:r>
      <w:r w:rsidR="008C33D8">
        <w:rPr>
          <w:rFonts w:ascii="Times New Roman" w:hAnsi="Times New Roman" w:cs="Times New Roman"/>
          <w:i/>
          <w:sz w:val="24"/>
          <w:szCs w:val="24"/>
          <w:lang w:val="uk-UA"/>
        </w:rPr>
        <w:t>пед</w:t>
      </w:r>
      <w:r w:rsidR="008C33D8" w:rsidRPr="00B7254B">
        <w:rPr>
          <w:rFonts w:ascii="Times New Roman" w:hAnsi="Times New Roman" w:cs="Times New Roman"/>
          <w:i/>
          <w:sz w:val="24"/>
          <w:szCs w:val="24"/>
          <w:lang w:val="uk-UA"/>
        </w:rPr>
        <w:t>. н.,</w:t>
      </w:r>
      <w:r w:rsidR="008C33D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доцент</w:t>
      </w:r>
      <w:r w:rsidR="00A04379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A04379" w:rsidRPr="00A04379">
        <w:t xml:space="preserve"> </w:t>
      </w:r>
      <w:r w:rsidR="00A04379" w:rsidRPr="00A04379">
        <w:rPr>
          <w:rFonts w:ascii="Times New Roman" w:hAnsi="Times New Roman" w:cs="Times New Roman"/>
          <w:i/>
          <w:sz w:val="24"/>
          <w:szCs w:val="24"/>
          <w:lang w:val="uk-UA"/>
        </w:rPr>
        <w:t>М. Ю.</w:t>
      </w:r>
      <w:r w:rsidR="00A0437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A04379">
        <w:rPr>
          <w:rFonts w:ascii="Times New Roman" w:hAnsi="Times New Roman" w:cs="Times New Roman"/>
          <w:i/>
          <w:sz w:val="24"/>
          <w:szCs w:val="24"/>
          <w:lang w:val="uk-UA"/>
        </w:rPr>
        <w:t>Чабанов</w:t>
      </w:r>
      <w:proofErr w:type="spellEnd"/>
    </w:p>
    <w:p w:rsidR="003536C1" w:rsidRPr="003536C1" w:rsidRDefault="00B7254B" w:rsidP="00B7254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ЧІПБ ім. Героїв Чорнобиля НУЦЗ України</w:t>
      </w:r>
    </w:p>
    <w:p w:rsidR="004D4A7F" w:rsidRPr="003536C1" w:rsidRDefault="004D4A7F" w:rsidP="00B725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4F73" w:rsidRPr="003536C1" w:rsidRDefault="00FA4F73" w:rsidP="00B7254B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Завдання ДСНС України </w:t>
      </w:r>
      <w:r w:rsidR="00B7254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 виконанні вимог Законодавства та нормативно-правових актів України щодо обслуговування гірничих підприємств:</w:t>
      </w:r>
    </w:p>
    <w:p w:rsidR="00FA4F73" w:rsidRPr="003536C1" w:rsidRDefault="00FA4F73" w:rsidP="00B725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6C1">
        <w:rPr>
          <w:rFonts w:ascii="Times New Roman" w:hAnsi="Times New Roman" w:cs="Times New Roman"/>
          <w:sz w:val="24"/>
          <w:szCs w:val="24"/>
          <w:lang w:val="uk-UA"/>
        </w:rPr>
        <w:t>опрацювання питання щодо спільного запобіганн</w:t>
      </w:r>
      <w:r w:rsidR="001B6D28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 виникненню надзвичайних ситуацій (профілактики), локалізації і ліквідації наслідків аварій</w:t>
      </w:r>
      <w:r w:rsidR="001B6D2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 реагування на надзвичайні ситуації, небезпечні події та пожежі на гірничодобувних підприємствах, підрозділами ГУ ДСНС України і гірничорятувальними загонами, а також питання розробки Планів </w:t>
      </w:r>
      <w:r w:rsidR="00B7254B" w:rsidRPr="003536C1">
        <w:rPr>
          <w:rFonts w:ascii="Times New Roman" w:hAnsi="Times New Roman" w:cs="Times New Roman"/>
          <w:sz w:val="24"/>
          <w:szCs w:val="24"/>
          <w:lang w:val="uk-UA"/>
        </w:rPr>
        <w:t>ліквідації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 аварій;</w:t>
      </w:r>
    </w:p>
    <w:p w:rsidR="00FA4F73" w:rsidRPr="003536C1" w:rsidRDefault="00FA4F73" w:rsidP="00B725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6C1">
        <w:rPr>
          <w:rFonts w:ascii="Times New Roman" w:hAnsi="Times New Roman" w:cs="Times New Roman"/>
          <w:sz w:val="24"/>
          <w:szCs w:val="24"/>
          <w:lang w:val="uk-UA"/>
        </w:rPr>
        <w:t>встанов</w:t>
      </w:r>
      <w:r w:rsidR="005B33F5">
        <w:rPr>
          <w:rFonts w:ascii="Times New Roman" w:hAnsi="Times New Roman" w:cs="Times New Roman"/>
          <w:sz w:val="24"/>
          <w:szCs w:val="24"/>
          <w:lang w:val="uk-UA"/>
        </w:rPr>
        <w:t>лення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 взаємоді</w:t>
      </w:r>
      <w:r w:rsidR="005B33F5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 з територіальними органом </w:t>
      </w:r>
      <w:proofErr w:type="spellStart"/>
      <w:r w:rsidRPr="003536C1">
        <w:rPr>
          <w:rFonts w:ascii="Times New Roman" w:hAnsi="Times New Roman" w:cs="Times New Roman"/>
          <w:sz w:val="24"/>
          <w:szCs w:val="24"/>
          <w:lang w:val="uk-UA"/>
        </w:rPr>
        <w:t>Держпраці</w:t>
      </w:r>
      <w:proofErr w:type="spellEnd"/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 та Головним управлінням ДСНС України і ДВГРЗ ДСНС України </w:t>
      </w:r>
      <w:r w:rsidR="00B7254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 област</w:t>
      </w:r>
      <w:r w:rsidR="00B7254B">
        <w:rPr>
          <w:rFonts w:ascii="Times New Roman" w:hAnsi="Times New Roman" w:cs="Times New Roman"/>
          <w:sz w:val="24"/>
          <w:szCs w:val="24"/>
          <w:lang w:val="uk-UA"/>
        </w:rPr>
        <w:t>ях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A4F73" w:rsidRPr="003536C1" w:rsidRDefault="00FA4F73" w:rsidP="00B725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6C1">
        <w:rPr>
          <w:rFonts w:ascii="Times New Roman" w:hAnsi="Times New Roman" w:cs="Times New Roman"/>
          <w:sz w:val="24"/>
          <w:szCs w:val="24"/>
          <w:lang w:val="uk-UA"/>
        </w:rPr>
        <w:t>аналіз діяльність гірничих підприємств, а саме: місце розташування гірничого підприємства</w:t>
      </w:r>
      <w:r w:rsidR="005B33F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 план розвитку гірничих робіт</w:t>
      </w:r>
      <w:r w:rsidR="005B33F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 стан гірничого підприємства (працює, не працює), вид видобутої корисної копалини, об’єм видобутку</w:t>
      </w:r>
      <w:r w:rsidR="005B33F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вибухових робіт</w:t>
      </w:r>
      <w:r w:rsidR="005B33F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 перелік технічних засобів для видобутку корисних копалин (важка техніка, тощо)</w:t>
      </w:r>
      <w:r w:rsidR="005B33F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 чисельність робітників задіяних </w:t>
      </w:r>
      <w:r w:rsidR="00367E3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 видобутку корисних копалин</w:t>
      </w:r>
      <w:r w:rsidR="00A04379" w:rsidRPr="00A043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4379" w:rsidRPr="003536C1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A04379" w:rsidRPr="00A0437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074B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A2AF7">
        <w:rPr>
          <w:rFonts w:ascii="Times New Roman" w:hAnsi="Times New Roman" w:cs="Times New Roman"/>
          <w:sz w:val="24"/>
          <w:szCs w:val="24"/>
          <w:lang w:val="uk-UA"/>
        </w:rPr>
        <w:t>2,7</w:t>
      </w:r>
      <w:r w:rsidR="00A04379" w:rsidRPr="003536C1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4F73" w:rsidRPr="003536C1" w:rsidRDefault="00FA4F73" w:rsidP="00B7254B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6C1">
        <w:rPr>
          <w:rFonts w:ascii="Times New Roman" w:hAnsi="Times New Roman" w:cs="Times New Roman"/>
          <w:sz w:val="24"/>
          <w:szCs w:val="24"/>
          <w:lang w:val="uk-UA"/>
        </w:rPr>
        <w:t>Для здійснення екстрених і невідкладних заходів на підприємствах вугільної та гірничої галузей для рятування людей, гасіння пожеж, ліквідації наслідків вибухів, раптових викидів вугілля та газу, обвалів гірничих порід і виконання інших робіт, що потребують застосування засобів захисту органів дихання та спеціального оснащення, а також контролю та нагляду за здійсненням власником (керівником) гірничого підприємства профілактичних заходів щодо запобігання аваріям на гірничих підприємствах</w:t>
      </w:r>
      <w:r w:rsidR="005B33F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 створюються державні воєнізовані аварійно-рятувальні служби (формування). Усі гірничі підприємства незалежно від форми власності </w:t>
      </w:r>
      <w:r w:rsidR="00B7254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 період їх будівництва, реконструкції, експлуатації, ліквідації або консервації обслуговуються державними воєнізованими аварійно-рятувальними службами (формуваннями) [</w:t>
      </w:r>
      <w:r w:rsidR="008240A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8240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4F73" w:rsidRPr="003536C1" w:rsidRDefault="00FA4F73" w:rsidP="00B7254B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6C1">
        <w:rPr>
          <w:rFonts w:ascii="Times New Roman" w:hAnsi="Times New Roman" w:cs="Times New Roman"/>
          <w:sz w:val="24"/>
          <w:szCs w:val="24"/>
          <w:lang w:val="uk-UA"/>
        </w:rPr>
        <w:t>Виходячи з законодавчої бази можливо зробити такі висновки: гірничі підприємства повинні обслуговуватися тільки спеціально створеними державними воєнізованими спеціалізованими аварійно-рятувальними службами гірничорятувального напряму.</w:t>
      </w:r>
    </w:p>
    <w:p w:rsidR="00FA4F73" w:rsidRPr="003536C1" w:rsidRDefault="00D22545" w:rsidP="00B7254B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4443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D85C5D" w:rsidRPr="00B34443">
        <w:rPr>
          <w:rFonts w:ascii="Times New Roman" w:hAnsi="Times New Roman" w:cs="Times New Roman"/>
          <w:sz w:val="24"/>
          <w:szCs w:val="24"/>
          <w:lang w:val="uk-UA"/>
        </w:rPr>
        <w:t>сьогодні</w:t>
      </w:r>
      <w:r w:rsidRPr="00B34443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D85C5D" w:rsidRPr="00B34443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Pr="00B34443">
        <w:rPr>
          <w:rFonts w:ascii="Times New Roman" w:hAnsi="Times New Roman" w:cs="Times New Roman"/>
          <w:sz w:val="24"/>
          <w:szCs w:val="24"/>
          <w:lang w:val="uk-UA"/>
        </w:rPr>
        <w:t xml:space="preserve">й день </w:t>
      </w:r>
      <w:r w:rsidR="007D7F73" w:rsidRPr="00B3444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FA4F73" w:rsidRPr="00B34443">
        <w:rPr>
          <w:rFonts w:ascii="Times New Roman" w:hAnsi="Times New Roman" w:cs="Times New Roman"/>
          <w:sz w:val="24"/>
          <w:szCs w:val="24"/>
          <w:lang w:val="uk-UA"/>
        </w:rPr>
        <w:t>пеціально</w:t>
      </w:r>
      <w:r w:rsidR="00FA4F73"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 утворені та атестовані в Україні </w:t>
      </w:r>
      <w:r w:rsidR="007D7F73">
        <w:rPr>
          <w:rFonts w:ascii="Times New Roman" w:hAnsi="Times New Roman" w:cs="Times New Roman"/>
          <w:sz w:val="24"/>
          <w:szCs w:val="24"/>
          <w:lang w:val="uk-UA"/>
        </w:rPr>
        <w:t xml:space="preserve">усього </w:t>
      </w:r>
      <w:r w:rsidR="00FA4F73" w:rsidRPr="003536C1">
        <w:rPr>
          <w:rFonts w:ascii="Times New Roman" w:hAnsi="Times New Roman" w:cs="Times New Roman"/>
          <w:sz w:val="24"/>
          <w:szCs w:val="24"/>
          <w:lang w:val="uk-UA"/>
        </w:rPr>
        <w:t>7 державних воєнізованих гірничорятувальних (аварійно-рятувальних) загонів</w:t>
      </w:r>
      <w:r w:rsidR="003F4CC3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3F4CC3" w:rsidRPr="003F4CC3">
        <w:rPr>
          <w:rFonts w:ascii="Times New Roman" w:hAnsi="Times New Roman" w:cs="Times New Roman"/>
          <w:sz w:val="24"/>
          <w:szCs w:val="24"/>
          <w:lang w:val="uk-UA"/>
        </w:rPr>
        <w:t>розташовані у Донецькій, Луганській, Дніпропетровській, Львівській та</w:t>
      </w:r>
      <w:r w:rsidR="003F4C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4CC3" w:rsidRPr="003F4CC3">
        <w:rPr>
          <w:rFonts w:ascii="Times New Roman" w:hAnsi="Times New Roman" w:cs="Times New Roman"/>
          <w:sz w:val="24"/>
          <w:szCs w:val="24"/>
          <w:lang w:val="uk-UA"/>
        </w:rPr>
        <w:t>Волинській областях</w:t>
      </w:r>
      <w:r w:rsidR="003536C1" w:rsidRPr="003536C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536C1" w:rsidRPr="003536C1" w:rsidRDefault="003536C1" w:rsidP="00B7254B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6C1">
        <w:rPr>
          <w:rFonts w:ascii="Times New Roman" w:hAnsi="Times New Roman" w:cs="Times New Roman"/>
          <w:sz w:val="24"/>
          <w:szCs w:val="24"/>
          <w:lang w:val="uk-UA"/>
        </w:rPr>
        <w:t>У відповідності до п.</w:t>
      </w:r>
      <w:r w:rsidR="005B33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 w:rsidR="005B33F5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>КМУ №</w:t>
      </w:r>
      <w:r w:rsidR="005B33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>828 «П</w:t>
      </w:r>
      <w:r w:rsidR="005B33F5" w:rsidRPr="003536C1">
        <w:rPr>
          <w:rFonts w:ascii="Times New Roman" w:hAnsi="Times New Roman" w:cs="Times New Roman"/>
          <w:sz w:val="24"/>
          <w:szCs w:val="24"/>
          <w:lang w:val="uk-UA"/>
        </w:rPr>
        <w:t>орядок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 атестації аварійно-рятувальних служб і рятувальників» атестація аварійно-рятувальних служб і рятувальників проводиться з метою перевірки їх здатності до проведення аварійно-рятувальних та інших невідкладних робіт, гасіння пожеж, а також для надання права на проведення таких робіт</w:t>
      </w:r>
      <w:r w:rsidR="001B6D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6D28" w:rsidRPr="003536C1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1B6D2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B6D28" w:rsidRPr="003536C1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3536C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536C1" w:rsidRPr="003536C1" w:rsidRDefault="003536C1" w:rsidP="00B7254B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6C1">
        <w:rPr>
          <w:rFonts w:ascii="Times New Roman" w:hAnsi="Times New Roman" w:cs="Times New Roman"/>
          <w:sz w:val="24"/>
          <w:szCs w:val="24"/>
          <w:lang w:val="uk-UA"/>
        </w:rPr>
        <w:t>Особливості проведення атестації для спеціально створених Державних воєнізованих спеціалізованих гірничорятувальних підрозділів:</w:t>
      </w:r>
    </w:p>
    <w:p w:rsidR="003536C1" w:rsidRPr="003536C1" w:rsidRDefault="003536C1" w:rsidP="00B725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6C1">
        <w:rPr>
          <w:rFonts w:ascii="Times New Roman" w:hAnsi="Times New Roman" w:cs="Times New Roman"/>
          <w:sz w:val="24"/>
          <w:szCs w:val="24"/>
          <w:lang w:val="uk-UA"/>
        </w:rPr>
        <w:t>визначення переліку видів гірничорятувальних робіт, які здатний виконувати гірничорятувальний підрозділ з урахуванням підготовленості працівників та їх чисельності;</w:t>
      </w:r>
    </w:p>
    <w:p w:rsidR="003536C1" w:rsidRPr="003536C1" w:rsidRDefault="003536C1" w:rsidP="00B725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6C1">
        <w:rPr>
          <w:rFonts w:ascii="Times New Roman" w:hAnsi="Times New Roman" w:cs="Times New Roman"/>
          <w:sz w:val="24"/>
          <w:szCs w:val="24"/>
          <w:lang w:val="uk-UA"/>
        </w:rPr>
        <w:t>наявність додаткових підрозділів для участі в технологічному процесі виробництва (можливість відборів проб повітря та його аналіз) та для проведення моніторингу систем вентиляції гірничих виробок;</w:t>
      </w:r>
    </w:p>
    <w:p w:rsidR="003536C1" w:rsidRDefault="003536C1" w:rsidP="00B725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6C1">
        <w:rPr>
          <w:rFonts w:ascii="Times New Roman" w:hAnsi="Times New Roman" w:cs="Times New Roman"/>
          <w:sz w:val="24"/>
          <w:szCs w:val="24"/>
          <w:lang w:val="uk-UA"/>
        </w:rPr>
        <w:lastRenderedPageBreak/>
        <w:t>наявність оснащення для проведення розвідки гірничих виробок та проведення пошуково-рятувальних робіт з урахуванням часу перебування в загазованому середовищі та замкнутому просторі довжиною виробок від 40 до 380 км.</w:t>
      </w:r>
    </w:p>
    <w:p w:rsidR="00D85C5D" w:rsidRDefault="00D85C5D" w:rsidP="00B725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C5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4074BF" w:rsidRPr="00D85C5D">
        <w:rPr>
          <w:rFonts w:ascii="Times New Roman" w:hAnsi="Times New Roman" w:cs="Times New Roman"/>
          <w:sz w:val="24"/>
          <w:szCs w:val="24"/>
          <w:lang w:val="uk-UA"/>
        </w:rPr>
        <w:t>довідника</w:t>
      </w:r>
      <w:r w:rsidRPr="00D85C5D">
        <w:rPr>
          <w:rFonts w:ascii="Times New Roman" w:hAnsi="Times New Roman" w:cs="Times New Roman"/>
          <w:sz w:val="24"/>
          <w:szCs w:val="24"/>
          <w:lang w:val="uk-UA"/>
        </w:rPr>
        <w:t xml:space="preserve"> кваліфікаційних харак</w:t>
      </w:r>
      <w:r w:rsidR="00D57AF8">
        <w:rPr>
          <w:rFonts w:ascii="Times New Roman" w:hAnsi="Times New Roman" w:cs="Times New Roman"/>
          <w:sz w:val="24"/>
          <w:szCs w:val="24"/>
          <w:lang w:val="uk-UA"/>
        </w:rPr>
        <w:t>теристик професій працівників в</w:t>
      </w:r>
      <w:r w:rsidRPr="00D85C5D">
        <w:rPr>
          <w:rFonts w:ascii="Times New Roman" w:hAnsi="Times New Roman" w:cs="Times New Roman"/>
          <w:sz w:val="24"/>
          <w:szCs w:val="24"/>
          <w:lang w:val="uk-UA"/>
        </w:rPr>
        <w:t xml:space="preserve"> сфері цивільного захисту України випуск 92 (доопрацьовано) для виконання аварійно-рятувальних робіт на гірничих підприємствах </w:t>
      </w:r>
      <w:r w:rsidR="005B33F5">
        <w:rPr>
          <w:rFonts w:ascii="Times New Roman" w:hAnsi="Times New Roman" w:cs="Times New Roman"/>
          <w:sz w:val="24"/>
          <w:szCs w:val="24"/>
          <w:lang w:val="uk-UA"/>
        </w:rPr>
        <w:t>існує</w:t>
      </w:r>
      <w:r w:rsidRPr="00D85C5D">
        <w:rPr>
          <w:rFonts w:ascii="Times New Roman" w:hAnsi="Times New Roman" w:cs="Times New Roman"/>
          <w:sz w:val="24"/>
          <w:szCs w:val="24"/>
          <w:lang w:val="uk-UA"/>
        </w:rPr>
        <w:t xml:space="preserve"> робітнича професія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D85C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85C5D">
        <w:rPr>
          <w:rFonts w:ascii="Times New Roman" w:hAnsi="Times New Roman" w:cs="Times New Roman"/>
          <w:sz w:val="24"/>
          <w:szCs w:val="24"/>
          <w:lang w:val="uk-UA"/>
        </w:rPr>
        <w:t>респіраторник</w:t>
      </w:r>
      <w:proofErr w:type="spellEnd"/>
      <w:r w:rsidR="005A2A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2AF7" w:rsidRPr="003536C1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5A2AF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5A2AF7" w:rsidRPr="003536C1">
        <w:rPr>
          <w:rFonts w:ascii="Times New Roman" w:hAnsi="Times New Roman" w:cs="Times New Roman"/>
          <w:sz w:val="24"/>
          <w:szCs w:val="24"/>
          <w:lang w:val="uk-UA"/>
        </w:rPr>
        <w:t>]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536C1" w:rsidRPr="003536C1" w:rsidRDefault="001B6D28" w:rsidP="00B725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ході дослідження встановлено, що гасіння г</w:t>
      </w:r>
      <w:r w:rsidR="003536C1" w:rsidRPr="003536C1">
        <w:rPr>
          <w:rFonts w:ascii="Times New Roman" w:hAnsi="Times New Roman" w:cs="Times New Roman"/>
          <w:sz w:val="24"/>
          <w:szCs w:val="24"/>
          <w:lang w:val="uk-UA"/>
        </w:rPr>
        <w:t>ірнич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3536C1"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підприємств обслуговуються в аварійно-рятувальному відношенні</w:t>
      </w:r>
      <w:r w:rsidR="00D85C5D">
        <w:rPr>
          <w:rFonts w:ascii="Times New Roman" w:hAnsi="Times New Roman" w:cs="Times New Roman"/>
          <w:sz w:val="24"/>
          <w:szCs w:val="24"/>
          <w:lang w:val="uk-UA"/>
        </w:rPr>
        <w:t xml:space="preserve"> підрозділ</w:t>
      </w:r>
      <w:r>
        <w:rPr>
          <w:rFonts w:ascii="Times New Roman" w:hAnsi="Times New Roman" w:cs="Times New Roman"/>
          <w:sz w:val="24"/>
          <w:szCs w:val="24"/>
          <w:lang w:val="uk-UA"/>
        </w:rPr>
        <w:t>ами ДСНС України</w:t>
      </w:r>
      <w:r w:rsidR="003536C1" w:rsidRPr="003536C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особовий склад яких не володіє необхідними професійними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 w:rsidR="003536C1" w:rsidRPr="003536C1">
        <w:rPr>
          <w:rFonts w:ascii="Times New Roman" w:hAnsi="Times New Roman" w:cs="Times New Roman"/>
          <w:sz w:val="24"/>
          <w:szCs w:val="24"/>
          <w:lang w:val="uk-UA"/>
        </w:rPr>
        <w:t>, що ставить під загрозу, їх життя та життя працівників підприємств.</w:t>
      </w:r>
    </w:p>
    <w:p w:rsidR="00A76A66" w:rsidRPr="00A76A66" w:rsidRDefault="003536C1" w:rsidP="00A76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6C1">
        <w:rPr>
          <w:rFonts w:ascii="Times New Roman" w:hAnsi="Times New Roman" w:cs="Times New Roman"/>
          <w:sz w:val="24"/>
          <w:szCs w:val="24"/>
          <w:lang w:val="uk-UA"/>
        </w:rPr>
        <w:t xml:space="preserve">Висновки: </w:t>
      </w:r>
      <w:r w:rsidR="00A76A6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B33F5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проведеного дослідження </w:t>
      </w:r>
      <w:r w:rsidR="00A76A66">
        <w:rPr>
          <w:rFonts w:ascii="Times New Roman" w:hAnsi="Times New Roman" w:cs="Times New Roman"/>
          <w:sz w:val="24"/>
          <w:szCs w:val="24"/>
          <w:lang w:val="uk-UA"/>
        </w:rPr>
        <w:t xml:space="preserve">були виявлені недоліки, що </w:t>
      </w:r>
      <w:r w:rsidR="00E60952">
        <w:rPr>
          <w:rFonts w:ascii="Times New Roman" w:hAnsi="Times New Roman" w:cs="Times New Roman"/>
          <w:sz w:val="24"/>
          <w:szCs w:val="24"/>
          <w:lang w:val="uk-UA"/>
        </w:rPr>
        <w:t>потребу</w:t>
      </w:r>
      <w:r w:rsidR="00A76A66">
        <w:rPr>
          <w:rFonts w:ascii="Times New Roman" w:hAnsi="Times New Roman" w:cs="Times New Roman"/>
          <w:sz w:val="24"/>
          <w:szCs w:val="24"/>
          <w:lang w:val="uk-UA"/>
        </w:rPr>
        <w:t xml:space="preserve">ють </w:t>
      </w:r>
      <w:r w:rsidR="00E60952">
        <w:rPr>
          <w:rFonts w:ascii="Times New Roman" w:hAnsi="Times New Roman" w:cs="Times New Roman"/>
          <w:sz w:val="24"/>
          <w:szCs w:val="24"/>
          <w:lang w:val="uk-UA"/>
        </w:rPr>
        <w:t xml:space="preserve">удосконалення </w:t>
      </w:r>
      <w:r w:rsidR="00D57AF8" w:rsidRPr="00D57AF8">
        <w:rPr>
          <w:rFonts w:ascii="Times New Roman" w:hAnsi="Times New Roman" w:cs="Times New Roman"/>
          <w:sz w:val="24"/>
          <w:szCs w:val="24"/>
          <w:lang w:val="uk-UA"/>
        </w:rPr>
        <w:t>нормативних актів,</w:t>
      </w:r>
      <w:r w:rsidR="00D57A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7AF8" w:rsidRPr="00D57AF8">
        <w:rPr>
          <w:rFonts w:ascii="Times New Roman" w:hAnsi="Times New Roman" w:cs="Times New Roman"/>
          <w:sz w:val="24"/>
          <w:szCs w:val="24"/>
          <w:lang w:val="uk-UA"/>
        </w:rPr>
        <w:t>які регулюють:</w:t>
      </w:r>
    </w:p>
    <w:p w:rsidR="00D57AF8" w:rsidRPr="00D57AF8" w:rsidRDefault="00D57AF8" w:rsidP="00D57A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7AF8">
        <w:rPr>
          <w:rFonts w:ascii="Times New Roman" w:hAnsi="Times New Roman" w:cs="Times New Roman"/>
          <w:sz w:val="24"/>
          <w:szCs w:val="24"/>
          <w:lang w:val="uk-UA"/>
        </w:rPr>
        <w:t>– постійне й обов’язкове аварійно</w:t>
      </w:r>
      <w:r w:rsidR="005B33F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57AF8">
        <w:rPr>
          <w:rFonts w:ascii="Times New Roman" w:hAnsi="Times New Roman" w:cs="Times New Roman"/>
          <w:sz w:val="24"/>
          <w:szCs w:val="24"/>
          <w:lang w:val="uk-UA"/>
        </w:rPr>
        <w:t>рятувальне обслуговування підприємств</w:t>
      </w:r>
      <w:r>
        <w:rPr>
          <w:rFonts w:ascii="Times New Roman" w:hAnsi="Times New Roman" w:cs="Times New Roman"/>
          <w:sz w:val="24"/>
          <w:szCs w:val="24"/>
          <w:lang w:val="uk-UA"/>
        </w:rPr>
        <w:t>, що займаються видобутком корисних копалин</w:t>
      </w:r>
      <w:r w:rsidRPr="00D57AF8">
        <w:rPr>
          <w:rFonts w:ascii="Times New Roman" w:hAnsi="Times New Roman" w:cs="Times New Roman"/>
          <w:sz w:val="24"/>
          <w:szCs w:val="24"/>
          <w:lang w:val="uk-UA"/>
        </w:rPr>
        <w:t xml:space="preserve"> усіх форм власності;</w:t>
      </w:r>
    </w:p>
    <w:p w:rsidR="00D57AF8" w:rsidRPr="00D57AF8" w:rsidRDefault="00D57AF8" w:rsidP="00D57A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7AF8">
        <w:rPr>
          <w:rFonts w:ascii="Times New Roman" w:hAnsi="Times New Roman" w:cs="Times New Roman"/>
          <w:sz w:val="24"/>
          <w:szCs w:val="24"/>
          <w:lang w:val="uk-UA"/>
        </w:rPr>
        <w:t>– порядок несення служби у підрозділах ДВГРС;</w:t>
      </w:r>
    </w:p>
    <w:p w:rsidR="00D57AF8" w:rsidRDefault="00D57AF8" w:rsidP="00D57A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7AF8">
        <w:rPr>
          <w:rFonts w:ascii="Times New Roman" w:hAnsi="Times New Roman" w:cs="Times New Roman"/>
          <w:sz w:val="24"/>
          <w:szCs w:val="24"/>
          <w:lang w:val="uk-UA"/>
        </w:rPr>
        <w:t>– професійну підготовку, спеціальні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7AF8">
        <w:rPr>
          <w:rFonts w:ascii="Times New Roman" w:hAnsi="Times New Roman" w:cs="Times New Roman"/>
          <w:sz w:val="24"/>
          <w:szCs w:val="24"/>
          <w:lang w:val="uk-UA"/>
        </w:rPr>
        <w:t>тренування основного особового складу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7AF8">
        <w:rPr>
          <w:rFonts w:ascii="Times New Roman" w:hAnsi="Times New Roman" w:cs="Times New Roman"/>
          <w:sz w:val="24"/>
          <w:szCs w:val="24"/>
          <w:lang w:val="uk-UA"/>
        </w:rPr>
        <w:t>ДВГРС і членів допоміжних добровільних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7AF8">
        <w:rPr>
          <w:rFonts w:ascii="Times New Roman" w:hAnsi="Times New Roman" w:cs="Times New Roman"/>
          <w:sz w:val="24"/>
          <w:szCs w:val="24"/>
          <w:lang w:val="uk-UA"/>
        </w:rPr>
        <w:t>гірничорятувальних команд та ін.</w:t>
      </w:r>
    </w:p>
    <w:p w:rsidR="00B7254B" w:rsidRDefault="00B7254B" w:rsidP="00B725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254B">
        <w:rPr>
          <w:rFonts w:ascii="Times New Roman" w:hAnsi="Times New Roman" w:cs="Times New Roman"/>
          <w:sz w:val="24"/>
          <w:szCs w:val="24"/>
          <w:lang w:val="uk-UA"/>
        </w:rPr>
        <w:t>Відновлення технічного переоснащення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254B">
        <w:rPr>
          <w:rFonts w:ascii="Times New Roman" w:hAnsi="Times New Roman" w:cs="Times New Roman"/>
          <w:sz w:val="24"/>
          <w:szCs w:val="24"/>
          <w:lang w:val="uk-UA"/>
        </w:rPr>
        <w:t>підрозділів ДВГРС з метою придбання сучасного гірничорятувального обладнання,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254B">
        <w:rPr>
          <w:rFonts w:ascii="Times New Roman" w:hAnsi="Times New Roman" w:cs="Times New Roman"/>
          <w:sz w:val="24"/>
          <w:szCs w:val="24"/>
          <w:lang w:val="uk-UA"/>
        </w:rPr>
        <w:t>яке забезпечує ведення складних аварійно</w:t>
      </w:r>
      <w:r w:rsidR="00E6095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7254B">
        <w:rPr>
          <w:rFonts w:ascii="Times New Roman" w:hAnsi="Times New Roman" w:cs="Times New Roman"/>
          <w:sz w:val="24"/>
          <w:szCs w:val="24"/>
          <w:lang w:val="uk-UA"/>
        </w:rPr>
        <w:t>рятувальних робіт та безпеку виконання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254B">
        <w:rPr>
          <w:rFonts w:ascii="Times New Roman" w:hAnsi="Times New Roman" w:cs="Times New Roman"/>
          <w:sz w:val="24"/>
          <w:szCs w:val="24"/>
          <w:lang w:val="uk-UA"/>
        </w:rPr>
        <w:t>робіт з ліквідації аварій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C56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76A66" w:rsidRDefault="00A76A66" w:rsidP="00B725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5E1E" w:rsidRDefault="000C5E1E" w:rsidP="00B7254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ЛІТЕРАТУРА:</w:t>
      </w:r>
    </w:p>
    <w:p w:rsidR="00D57AF8" w:rsidRPr="00D57AF8" w:rsidRDefault="00D57AF8" w:rsidP="003030D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AF8">
        <w:rPr>
          <w:rFonts w:ascii="Times New Roman" w:hAnsi="Times New Roman" w:cs="Times New Roman"/>
          <w:sz w:val="24"/>
          <w:szCs w:val="24"/>
        </w:rPr>
        <w:t xml:space="preserve">Кодекс </w:t>
      </w:r>
      <w:proofErr w:type="spellStart"/>
      <w:r w:rsidRPr="00D57AF8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D57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AF8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D57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AF8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57AF8">
        <w:rPr>
          <w:rFonts w:ascii="Times New Roman" w:hAnsi="Times New Roman" w:cs="Times New Roman"/>
          <w:sz w:val="24"/>
          <w:szCs w:val="24"/>
        </w:rPr>
        <w:t xml:space="preserve"> № 5403-VI </w:t>
      </w:r>
      <w:proofErr w:type="spellStart"/>
      <w:r w:rsidRPr="00D57AF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57AF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57AF8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Pr="00D57AF8">
        <w:rPr>
          <w:rFonts w:ascii="Times New Roman" w:hAnsi="Times New Roman" w:cs="Times New Roman"/>
          <w:sz w:val="24"/>
          <w:szCs w:val="24"/>
        </w:rPr>
        <w:t xml:space="preserve"> 2012 року.</w:t>
      </w:r>
    </w:p>
    <w:p w:rsidR="00D85C5D" w:rsidRDefault="00D57AF8" w:rsidP="003030D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7AF8">
        <w:rPr>
          <w:rFonts w:ascii="Times New Roman" w:hAnsi="Times New Roman" w:cs="Times New Roman"/>
          <w:bCs/>
          <w:sz w:val="24"/>
          <w:szCs w:val="24"/>
          <w:lang w:val="uk-UA"/>
        </w:rPr>
        <w:t>Гірничий закон України</w:t>
      </w:r>
      <w:r w:rsidRPr="00D57AF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57AF8">
        <w:rPr>
          <w:rFonts w:ascii="Times New Roman" w:hAnsi="Times New Roman" w:cs="Times New Roman"/>
          <w:sz w:val="24"/>
          <w:szCs w:val="24"/>
          <w:lang w:val="uk-UA"/>
        </w:rPr>
        <w:t>№ 1127-XIV від 6 жовтня 1999 року.</w:t>
      </w:r>
    </w:p>
    <w:p w:rsidR="00D57AF8" w:rsidRDefault="00D57AF8" w:rsidP="003030D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7AF8">
        <w:rPr>
          <w:rFonts w:ascii="Times New Roman" w:hAnsi="Times New Roman" w:cs="Times New Roman"/>
          <w:sz w:val="24"/>
          <w:szCs w:val="24"/>
          <w:lang w:val="uk-UA"/>
        </w:rPr>
        <w:t>ДСТУ 2223-93 «Гірничорятувальна справа. Терміни та визначення».</w:t>
      </w:r>
    </w:p>
    <w:p w:rsidR="00D57AF8" w:rsidRDefault="00D57AF8" w:rsidP="003030D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7AF8">
        <w:rPr>
          <w:rFonts w:ascii="Times New Roman" w:hAnsi="Times New Roman" w:cs="Times New Roman"/>
          <w:sz w:val="24"/>
          <w:szCs w:val="24"/>
          <w:lang w:val="uk-UA"/>
        </w:rPr>
        <w:t>Правила безпеки під час розробки родовищ рудних та нерудних корисних копалин підземним способом, затверджені наказом Міністерства соціальної політики України від 23 грудня 2016 року  № 1592 та зареєстровані в Міністерстві юстиції України 30 січня 2017 року за № 129/29997.</w:t>
      </w:r>
    </w:p>
    <w:p w:rsidR="003030D0" w:rsidRDefault="003030D0" w:rsidP="003030D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6C1">
        <w:rPr>
          <w:rFonts w:ascii="Times New Roman" w:hAnsi="Times New Roman" w:cs="Times New Roman"/>
          <w:sz w:val="24"/>
          <w:szCs w:val="24"/>
          <w:lang w:val="uk-UA"/>
        </w:rPr>
        <w:t>ПКМУ №828 «ПОРЯДОК атестації аварійно-рятувальних служб і рятувальників»</w:t>
      </w:r>
    </w:p>
    <w:p w:rsidR="007D6A9F" w:rsidRDefault="007D6A9F" w:rsidP="003030D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6A9F">
        <w:rPr>
          <w:rFonts w:ascii="Times New Roman" w:hAnsi="Times New Roman" w:cs="Times New Roman"/>
          <w:sz w:val="24"/>
          <w:szCs w:val="24"/>
          <w:lang w:val="uk-UA"/>
        </w:rPr>
        <w:t>Правила охорони праці під час розробки родовищ корисних копалин відкритим способом, затверджені наказом Державного комітету України з промислової безпеки, охорони праці та гірничого нагляду від 18 березня 2010 року № 61 та зареєстровані в Міністерстві юстиції України 03 червня 2010 року за № 356/17651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030D0" w:rsidRPr="003030D0" w:rsidRDefault="003030D0" w:rsidP="003030D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0D0">
        <w:rPr>
          <w:rFonts w:ascii="Times New Roman" w:hAnsi="Times New Roman" w:cs="Times New Roman"/>
          <w:sz w:val="24"/>
          <w:szCs w:val="24"/>
          <w:lang w:val="uk-UA"/>
        </w:rPr>
        <w:t>ПКМУ від 13 листопада 2013 р. №828 “Про затвердження Порядку атестації аварійно-рятувальних служб і рятувальників” (Офіційний вісник України, 2013 р., № 90, ст. 3315).</w:t>
      </w:r>
    </w:p>
    <w:p w:rsidR="007D6A9F" w:rsidRDefault="003030D0" w:rsidP="003030D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30D0">
        <w:rPr>
          <w:rFonts w:ascii="Times New Roman" w:hAnsi="Times New Roman" w:cs="Times New Roman"/>
          <w:sz w:val="24"/>
          <w:szCs w:val="24"/>
          <w:lang w:val="uk-UA"/>
        </w:rPr>
        <w:t>ПКМУ від 26 жовтня 2016 р. №763 «Про затвердження переліку господарювання, галузей та окремих територій, які підлягають постійному та обов’язковому  аварійно-рятувальному обслуговуванню на договірній основі» (Офіційний вісник України, 2016 р., № 87, ст. 2846).</w:t>
      </w:r>
    </w:p>
    <w:p w:rsidR="007D6A9F" w:rsidRPr="004074BF" w:rsidRDefault="00A04379" w:rsidP="007D6A9F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4BF">
        <w:rPr>
          <w:rFonts w:ascii="Times New Roman" w:hAnsi="Times New Roman" w:cs="Times New Roman"/>
          <w:sz w:val="24"/>
          <w:szCs w:val="24"/>
          <w:lang w:val="uk-UA"/>
        </w:rPr>
        <w:t xml:space="preserve">Наказ ДСНС України «Про затвердження Довідника кваліфікаційних характеристик професій працівників у сфері цивільного захисту» № 707. (2018). </w:t>
      </w:r>
      <w:hyperlink r:id="rId8" w:history="1">
        <w:r w:rsidR="004074BF" w:rsidRPr="00C8409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4074BF" w:rsidRPr="00C8409A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:</w:t>
        </w:r>
        <w:r w:rsidR="004074BF" w:rsidRPr="00C8409A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https:dsns.gov.ua/ua/Nakazi/86397.html</w:t>
        </w:r>
      </w:hyperlink>
      <w:r w:rsidR="004074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D6A9F" w:rsidRDefault="007D6A9F" w:rsidP="007D6A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D6A9F" w:rsidRDefault="007D6A9F" w:rsidP="007D6A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D6A9F" w:rsidRDefault="007D6A9F" w:rsidP="007D6A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D6A9F" w:rsidRDefault="007D6A9F" w:rsidP="007D6A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33D8" w:rsidRDefault="008C33D8" w:rsidP="007D6A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33D8" w:rsidRDefault="008C33D8" w:rsidP="007D6A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33D8" w:rsidRDefault="008C33D8" w:rsidP="007D6A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5C5D" w:rsidRPr="00973C51" w:rsidRDefault="00D85C5D" w:rsidP="00973C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85C5D" w:rsidRPr="00973C51" w:rsidSect="003536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83" w:rsidRDefault="00397983" w:rsidP="003536C1">
      <w:pPr>
        <w:spacing w:after="0" w:line="240" w:lineRule="auto"/>
      </w:pPr>
      <w:r>
        <w:separator/>
      </w:r>
    </w:p>
  </w:endnote>
  <w:endnote w:type="continuationSeparator" w:id="0">
    <w:p w:rsidR="00397983" w:rsidRDefault="00397983" w:rsidP="0035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83" w:rsidRDefault="00397983" w:rsidP="003536C1">
      <w:pPr>
        <w:spacing w:after="0" w:line="240" w:lineRule="auto"/>
      </w:pPr>
      <w:r>
        <w:separator/>
      </w:r>
    </w:p>
  </w:footnote>
  <w:footnote w:type="continuationSeparator" w:id="0">
    <w:p w:rsidR="00397983" w:rsidRDefault="00397983" w:rsidP="00353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555"/>
    <w:multiLevelType w:val="hybridMultilevel"/>
    <w:tmpl w:val="3EDA9430"/>
    <w:lvl w:ilvl="0" w:tplc="003AE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EE3EC9"/>
    <w:multiLevelType w:val="hybridMultilevel"/>
    <w:tmpl w:val="303E12BC"/>
    <w:lvl w:ilvl="0" w:tplc="FEFA6AA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A06226"/>
    <w:multiLevelType w:val="hybridMultilevel"/>
    <w:tmpl w:val="8E3E48A8"/>
    <w:lvl w:ilvl="0" w:tplc="C8AE43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73"/>
    <w:rsid w:val="000C56B1"/>
    <w:rsid w:val="000C5E1E"/>
    <w:rsid w:val="00102892"/>
    <w:rsid w:val="001B6D28"/>
    <w:rsid w:val="003030D0"/>
    <w:rsid w:val="00314A7E"/>
    <w:rsid w:val="003536C1"/>
    <w:rsid w:val="00367E3C"/>
    <w:rsid w:val="00397983"/>
    <w:rsid w:val="003F4CC3"/>
    <w:rsid w:val="004074BF"/>
    <w:rsid w:val="0041413E"/>
    <w:rsid w:val="004D4A7F"/>
    <w:rsid w:val="004F2F18"/>
    <w:rsid w:val="005A2AF7"/>
    <w:rsid w:val="005B33F5"/>
    <w:rsid w:val="00756867"/>
    <w:rsid w:val="007D6A9F"/>
    <w:rsid w:val="007D7F73"/>
    <w:rsid w:val="007E0F1E"/>
    <w:rsid w:val="008240AA"/>
    <w:rsid w:val="008C33D8"/>
    <w:rsid w:val="008F59F2"/>
    <w:rsid w:val="00920A4F"/>
    <w:rsid w:val="00973C51"/>
    <w:rsid w:val="00A04379"/>
    <w:rsid w:val="00A76A66"/>
    <w:rsid w:val="00B34443"/>
    <w:rsid w:val="00B7254B"/>
    <w:rsid w:val="00D22545"/>
    <w:rsid w:val="00D57AF8"/>
    <w:rsid w:val="00D85C5D"/>
    <w:rsid w:val="00E60952"/>
    <w:rsid w:val="00EC261D"/>
    <w:rsid w:val="00F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F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6C1"/>
  </w:style>
  <w:style w:type="paragraph" w:styleId="a6">
    <w:name w:val="footer"/>
    <w:basedOn w:val="a"/>
    <w:link w:val="a7"/>
    <w:uiPriority w:val="99"/>
    <w:unhideWhenUsed/>
    <w:rsid w:val="00353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6C1"/>
  </w:style>
  <w:style w:type="paragraph" w:styleId="a8">
    <w:name w:val="Balloon Text"/>
    <w:basedOn w:val="a"/>
    <w:link w:val="a9"/>
    <w:uiPriority w:val="99"/>
    <w:semiHidden/>
    <w:unhideWhenUsed/>
    <w:rsid w:val="00D8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C5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074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F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6C1"/>
  </w:style>
  <w:style w:type="paragraph" w:styleId="a6">
    <w:name w:val="footer"/>
    <w:basedOn w:val="a"/>
    <w:link w:val="a7"/>
    <w:uiPriority w:val="99"/>
    <w:unhideWhenUsed/>
    <w:rsid w:val="00353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6C1"/>
  </w:style>
  <w:style w:type="paragraph" w:styleId="a8">
    <w:name w:val="Balloon Text"/>
    <w:basedOn w:val="a"/>
    <w:link w:val="a9"/>
    <w:uiPriority w:val="99"/>
    <w:semiHidden/>
    <w:unhideWhenUsed/>
    <w:rsid w:val="00D8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C5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07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dsns.gov.ua/ua/Nakazi/8639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5</cp:revision>
  <cp:lastPrinted>2022-09-14T12:47:00Z</cp:lastPrinted>
  <dcterms:created xsi:type="dcterms:W3CDTF">2022-09-12T07:31:00Z</dcterms:created>
  <dcterms:modified xsi:type="dcterms:W3CDTF">2022-09-14T12:55:00Z</dcterms:modified>
</cp:coreProperties>
</file>