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49" w:rsidRDefault="002C1849" w:rsidP="002C184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УДК 614.84</w:t>
      </w:r>
    </w:p>
    <w:p w:rsidR="002C1849" w:rsidRDefault="002C1849" w:rsidP="00C672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24288" w:rsidRPr="00C6728F" w:rsidRDefault="00CB5041" w:rsidP="00C672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6728F">
        <w:rPr>
          <w:rFonts w:ascii="Times New Roman" w:hAnsi="Times New Roman" w:cs="Times New Roman"/>
          <w:i/>
          <w:sz w:val="24"/>
          <w:szCs w:val="24"/>
          <w:lang w:val="uk-UA"/>
        </w:rPr>
        <w:t>М. Б. Григор’ян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C672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6728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к. т. н.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,</w:t>
      </w:r>
      <w:r w:rsidRPr="00C6728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624288" w:rsidRPr="00C6728F">
        <w:rPr>
          <w:rFonts w:ascii="Times New Roman" w:hAnsi="Times New Roman" w:cs="Times New Roman"/>
          <w:i/>
          <w:sz w:val="24"/>
          <w:szCs w:val="24"/>
          <w:lang w:val="uk-UA"/>
        </w:rPr>
        <w:t>С. В. Гончар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624288" w:rsidRPr="00C672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В. М. Кришталь, </w:t>
      </w:r>
      <w:proofErr w:type="spellStart"/>
      <w:r w:rsidR="00BB64F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Паночин</w:t>
      </w:r>
      <w:proofErr w:type="spellEnd"/>
      <w:r w:rsidR="00BB64F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М.</w:t>
      </w:r>
      <w:r w:rsidR="00BB64F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="00BB64F3">
        <w:rPr>
          <w:rFonts w:ascii="Times New Roman" w:hAnsi="Times New Roman" w:cs="Times New Roman"/>
          <w:i/>
          <w:sz w:val="24"/>
          <w:szCs w:val="24"/>
          <w:lang w:val="uk-UA"/>
        </w:rPr>
        <w:t>Г.</w:t>
      </w:r>
    </w:p>
    <w:p w:rsidR="00624288" w:rsidRPr="00C6728F" w:rsidRDefault="00CB5041" w:rsidP="00C672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6728F">
        <w:rPr>
          <w:rFonts w:ascii="Times New Roman" w:hAnsi="Times New Roman" w:cs="Times New Roman"/>
          <w:i/>
          <w:sz w:val="24"/>
          <w:szCs w:val="24"/>
          <w:lang w:val="uk-UA"/>
        </w:rPr>
        <w:t>ЧІПБ ім. Героїв Чорнобиля НУЦЗУ</w:t>
      </w:r>
    </w:p>
    <w:p w:rsidR="00624288" w:rsidRPr="00CB5041" w:rsidRDefault="00624288" w:rsidP="00C67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C6827" w:rsidRPr="002C1849" w:rsidRDefault="002C1849" w:rsidP="00C67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1849">
        <w:rPr>
          <w:rFonts w:ascii="Times New Roman" w:hAnsi="Times New Roman" w:cs="Times New Roman"/>
          <w:b/>
          <w:sz w:val="24"/>
          <w:szCs w:val="24"/>
          <w:lang w:val="uk-UA"/>
        </w:rPr>
        <w:t>ОСОБЛИВОСТІ ЗАСТОСУВАННЯ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</w:t>
      </w:r>
      <w:r w:rsidRPr="00C6728F">
        <w:rPr>
          <w:rFonts w:ascii="Times New Roman" w:hAnsi="Times New Roman" w:cs="Times New Roman"/>
          <w:b/>
          <w:sz w:val="24"/>
          <w:szCs w:val="24"/>
        </w:rPr>
        <w:t>ЕЗПІЛОТНИХ ЛІТАЛЬНИХ АПАРАТІВ</w:t>
      </w:r>
      <w:r w:rsidR="005C30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="005C3070">
        <w:rPr>
          <w:rFonts w:ascii="Times New Roman" w:hAnsi="Times New Roman" w:cs="Times New Roman"/>
          <w:b/>
          <w:sz w:val="24"/>
          <w:szCs w:val="24"/>
        </w:rPr>
        <w:t xml:space="preserve">ОПЕРАТИВНО-ПОШУКОВИХ РОБІТ </w:t>
      </w:r>
      <w:r w:rsidR="000804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РОЗВІДКИ </w:t>
      </w:r>
    </w:p>
    <w:p w:rsidR="004E09B6" w:rsidRPr="00C6728F" w:rsidRDefault="004E09B6" w:rsidP="00C672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5041" w:rsidRDefault="00595C62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041">
        <w:rPr>
          <w:rFonts w:ascii="Times New Roman" w:hAnsi="Times New Roman" w:cs="Times New Roman"/>
          <w:sz w:val="24"/>
          <w:szCs w:val="24"/>
          <w:lang w:val="uk-UA"/>
        </w:rPr>
        <w:t>На теперішній час на технічному забезпеченні українських пожежних не має спеціалізованих комплексів БПЛА, незважаючи на те, що ці засоби стали досить доступні за ціновою політикою, хоча деякі приклади їх аматорського застосування є – під час пожеж під Києвом, а також в інтересах комплексного вивчення місць горіння торф’яників на Чернігівщині.</w:t>
      </w:r>
    </w:p>
    <w:p w:rsidR="00365586" w:rsidRDefault="00595C62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041">
        <w:rPr>
          <w:rFonts w:ascii="Times New Roman" w:hAnsi="Times New Roman" w:cs="Times New Roman"/>
          <w:sz w:val="24"/>
          <w:szCs w:val="24"/>
          <w:lang w:val="uk-UA"/>
        </w:rPr>
        <w:t>Дослідження питання застосування БПЛА в інтересах виконання розвідки пожеж і місць їх імовірного виникнення вимагає таких дій: уточнення завдань розвідки та вимог, що до неї висуваються; визначення вимог до БПЛА як засобу ведення розвідки; визначення способів застосування БПЛА під час виконання завдань розвідки. Розвідка пожежі – це один з надважливих видів забезпечення дій</w:t>
      </w:r>
      <w:r w:rsidR="00BD29F7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пожежно-рятувальних 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підрозділів. Метою проведення розвідки вважається отримання даних, що будуть використані для визначення ступеню загрози людям, правильної оцінки обстановки на пожежі та прийняття відповідного рішення</w:t>
      </w:r>
      <w:r w:rsidR="00BD29F7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щодо ліквідації пожежі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5041" w:rsidRDefault="00595C62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041">
        <w:rPr>
          <w:rFonts w:ascii="Times New Roman" w:hAnsi="Times New Roman" w:cs="Times New Roman"/>
          <w:sz w:val="24"/>
          <w:szCs w:val="24"/>
          <w:lang w:val="uk-UA"/>
        </w:rPr>
        <w:t>До завдань розвідки, для виконання яких доцільно застосовувати комплекси БПЛА, слід віднести: виявл</w:t>
      </w:r>
      <w:r w:rsidR="00BD29F7" w:rsidRPr="00CB5041">
        <w:rPr>
          <w:rFonts w:ascii="Times New Roman" w:hAnsi="Times New Roman" w:cs="Times New Roman"/>
          <w:sz w:val="24"/>
          <w:szCs w:val="24"/>
          <w:lang w:val="uk-UA"/>
        </w:rPr>
        <w:t>ення місць (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накопичення </w:t>
      </w:r>
      <w:proofErr w:type="spellStart"/>
      <w:r w:rsidRPr="00CB5041">
        <w:rPr>
          <w:rFonts w:ascii="Times New Roman" w:hAnsi="Times New Roman" w:cs="Times New Roman"/>
          <w:sz w:val="24"/>
          <w:szCs w:val="24"/>
          <w:lang w:val="uk-UA"/>
        </w:rPr>
        <w:t>пожеж</w:t>
      </w:r>
      <w:r w:rsidR="003655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>небезпечного</w:t>
      </w:r>
      <w:proofErr w:type="spellEnd"/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сміття, наявність великих площ сухої трави чи сухого лісу тощо) імовірного виникнення пожежі; виявлення джерел загоряння на місцевості та появи диму; встановлення місцезнаходження людей і тварин, визначення існуючої їм загрози від пожежі, а </w:t>
      </w:r>
      <w:r w:rsidR="00BD29F7" w:rsidRPr="00CB5041">
        <w:rPr>
          <w:rFonts w:ascii="Times New Roman" w:hAnsi="Times New Roman" w:cs="Times New Roman"/>
          <w:sz w:val="24"/>
          <w:szCs w:val="24"/>
          <w:lang w:val="uk-UA"/>
        </w:rPr>
        <w:t>також шляхів і способів  евакуації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>; визначення місця та розмірів пожежі, об’єктів горіння, а також напрямів та динаміки розповсюдження вогню; спостереження за процесом гасіння пожежі; виявлення місць імовірних руйнувань та обвалень; визначення можливих шляхів і напрямів введення та переміщення сил і засобів для ліквідації пожежі; визначення необхідності евакуації матеріальних цінностей, крупного домашнього скота, шляхів і способів їх евакуації; оцінка результатів гасіння пожежі; оцінка збитків від пожеж тощо. При виконанні завдань розвідки треба враховувати час доби та пору року, а також стан турбулентності атмосфери у тій зоні повітряного простору, де буде використовуватися БПЛА для виконання завдань розвідки. Ефективність розвідувальних заходів буде, як завжди, залежати від виконання низки вимог, основними з яких є оперативність, безперервність, активність, достовірність</w:t>
      </w:r>
      <w:r w:rsidR="00912C84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і цілеспрямованість </w:t>
      </w:r>
      <w:r w:rsidR="000D08AF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C3070" w:rsidRPr="00CB5041">
        <w:rPr>
          <w:rFonts w:ascii="Times New Roman" w:hAnsi="Times New Roman" w:cs="Times New Roman"/>
          <w:sz w:val="24"/>
          <w:szCs w:val="24"/>
          <w:lang w:val="uk-UA"/>
        </w:rPr>
        <w:t>У тих випадках, коли виникає небезпека ураження значної зони території катастрофами, викликаними техногенними, терористичними або природн</w:t>
      </w:r>
      <w:r w:rsidR="00700B65" w:rsidRPr="00CB5041">
        <w:rPr>
          <w:rFonts w:ascii="Times New Roman" w:hAnsi="Times New Roman" w:cs="Times New Roman"/>
          <w:sz w:val="24"/>
          <w:szCs w:val="24"/>
          <w:lang w:val="uk-UA"/>
        </w:rPr>
        <w:t>ими факторами,</w:t>
      </w:r>
      <w:r w:rsidR="00CB5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3070" w:rsidRPr="00CB5041">
        <w:rPr>
          <w:rFonts w:ascii="Times New Roman" w:hAnsi="Times New Roman" w:cs="Times New Roman"/>
          <w:sz w:val="24"/>
          <w:szCs w:val="24"/>
          <w:lang w:val="uk-UA"/>
        </w:rPr>
        <w:t>БПЛА операти</w:t>
      </w:r>
      <w:r w:rsidR="008F0489" w:rsidRPr="00CB5041">
        <w:rPr>
          <w:rFonts w:ascii="Times New Roman" w:hAnsi="Times New Roman" w:cs="Times New Roman"/>
          <w:sz w:val="24"/>
          <w:szCs w:val="24"/>
          <w:lang w:val="uk-UA"/>
        </w:rPr>
        <w:t>вно надає інформа</w:t>
      </w:r>
      <w:r w:rsidR="00E82A83" w:rsidRPr="00CB5041">
        <w:rPr>
          <w:rFonts w:ascii="Times New Roman" w:hAnsi="Times New Roman" w:cs="Times New Roman"/>
          <w:sz w:val="24"/>
          <w:szCs w:val="24"/>
          <w:lang w:val="uk-UA"/>
        </w:rPr>
        <w:t>цію про вигляд пожеж, ділянки їх</w:t>
      </w:r>
      <w:r w:rsidR="005C3070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локалізації, швидкості вогню, можливих напрямках розповсюдження, в тому числі в напрямку населених пунктів, виробничих об'єктів і місць з підвищеними характеристиками пожежонебезпеки (торфовища, лісозаготівельні та деревообробні пункти). Це дозволяє керівнику гасіння пожежі направляти в найбільш небезпечні місця загоряння технічні засоби, пожежну техніку і бойовий розрахунок. </w:t>
      </w:r>
    </w:p>
    <w:p w:rsidR="00365586" w:rsidRDefault="005C3070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04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Оцінюючи фінансові аспекти використання БПЛА, можна відзначити, що ціна години експлуатації в п'ять разів нижче </w:t>
      </w:r>
      <w:r w:rsidR="003655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порівнянні з традиційними засобами авіаційної охорони лісів (вертольоти і літаки).</w:t>
      </w:r>
      <w:r w:rsidR="003655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3070" w:rsidRPr="00CB5041" w:rsidRDefault="005C3070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Інноваційними способами повітряної розвідки є оснащення БПЛА спеціальними датчиками, що працюють у мікрохвильовому </w:t>
      </w:r>
      <w:r w:rsidR="003655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інфрачервоному режимах. Додатково до них необхідно монтувати </w:t>
      </w:r>
      <w:proofErr w:type="spellStart"/>
      <w:r w:rsidRPr="00CB5041">
        <w:rPr>
          <w:rFonts w:ascii="Times New Roman" w:hAnsi="Times New Roman" w:cs="Times New Roman"/>
          <w:sz w:val="24"/>
          <w:szCs w:val="24"/>
          <w:lang w:val="uk-UA"/>
        </w:rPr>
        <w:t>теплолокатор</w:t>
      </w:r>
      <w:proofErr w:type="spellEnd"/>
      <w:r w:rsidRPr="00CB5041">
        <w:rPr>
          <w:rFonts w:ascii="Times New Roman" w:hAnsi="Times New Roman" w:cs="Times New Roman"/>
          <w:sz w:val="24"/>
          <w:szCs w:val="24"/>
          <w:lang w:val="uk-UA"/>
        </w:rPr>
        <w:t>, який дозволить визначити межі палаючої площі та розміри зони активної дії полум'я</w:t>
      </w:r>
      <w:r w:rsidR="00365586">
        <w:rPr>
          <w:rFonts w:ascii="Times New Roman" w:hAnsi="Times New Roman" w:cs="Times New Roman"/>
          <w:sz w:val="24"/>
          <w:szCs w:val="24"/>
          <w:lang w:val="uk-UA"/>
        </w:rPr>
        <w:t xml:space="preserve"> або пошук потерпілих на великих відстанях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. При виникненні ситуацій, коли розвідка проводиться </w:t>
      </w:r>
      <w:r w:rsidR="00365586">
        <w:rPr>
          <w:rFonts w:ascii="Times New Roman" w:hAnsi="Times New Roman" w:cs="Times New Roman"/>
          <w:sz w:val="24"/>
          <w:szCs w:val="24"/>
          <w:lang w:val="uk-UA"/>
        </w:rPr>
        <w:t>у</w:t>
      </w:r>
      <w:bookmarkStart w:id="0" w:name="_GoBack"/>
      <w:bookmarkEnd w:id="0"/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особливо небезпечних для людини умовах, що відрізняються підвищеною радіоактивного і хімічною небезпекою, зазвичай застосовуються вертолітні БПЛА, які пересуваються з відносно невисокою швидкістю і можуть чітко фіксувати всі зміни на досліджуваної площі.</w:t>
      </w:r>
    </w:p>
    <w:p w:rsidR="00CB5041" w:rsidRDefault="00595C62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041"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B504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>астав час активного застосування підрозділами ДСНС комплексів БПЛА</w:t>
      </w:r>
      <w:r w:rsidR="00CB504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як вертолітного, так і літакового типів для оперативного вирішення низки завдань, пов’язаних з виконанням завдань розвідки пожеж</w:t>
      </w:r>
      <w:r w:rsidR="00365586">
        <w:rPr>
          <w:rFonts w:ascii="Times New Roman" w:hAnsi="Times New Roman" w:cs="Times New Roman"/>
          <w:sz w:val="24"/>
          <w:szCs w:val="24"/>
          <w:lang w:val="uk-UA"/>
        </w:rPr>
        <w:t xml:space="preserve"> та НС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>. Прийняття в найближчому майбутньому до складу системи технічного забезпеченн</w:t>
      </w:r>
      <w:r w:rsidR="000D08AF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я пожежно-рятувальних підрозділів 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комплексів БПЛА є питанням актуальним, своє</w:t>
      </w:r>
      <w:r w:rsidR="00821975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часним і </w:t>
      </w:r>
      <w:r w:rsidR="000D08AF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r w:rsidR="00CB5041">
        <w:rPr>
          <w:rFonts w:ascii="Times New Roman" w:hAnsi="Times New Roman" w:cs="Times New Roman"/>
          <w:sz w:val="24"/>
          <w:szCs w:val="24"/>
          <w:lang w:val="uk-UA"/>
        </w:rPr>
        <w:t xml:space="preserve">великі </w:t>
      </w:r>
      <w:r w:rsidR="000D08AF" w:rsidRPr="00CB5041">
        <w:rPr>
          <w:rFonts w:ascii="Times New Roman" w:hAnsi="Times New Roman" w:cs="Times New Roman"/>
          <w:sz w:val="24"/>
          <w:szCs w:val="24"/>
          <w:lang w:val="uk-UA"/>
        </w:rPr>
        <w:t>перспектив</w:t>
      </w:r>
      <w:r w:rsidR="00CB5041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:rsidR="00CB5041" w:rsidRPr="00CB5041" w:rsidRDefault="00595C62" w:rsidP="00CB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041">
        <w:rPr>
          <w:rFonts w:ascii="Times New Roman" w:hAnsi="Times New Roman" w:cs="Times New Roman"/>
          <w:b/>
          <w:sz w:val="24"/>
          <w:szCs w:val="24"/>
          <w:lang w:val="uk-UA"/>
        </w:rPr>
        <w:t>Перспективи подальших досліджень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>. Подальші дослідження мають відбуватися за такими напрямами: розробка чи закупівля готових комплексів БПЛА, здатних виконув</w:t>
      </w:r>
      <w:r w:rsidR="000D08AF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ати різні завдання, 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>дослідження</w:t>
      </w:r>
      <w:r w:rsidR="000D08AF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можливостей застосування багатофункціональної</w:t>
      </w:r>
      <w:r w:rsidR="00531FC2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апаратури на борту БПЛА для 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</w:t>
      </w:r>
      <w:r w:rsidR="00531FC2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повноти інформації про пожежі, 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системи підготовки фахівців з питань застосування, експлуатації та ремонту комплексів БПЛА, як окремого напряму підготовки; створення навчального полігону для підготовки та </w:t>
      </w:r>
      <w:proofErr w:type="spellStart"/>
      <w:r w:rsidRPr="00CB5041">
        <w:rPr>
          <w:rFonts w:ascii="Times New Roman" w:hAnsi="Times New Roman" w:cs="Times New Roman"/>
          <w:sz w:val="24"/>
          <w:szCs w:val="24"/>
          <w:lang w:val="uk-UA"/>
        </w:rPr>
        <w:t>допідготовки</w:t>
      </w:r>
      <w:proofErr w:type="spellEnd"/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операторів БПЛА; створення спеціалізованих підрозділів у складі </w:t>
      </w:r>
      <w:proofErr w:type="spellStart"/>
      <w:r w:rsidRPr="00CB5041">
        <w:rPr>
          <w:rFonts w:ascii="Times New Roman" w:hAnsi="Times New Roman" w:cs="Times New Roman"/>
          <w:sz w:val="24"/>
          <w:szCs w:val="24"/>
          <w:lang w:val="uk-UA"/>
        </w:rPr>
        <w:t>пожеж</w:t>
      </w:r>
      <w:r w:rsidR="00531FC2" w:rsidRPr="00CB5041">
        <w:rPr>
          <w:rFonts w:ascii="Times New Roman" w:hAnsi="Times New Roman" w:cs="Times New Roman"/>
          <w:sz w:val="24"/>
          <w:szCs w:val="24"/>
          <w:lang w:val="uk-UA"/>
        </w:rPr>
        <w:t>но-</w:t>
      </w:r>
      <w:proofErr w:type="spellEnd"/>
      <w:r w:rsidR="00531FC2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рятувальних </w:t>
      </w:r>
      <w:r w:rsidR="002C1849">
        <w:rPr>
          <w:rFonts w:ascii="Times New Roman" w:hAnsi="Times New Roman" w:cs="Times New Roman"/>
          <w:sz w:val="24"/>
          <w:szCs w:val="24"/>
          <w:lang w:val="uk-UA"/>
        </w:rPr>
        <w:t>підрозділів</w:t>
      </w:r>
      <w:r w:rsidR="00CB504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яких буде пов’</w:t>
      </w:r>
      <w:r w:rsidR="00531FC2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язана з використанням  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>БПЛА.</w:t>
      </w:r>
    </w:p>
    <w:p w:rsidR="00CB5041" w:rsidRDefault="00CB5041" w:rsidP="005C3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B5041" w:rsidRPr="00CB5041" w:rsidRDefault="00595C62" w:rsidP="00CB5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5041">
        <w:rPr>
          <w:rFonts w:ascii="Times New Roman" w:hAnsi="Times New Roman" w:cs="Times New Roman"/>
          <w:b/>
          <w:sz w:val="24"/>
          <w:szCs w:val="24"/>
          <w:lang w:val="uk-UA"/>
        </w:rPr>
        <w:t>СПИСОК ЛІТЕРАТУРИ</w:t>
      </w:r>
    </w:p>
    <w:p w:rsidR="00DF1CE3" w:rsidRPr="00CB5041" w:rsidRDefault="00531FC2" w:rsidP="00CB504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504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95C62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. Застосування безпілотних літальних апаратів у воєнних конфліктах сучасності / [Ю.К.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  <w:lang w:val="uk-UA"/>
        </w:rPr>
        <w:t>Зіатдінов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, М.В.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  <w:lang w:val="uk-UA"/>
        </w:rPr>
        <w:t>Куклінський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, С.П.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  <w:lang w:val="uk-UA"/>
        </w:rPr>
        <w:t>Мосов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, А.Л.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  <w:lang w:val="uk-UA"/>
        </w:rPr>
        <w:t>Фещенко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  <w:lang w:val="uk-UA"/>
        </w:rPr>
        <w:t xml:space="preserve"> та ін.]. – К.: Вид. дім “Києво- Могилянська академія”, 2013. – 248 с.</w:t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CB5041">
        <w:rPr>
          <w:rFonts w:ascii="Times New Roman" w:hAnsi="Times New Roman" w:cs="Times New Roman"/>
          <w:sz w:val="24"/>
          <w:szCs w:val="24"/>
        </w:rPr>
        <w:t>2</w:t>
      </w:r>
      <w:r w:rsidR="00595C62" w:rsidRPr="00CB5041">
        <w:rPr>
          <w:rFonts w:ascii="Times New Roman" w:hAnsi="Times New Roman" w:cs="Times New Roman"/>
          <w:sz w:val="24"/>
          <w:szCs w:val="24"/>
        </w:rPr>
        <w:t>. Василин Н.Я. Беспилотные летательные аппараты / Н.Я. Василин. – Минск: ООО “Попурри”. – 2003. – 272 с.</w:t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C18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proofErr w:type="gramStart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І.</w:t>
      </w:r>
      <w:proofErr w:type="gram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Безпілотна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авіація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. Стан і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І.С.Руснак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, В.В. Хижняк, В.І.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Ємець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>. – Наука і оборона. – 2014. – №2. – 34-39.</w:t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  <w:t xml:space="preserve"> 4</w:t>
      </w:r>
      <w:r w:rsidR="002C18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5C62" w:rsidRPr="00CB5041">
        <w:rPr>
          <w:rFonts w:ascii="Times New Roman" w:hAnsi="Times New Roman" w:cs="Times New Roman"/>
          <w:sz w:val="24"/>
          <w:szCs w:val="24"/>
        </w:rPr>
        <w:t xml:space="preserve"> Чумаченко С.М.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безпілотної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авіації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агропромислового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комплексу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/ С.М. Чумаченко</w:t>
      </w:r>
      <w:r w:rsidR="00912C84" w:rsidRPr="00CB5041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proofErr w:type="gramStart"/>
      <w:r w:rsidR="00912C84" w:rsidRPr="00CB50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12C84" w:rsidRPr="00CB5041">
        <w:rPr>
          <w:rFonts w:ascii="Times New Roman" w:hAnsi="Times New Roman" w:cs="Times New Roman"/>
          <w:sz w:val="24"/>
          <w:szCs w:val="24"/>
        </w:rPr>
        <w:t>існя</w:t>
      </w:r>
      <w:proofErr w:type="spellEnd"/>
      <w:r w:rsidR="00912C84" w:rsidRPr="00CB5041">
        <w:rPr>
          <w:rFonts w:ascii="Times New Roman" w:hAnsi="Times New Roman" w:cs="Times New Roman"/>
          <w:sz w:val="24"/>
          <w:szCs w:val="24"/>
        </w:rPr>
        <w:t xml:space="preserve">, І.А. </w:t>
      </w:r>
      <w:proofErr w:type="spellStart"/>
      <w:r w:rsidR="00912C84" w:rsidRPr="00CB5041">
        <w:rPr>
          <w:rFonts w:ascii="Times New Roman" w:hAnsi="Times New Roman" w:cs="Times New Roman"/>
          <w:sz w:val="24"/>
          <w:szCs w:val="24"/>
        </w:rPr>
        <w:t>Черепньов</w:t>
      </w:r>
      <w:proofErr w:type="spellEnd"/>
      <w:r w:rsidR="00912C84" w:rsidRPr="00CB5041">
        <w:rPr>
          <w:rFonts w:ascii="Times New Roman" w:hAnsi="Times New Roman" w:cs="Times New Roman"/>
          <w:sz w:val="24"/>
          <w:szCs w:val="24"/>
        </w:rPr>
        <w:t>. –</w:t>
      </w:r>
      <w:r w:rsidR="00595C62" w:rsidRPr="00CB504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ресурс]. – Режим доступу: </w:t>
      </w:r>
      <w:hyperlink r:id="rId5" w:history="1">
        <w:r w:rsidRPr="00CB50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http://irbis-nbuv.gov.ua/cgibin/irbis_nbuv/cgiirbis_64.exe?C21</w:t>
        </w:r>
      </w:hyperlink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  <w:t>5.</w:t>
      </w:r>
      <w:r w:rsidR="002C1849" w:rsidRPr="002C1849">
        <w:rPr>
          <w:rFonts w:ascii="Times New Roman" w:hAnsi="Times New Roman" w:cs="Times New Roman"/>
          <w:sz w:val="24"/>
          <w:szCs w:val="24"/>
        </w:rPr>
        <w:t xml:space="preserve"> </w:t>
      </w:r>
      <w:r w:rsidR="00595C62" w:rsidRPr="00CB5041">
        <w:rPr>
          <w:rFonts w:ascii="Times New Roman" w:hAnsi="Times New Roman" w:cs="Times New Roman"/>
          <w:sz w:val="24"/>
          <w:szCs w:val="24"/>
        </w:rPr>
        <w:t xml:space="preserve">Статут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="00595C62" w:rsidRPr="00CB50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95C62" w:rsidRPr="00CB5041">
        <w:rPr>
          <w:rFonts w:ascii="Times New Roman" w:hAnsi="Times New Roman" w:cs="Times New Roman"/>
          <w:sz w:val="24"/>
          <w:szCs w:val="24"/>
        </w:rPr>
        <w:t>ідрозділів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Оперативно-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рятувальної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>. – [</w:t>
      </w:r>
      <w:proofErr w:type="spellStart"/>
      <w:r w:rsidR="00595C62" w:rsidRPr="00CB5041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="00595C62" w:rsidRPr="00CB5041">
        <w:rPr>
          <w:rFonts w:ascii="Times New Roman" w:hAnsi="Times New Roman" w:cs="Times New Roman"/>
          <w:sz w:val="24"/>
          <w:szCs w:val="24"/>
        </w:rPr>
        <w:t xml:space="preserve"> ресурс]. – Режим доступу: </w:t>
      </w:r>
      <w:hyperlink r:id="rId6" w:history="1">
        <w:r w:rsidR="00821975" w:rsidRPr="00CB50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http://zakon4.rada.gov.ua/laws/show/z0835-12</w:t>
        </w:r>
      </w:hyperlink>
      <w:r w:rsidR="00595C62" w:rsidRPr="00CB5041">
        <w:rPr>
          <w:rFonts w:ascii="Times New Roman" w:hAnsi="Times New Roman" w:cs="Times New Roman"/>
          <w:sz w:val="24"/>
          <w:szCs w:val="24"/>
        </w:rPr>
        <w:t xml:space="preserve">. </w:t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  <w:r w:rsidRPr="00CB5041">
        <w:rPr>
          <w:rFonts w:ascii="Times New Roman" w:hAnsi="Times New Roman" w:cs="Times New Roman"/>
          <w:sz w:val="24"/>
          <w:szCs w:val="24"/>
        </w:rPr>
        <w:tab/>
      </w:r>
    </w:p>
    <w:sectPr w:rsidR="00DF1CE3" w:rsidRPr="00CB5041" w:rsidSect="00365586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1C"/>
    <w:rsid w:val="000804CB"/>
    <w:rsid w:val="000C248F"/>
    <w:rsid w:val="000D08AF"/>
    <w:rsid w:val="002C1849"/>
    <w:rsid w:val="00325CBE"/>
    <w:rsid w:val="00365586"/>
    <w:rsid w:val="0039451C"/>
    <w:rsid w:val="004A7EF3"/>
    <w:rsid w:val="004E09B6"/>
    <w:rsid w:val="00531FC2"/>
    <w:rsid w:val="00595C62"/>
    <w:rsid w:val="005C3070"/>
    <w:rsid w:val="0060109B"/>
    <w:rsid w:val="00624288"/>
    <w:rsid w:val="00650CEE"/>
    <w:rsid w:val="006C6827"/>
    <w:rsid w:val="00700B65"/>
    <w:rsid w:val="007418B6"/>
    <w:rsid w:val="00821975"/>
    <w:rsid w:val="008F0489"/>
    <w:rsid w:val="00912C84"/>
    <w:rsid w:val="009D143C"/>
    <w:rsid w:val="00B00FD3"/>
    <w:rsid w:val="00B170E9"/>
    <w:rsid w:val="00BB64F3"/>
    <w:rsid w:val="00BD29F7"/>
    <w:rsid w:val="00C6728F"/>
    <w:rsid w:val="00CB5041"/>
    <w:rsid w:val="00CD6AF7"/>
    <w:rsid w:val="00D80A6F"/>
    <w:rsid w:val="00DF1CE3"/>
    <w:rsid w:val="00E41ACA"/>
    <w:rsid w:val="00E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9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0835-12" TargetMode="External"/><Relationship Id="rId5" Type="http://schemas.openxmlformats.org/officeDocument/2006/relationships/hyperlink" Target="http://irbis-nbuv.gov.ua/cgibin/irbis_nbuv/cgiirbis_64.exe?C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Kg</cp:lastModifiedBy>
  <cp:revision>2</cp:revision>
  <dcterms:created xsi:type="dcterms:W3CDTF">2021-02-25T13:26:00Z</dcterms:created>
  <dcterms:modified xsi:type="dcterms:W3CDTF">2021-02-25T13:26:00Z</dcterms:modified>
</cp:coreProperties>
</file>