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EF82">
      <w:pPr>
        <w:spacing w:after="0" w:line="240" w:lineRule="auto"/>
        <w:ind w:firstLine="709"/>
        <w:jc w:val="both"/>
        <w:rPr>
          <w:rFonts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>Дурєєв В.О., Скрипник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 xml:space="preserve"> А.В.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оделювання роботи позисторного чутливого елемента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  <w:r>
        <w:rPr>
          <w:rFonts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Надзвичайні ситуації: </w:t>
      </w:r>
      <w:r>
        <w:rPr>
          <w:rFonts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>Б</w:t>
      </w:r>
      <w:r>
        <w:rPr>
          <w:rFonts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>езпека та захист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>.</w:t>
      </w:r>
      <w:r>
        <w:rPr>
          <w:rFonts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 Матеріали ХІV Всеукраїнської науково-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>практичної конференції з міжнародною участю. – Черкаси: ЧІПБ ім. Героїв Чорнобиля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 xml:space="preserve">, 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 xml:space="preserve">НУЦЗ України, 2024. 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uk-UA" w:eastAsia="zh-CN" w:bidi="ar"/>
        </w:rPr>
        <w:t>С. 173-175</w:t>
      </w:r>
      <w:r>
        <w:rPr>
          <w:rFonts w:hint="default" w:ascii="Cambria" w:hAnsi="Cambria" w:eastAsia="Cambria" w:cs="Cambria"/>
          <w:color w:val="000000"/>
          <w:kern w:val="0"/>
          <w:sz w:val="24"/>
          <w:szCs w:val="24"/>
          <w:lang w:val="en-US" w:eastAsia="zh-CN" w:bidi="ar"/>
        </w:rPr>
        <w:t>.</w:t>
      </w:r>
    </w:p>
    <w:p w14:paraId="2436F29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B5D0D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0F814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025B2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32DE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72F9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УДК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14:paraId="01FCC1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6BC52B0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Дурєєв В.О., к.т.н., доцент,ст.. викладач, Національний університет цивільного захисту України</w:t>
      </w:r>
    </w:p>
    <w:p w14:paraId="751D844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Скрипник А.В., НУЦЗ України</w:t>
      </w:r>
    </w:p>
    <w:p w14:paraId="1363935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B74181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МОДЕЛЮВАННЯ РОБОТИ ПОЗИСТОРНОГО ЧУТЛИВОГО ЕЛЕМЕНТА</w:t>
      </w:r>
    </w:p>
    <w:p w14:paraId="2EE46B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336984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443865</wp:posOffset>
                </wp:positionV>
                <wp:extent cx="1485900" cy="1257300"/>
                <wp:effectExtent l="0" t="0" r="19050" b="0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257300"/>
                          <a:chOff x="6093" y="10084"/>
                          <a:chExt cx="2340" cy="1980"/>
                        </a:xfrm>
                      </wpg:grpSpPr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713" y="1152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777E74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t>Т</w:t>
                              </w:r>
                              <w:r>
                                <w:rPr>
                                  <w:vertAlign w:val="subscript"/>
                                  <w:lang w:val="uk-UA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"/>
                        <wps:cNvSpPr/>
                        <wps:spPr bwMode="auto">
                          <a:xfrm>
                            <a:off x="6093" y="10444"/>
                            <a:ext cx="2340" cy="540"/>
                          </a:xfrm>
                          <a:custGeom>
                            <a:avLst/>
                            <a:gdLst>
                              <a:gd name="T0" fmla="*/ 0 w 2340"/>
                              <a:gd name="T1" fmla="*/ 0 h 540"/>
                              <a:gd name="T2" fmla="*/ 0 w 2340"/>
                              <a:gd name="T3" fmla="*/ 540 h 540"/>
                              <a:gd name="T4" fmla="*/ 2340 w 2340"/>
                              <a:gd name="T5" fmla="*/ 540 h 540"/>
                              <a:gd name="T6" fmla="*/ 2340 w 2340"/>
                              <a:gd name="T7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40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  <a:lnTo>
                                  <a:pt x="2340" y="540"/>
                                </a:lnTo>
                                <a:lnTo>
                                  <a:pt x="23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13"/>
                        <wpg:cNvGrpSpPr/>
                        <wpg:grpSpPr>
                          <a:xfrm>
                            <a:off x="6453" y="10804"/>
                            <a:ext cx="1620" cy="540"/>
                            <a:chOff x="6453" y="10804"/>
                            <a:chExt cx="1620" cy="540"/>
                          </a:xfrm>
                        </wpg:grpSpPr>
                        <wps:wsp>
                          <wps:cNvPr id="37" name="Rectangle 14" descr="Широкий диагональны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3" y="10804"/>
                              <a:ext cx="1620" cy="54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C0C0C0"/>
                              </a:fgClr>
                              <a:bgClr>
                                <a:srgbClr val="FFFFFF"/>
                              </a:bgClr>
                            </a:patt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3" y="10804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756063">
                                <w:r>
                                  <w:t>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93" y="1008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B1F68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7"/>
                        <wps:cNvCnPr/>
                        <wps:spPr bwMode="auto">
                          <a:xfrm>
                            <a:off x="6607" y="1065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Line 18"/>
                        <wps:cNvCnPr/>
                        <wps:spPr bwMode="auto">
                          <a:xfrm>
                            <a:off x="6813" y="115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</a:ln>
                        </wps:spPr>
                        <wps:bodyPr/>
                      </wps:wsp>
                      <wps:wsp>
                        <wps:cNvPr id="42" name="Line 19"/>
                        <wps:cNvCnPr/>
                        <wps:spPr bwMode="auto">
                          <a:xfrm>
                            <a:off x="7173" y="115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</a:ln>
                        </wps:spPr>
                        <wps:bodyPr/>
                      </wps:wsp>
                      <wps:wsp>
                        <wps:cNvPr id="43" name="Line 20"/>
                        <wps:cNvCnPr/>
                        <wps:spPr bwMode="auto">
                          <a:xfrm>
                            <a:off x="7533" y="1152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3" o:spid="_x0000_s1026" o:spt="203" style="position:absolute;left:0pt;margin-left:169.25pt;margin-top:34.95pt;height:99pt;width:117pt;z-index:251659264;mso-width-relative:page;mso-height-relative:page;" coordorigin="6093,10084" coordsize="2340,1980" o:gfxdata="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">
                <o:lock v:ext="edit" aspectratio="f"/>
                <v:shape id="Text Box 11" o:spid="_x0000_s1026" o:spt="202" type="#_x0000_t202" style="position:absolute;left:7713;top:11524;height:540;width:720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F777E74">
                        <w:pPr>
                          <w:rPr>
                            <w:lang w:val="uk-UA"/>
                          </w:rPr>
                        </w:pPr>
                        <w:r>
                          <w:t>Т</w:t>
                        </w:r>
                        <w:r>
                          <w:rPr>
                            <w:vertAlign w:val="subscript"/>
                            <w:lang w:val="uk-UA"/>
                          </w:rPr>
                          <w:t>П</w:t>
                        </w:r>
                      </w:p>
                    </w:txbxContent>
                  </v:textbox>
                </v:shape>
                <v:shape id="Freeform 12" o:spid="_x0000_s1026" o:spt="100" style="position:absolute;left:6093;top:10444;height:540;width:2340;" filled="f" stroked="t" coordsize="2340,540" o:gfxdata="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CjOW8AAAA&#10;2wAAAA8AAAAAAAAAAQAgAAAAIgAAAGRycy9kb3ducmV2LnhtbFBLAQIUABQAAAAIAIdO4kAzLwWe&#10;OwAAADkAAAAQAAAAAAAAAAEAIAAAAAsBAABkcnMvc2hhcGV4bWwueG1sUEsFBgAAAAAGAAYAWwEA&#10;ALUDAAAAAA==&#10;" path="m0,0l0,540,2340,540,2340,0e">
                  <v:path o:connectlocs="0,0;0,540;2340,540;2340,0" o:connectangles="0,0,0,0"/>
                  <v:fill on="f" focussize="0,0"/>
                  <v:stroke color="#000000" joinstyle="round"/>
                  <v:imagedata o:title=""/>
                  <o:lock v:ext="edit" aspectratio="f"/>
                </v:shape>
                <v:group id="Group 13" o:spid="_x0000_s1026" o:spt="203" style="position:absolute;left:6453;top:10804;height:540;width:1620;" coordorigin="6453,10804" coordsize="1620,54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14" o:spid="_x0000_s1026" o:spt="1" alt="Широкий диагональный 2" style="position:absolute;left:6453;top:10804;height:540;width:1620;" fillcolor="#C0C0C0" filled="t" stroked="t" coordsize="21600,21600" o:gfxdata="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VK0i/&#10;AAAA2wAAAA8AAAAAAAAAAQAgAAAAIgAAAGRycy9kb3ducmV2LnhtbFBLAQIUABQAAAAIAIdO4kAz&#10;LwWeOwAAADkAAAAQAAAAAAAAAAEAIAAAAA4BAABkcnMvc2hhcGV4bWwueG1sUEsFBgAAAAAGAAYA&#10;WwEAALgDAAAAAA==&#10;">
                    <v:fill type="pattern" on="t" color2="#FFFFFF" o:title="Wide Upward Diagonal" focussize="0,0" r:id="rId6"/>
                    <v:stroke color="#000000" miterlimit="8" joinstyle="miter"/>
                    <v:imagedata o:title=""/>
                    <o:lock v:ext="edit" aspectratio="f"/>
                  </v:rect>
                  <v:shape id="Text Box 15" o:spid="_x0000_s1026" o:spt="202" type="#_x0000_t202" style="position:absolute;left:6993;top:10804;height:540;width:540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5C756063">
                          <w:r>
                            <w:t>Т</w:t>
                          </w:r>
                        </w:p>
                      </w:txbxContent>
                    </v:textbox>
                  </v:shape>
                </v:group>
                <v:shape id="Text Box 16" o:spid="_x0000_s1026" o:spt="202" type="#_x0000_t202" style="position:absolute;left:6993;top:10084;height:540;width:540;" fillcolor="#FFFFFF" filled="t" stroked="f" coordsize="21600,21600" o:gfxdata="UEsDBAoAAAAAAIdO4kAAAAAAAAAAAAAAAAAEAAAAZHJzL1BLAwQUAAAACACHTuJASN1dj7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O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N1dj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4DB1F68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line id="Line 17" o:spid="_x0000_s1026" o:spt="20" style="position:absolute;left:6607;top:10650;height:0;width:1440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8" o:spid="_x0000_s1026" o:spt="20" style="position:absolute;left:6813;top:11524;height:360;width:0;" filled="f" stroked="t" coordsize="21600,21600" o:gfxdata="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4qc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  <v:line id="Line 19" o:spid="_x0000_s1026" o:spt="20" style="position:absolute;left:7173;top:11524;height:360;width:0;" filled="f" stroked="t" coordsize="21600,21600" o:gfxdata="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+y0B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  <v:line id="Line 20" o:spid="_x0000_s1026" o:spt="20" style="position:absolute;left:7533;top:11524;height:360;width:0;" filled="f" stroked="t" coordsize="21600,21600" o:gfxdata="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oBGc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  <w:szCs w:val="24"/>
          <w:lang w:val="uk-UA"/>
        </w:rPr>
        <w:t>В сучасних АСПС можливе застосування теплових сповіщувачів з позисторним чутливим елементом (ЧЕ) (СП Бриз-11). Розрахункова схема такого ЧЕ представлена на рис. 1.</w:t>
      </w:r>
    </w:p>
    <w:p w14:paraId="746DF7F6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2C85C557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153D7FC7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11405477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248C6F12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5C62A40F">
      <w:pPr>
        <w:pStyle w:val="4"/>
        <w:ind w:firstLine="709"/>
        <w:jc w:val="center"/>
        <w:rPr>
          <w:sz w:val="24"/>
          <w:szCs w:val="24"/>
          <w:lang w:val="uk-UA"/>
        </w:rPr>
      </w:pPr>
    </w:p>
    <w:p w14:paraId="1CEC1E81">
      <w:pPr>
        <w:pStyle w:val="4"/>
        <w:ind w:firstLine="709"/>
        <w:jc w:val="center"/>
        <w:rPr>
          <w:sz w:val="24"/>
          <w:szCs w:val="24"/>
          <w:lang w:val="uk-UA"/>
        </w:rPr>
      </w:pPr>
    </w:p>
    <w:p w14:paraId="0A8AE8F8">
      <w:pPr>
        <w:pStyle w:val="4"/>
        <w:ind w:firstLine="709"/>
        <w:jc w:val="center"/>
        <w:rPr>
          <w:sz w:val="20"/>
          <w:lang w:val="uk-UA"/>
        </w:rPr>
      </w:pPr>
      <w:r>
        <w:rPr>
          <w:sz w:val="20"/>
          <w:lang w:val="uk-UA"/>
        </w:rPr>
        <w:t>Рис. 1. Розрахункова схема позистора</w:t>
      </w:r>
    </w:p>
    <w:p w14:paraId="7355C611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5796D497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Кількість тепла, передана та поглинена позистором:</w:t>
      </w:r>
      <w:r>
        <w:rPr>
          <w:sz w:val="24"/>
          <w:szCs w:val="24"/>
          <w:lang w:val="uk-UA"/>
        </w:rPr>
        <w:tab/>
      </w:r>
    </w:p>
    <w:p w14:paraId="123F68C3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07187E5E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position w:val="-24"/>
          <w:sz w:val="24"/>
          <w:szCs w:val="24"/>
          <w:lang w:val="uk-UA"/>
        </w:rPr>
        <w:object>
          <v:shape id="_x0000_i1025" o:spt="75" type="#_x0000_t75" style="height:27.25pt;width:123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(1)</w:t>
      </w:r>
    </w:p>
    <w:p w14:paraId="20523691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4D1B1D35">
      <w:pPr>
        <w:pStyle w:val="4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С – теплоємність матеріалу термістора, Дж∙кг-1∙К-1; m – маса термістора, кг; Т – температура термістора, К; τ – година, сік; α – коефіцієнт конвекційного теплообміну, Вт∙м-2∙К-1; F – площа поверхні термістора, м2; ТП – температура навколишнього повітря, До.</w:t>
      </w:r>
    </w:p>
    <w:p w14:paraId="7EEA70F6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Залежність опору R</w:t>
      </w:r>
      <w:r>
        <w:rPr>
          <w:sz w:val="24"/>
          <w:szCs w:val="24"/>
          <w:vertAlign w:val="subscript"/>
          <w:lang w:val="uk-UA"/>
        </w:rPr>
        <w:t>П</w:t>
      </w:r>
      <w:r>
        <w:rPr>
          <w:sz w:val="24"/>
          <w:szCs w:val="24"/>
          <w:lang w:val="uk-UA"/>
        </w:rPr>
        <w:t xml:space="preserve"> позистора в діапазоні робочих температур:</w:t>
      </w:r>
    </w:p>
    <w:p w14:paraId="5BB45C41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2A1FE866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position w:val="-10"/>
          <w:sz w:val="24"/>
          <w:szCs w:val="24"/>
          <w:lang w:val="uk-UA"/>
        </w:rPr>
        <w:object>
          <v:shape id="_x0000_i1026" o:spt="75" type="#_x0000_t75" style="height:18.15pt;width:7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(2)</w:t>
      </w:r>
    </w:p>
    <w:p w14:paraId="7A4ED778">
      <w:pPr>
        <w:pStyle w:val="4"/>
        <w:ind w:firstLine="0"/>
        <w:jc w:val="both"/>
        <w:rPr>
          <w:sz w:val="24"/>
          <w:szCs w:val="24"/>
          <w:lang w:val="uk-UA"/>
        </w:rPr>
      </w:pPr>
    </w:p>
    <w:p w14:paraId="6E1F37BF">
      <w:pPr>
        <w:pStyle w:val="4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R</w:t>
      </w:r>
      <w:r>
        <w:rPr>
          <w:sz w:val="24"/>
          <w:szCs w:val="24"/>
          <w:vertAlign w:val="subscript"/>
          <w:lang w:val="uk-UA"/>
        </w:rPr>
        <w:t>НП</w:t>
      </w:r>
      <w:r>
        <w:rPr>
          <w:sz w:val="24"/>
          <w:szCs w:val="24"/>
          <w:lang w:val="uk-UA"/>
        </w:rPr>
        <w:t xml:space="preserve"> – номінальний опір позистора, Ом; А - температурний коефіцієнт опору,   К</w:t>
      </w:r>
      <w:r>
        <w:rPr>
          <w:sz w:val="24"/>
          <w:szCs w:val="24"/>
          <w:vertAlign w:val="superscript"/>
          <w:lang w:val="uk-UA"/>
        </w:rPr>
        <w:t>-1</w:t>
      </w:r>
      <w:r>
        <w:rPr>
          <w:sz w:val="24"/>
          <w:szCs w:val="24"/>
          <w:lang w:val="uk-UA"/>
        </w:rPr>
        <w:t>; Т – потокова температура позистора, С</w:t>
      </w:r>
      <w:r>
        <w:rPr>
          <w:sz w:val="24"/>
          <w:szCs w:val="24"/>
          <w:vertAlign w:val="superscript"/>
          <w:lang w:val="uk-UA"/>
        </w:rPr>
        <w:t>о</w:t>
      </w:r>
      <w:r>
        <w:rPr>
          <w:sz w:val="24"/>
          <w:szCs w:val="24"/>
          <w:lang w:val="uk-UA"/>
        </w:rPr>
        <w:t>.</w:t>
      </w:r>
    </w:p>
    <w:p w14:paraId="65BC9256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переходу до лінійного рівняння динаміки позистора, дорівняємо диференціали лівої та правої частини рівняння (2):</w:t>
      </w:r>
    </w:p>
    <w:p w14:paraId="001D5ABD">
      <w:pPr>
        <w:pStyle w:val="4"/>
        <w:ind w:firstLine="709"/>
        <w:jc w:val="center"/>
        <w:rPr>
          <w:sz w:val="24"/>
          <w:szCs w:val="24"/>
          <w:lang w:val="uk-UA"/>
        </w:rPr>
      </w:pPr>
    </w:p>
    <w:p w14:paraId="09D0F4EA">
      <w:pPr>
        <w:pStyle w:val="4"/>
        <w:ind w:left="2820" w:firstLine="720"/>
        <w:jc w:val="both"/>
        <w:rPr>
          <w:sz w:val="24"/>
          <w:szCs w:val="24"/>
          <w:lang w:val="uk-UA"/>
        </w:rPr>
      </w:pPr>
      <w:r>
        <w:rPr>
          <w:position w:val="-10"/>
          <w:sz w:val="24"/>
          <w:szCs w:val="24"/>
          <w:lang w:val="uk-UA"/>
        </w:rPr>
        <w:object>
          <v:shape id="_x0000_i1027" o:spt="75" type="#_x0000_t75" style="height:18.15pt;width:112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(3)</w:t>
      </w:r>
    </w:p>
    <w:p w14:paraId="7EF894A2">
      <w:pPr>
        <w:pStyle w:val="4"/>
        <w:ind w:firstLine="0"/>
        <w:jc w:val="both"/>
        <w:rPr>
          <w:sz w:val="24"/>
          <w:szCs w:val="24"/>
          <w:lang w:val="uk-UA"/>
        </w:rPr>
      </w:pPr>
    </w:p>
    <w:p w14:paraId="4FB94015">
      <w:pPr>
        <w:pStyle w:val="4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Т</w:t>
      </w:r>
      <w:r>
        <w:rPr>
          <w:sz w:val="24"/>
          <w:szCs w:val="24"/>
          <w:vertAlign w:val="subscript"/>
          <w:lang w:val="uk-UA"/>
        </w:rPr>
        <w:t>0</w:t>
      </w:r>
      <w:r>
        <w:rPr>
          <w:sz w:val="24"/>
          <w:szCs w:val="24"/>
          <w:lang w:val="uk-UA"/>
        </w:rPr>
        <w:t xml:space="preserve"> – значення температури позистора в вихідній точці, К.</w:t>
      </w:r>
    </w:p>
    <w:p w14:paraId="5072245E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визначення рівняння динаміки СП об'єднаємо рівняння теплового балансу та опору в математичній моделі позистора. Підставимо (3) до (1), отримаємо:</w:t>
      </w:r>
    </w:p>
    <w:p w14:paraId="1BA74F4C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175DB708">
      <w:pPr>
        <w:pStyle w:val="4"/>
        <w:ind w:left="1416" w:firstLine="708"/>
        <w:jc w:val="both"/>
        <w:rPr>
          <w:sz w:val="24"/>
          <w:szCs w:val="24"/>
          <w:lang w:val="uk-UA"/>
        </w:rPr>
      </w:pPr>
      <w:r>
        <w:rPr>
          <w:position w:val="-30"/>
          <w:sz w:val="24"/>
          <w:szCs w:val="24"/>
          <w:lang w:val="uk-UA"/>
        </w:rPr>
        <w:object>
          <v:shape id="_x0000_i1028" o:spt="75" type="#_x0000_t75" style="height:33.75pt;width:267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(4)</w:t>
      </w:r>
    </w:p>
    <w:p w14:paraId="59A5144D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7BD06676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Лінеаризуємо рівняння (4) методом повного диференціала і здійснимо перехід до відносних змінних:</w:t>
      </w:r>
    </w:p>
    <w:p w14:paraId="5174C564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3D8045AF">
      <w:pPr>
        <w:pStyle w:val="4"/>
        <w:ind w:left="1404" w:firstLine="720"/>
        <w:jc w:val="both"/>
        <w:rPr>
          <w:sz w:val="24"/>
          <w:szCs w:val="24"/>
          <w:lang w:val="uk-UA"/>
        </w:rPr>
      </w:pPr>
      <w:r>
        <w:rPr>
          <w:position w:val="-30"/>
          <w:sz w:val="24"/>
          <w:szCs w:val="24"/>
          <w:lang w:val="uk-UA"/>
        </w:rPr>
        <w:object>
          <v:shape id="_x0000_i1029" o:spt="75" type="#_x0000_t75" style="height:33.75pt;width:256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(5)</w:t>
      </w:r>
    </w:p>
    <w:p w14:paraId="66EE6375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77AEECFF">
      <w:pPr>
        <w:pStyle w:val="4"/>
        <w:ind w:left="1404" w:firstLine="720"/>
        <w:jc w:val="both"/>
        <w:rPr>
          <w:sz w:val="24"/>
          <w:szCs w:val="24"/>
          <w:lang w:val="uk-UA"/>
        </w:rPr>
      </w:pPr>
      <w:r>
        <w:rPr>
          <w:position w:val="-30"/>
          <w:sz w:val="24"/>
          <w:szCs w:val="24"/>
          <w:lang w:val="uk-UA"/>
        </w:rPr>
        <w:object>
          <v:shape id="_x0000_i1030" o:spt="75" type="#_x0000_t75" style="height:33.75pt;width:44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position w:val="-30"/>
          <w:sz w:val="24"/>
          <w:szCs w:val="24"/>
          <w:lang w:val="uk-UA"/>
        </w:rPr>
        <w:object>
          <v:shape id="_x0000_i1031" o:spt="75" type="#_x0000_t75" style="height:40.85pt;width:44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position w:val="-30"/>
          <w:sz w:val="24"/>
          <w:szCs w:val="24"/>
          <w:lang w:val="uk-UA"/>
        </w:rPr>
        <w:object>
          <v:shape id="_x0000_i1032" o:spt="75" type="#_x0000_t75" style="height:33.75pt;width:49.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(6)</w:t>
      </w:r>
    </w:p>
    <w:p w14:paraId="334D33DF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6DD2387A">
      <w:pPr>
        <w:pStyle w:val="4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R</w:t>
      </w:r>
      <w:r>
        <w:rPr>
          <w:sz w:val="24"/>
          <w:szCs w:val="24"/>
          <w:vertAlign w:val="subscript"/>
          <w:lang w:val="uk-UA"/>
        </w:rPr>
        <w:t>0</w:t>
      </w:r>
      <w:r>
        <w:rPr>
          <w:sz w:val="24"/>
          <w:szCs w:val="24"/>
          <w:lang w:val="uk-UA"/>
        </w:rPr>
        <w:t xml:space="preserve"> - опір позистора у вихідній точці, Ом; Т</w:t>
      </w:r>
      <w:r>
        <w:rPr>
          <w:sz w:val="24"/>
          <w:szCs w:val="24"/>
          <w:vertAlign w:val="subscript"/>
          <w:lang w:val="uk-UA"/>
        </w:rPr>
        <w:t>П0</w:t>
      </w:r>
      <w:r>
        <w:rPr>
          <w:sz w:val="24"/>
          <w:szCs w:val="24"/>
          <w:lang w:val="uk-UA"/>
        </w:rPr>
        <w:t xml:space="preserve"> - температура повітря у вихідній точці, С</w:t>
      </w:r>
      <w:r>
        <w:rPr>
          <w:sz w:val="24"/>
          <w:szCs w:val="24"/>
          <w:vertAlign w:val="superscript"/>
          <w:lang w:val="uk-UA"/>
        </w:rPr>
        <w:t>о</w:t>
      </w:r>
      <w:r>
        <w:rPr>
          <w:sz w:val="24"/>
          <w:szCs w:val="24"/>
          <w:lang w:val="uk-UA"/>
        </w:rPr>
        <w:t>.</w:t>
      </w:r>
    </w:p>
    <w:p w14:paraId="541EBC52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Рівняння (5) динаміки позистора у відносних змінних має стандартний вигляд:</w:t>
      </w:r>
    </w:p>
    <w:p w14:paraId="31DDAB0E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position w:val="-10"/>
          <w:sz w:val="24"/>
          <w:szCs w:val="24"/>
          <w:lang w:val="uk-UA"/>
        </w:rPr>
        <w:object>
          <v:shape id="_x0000_i1033" o:spt="75" type="#_x0000_t75" style="height:34.4pt;width:101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3">
            <o:LockedField>false</o:LockedField>
          </o:OLEObject>
        </w:object>
      </w:r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(7)</w:t>
      </w:r>
    </w:p>
    <w:p w14:paraId="55FA93CD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0C6E4EC2">
      <w:pPr>
        <w:pStyle w:val="4"/>
        <w:ind w:left="2112" w:firstLine="720"/>
        <w:jc w:val="both"/>
        <w:rPr>
          <w:sz w:val="24"/>
          <w:szCs w:val="24"/>
          <w:lang w:val="uk-UA"/>
        </w:rPr>
      </w:pPr>
      <w:r>
        <w:rPr>
          <w:position w:val="-24"/>
          <w:sz w:val="24"/>
          <w:szCs w:val="24"/>
          <w:lang w:val="uk-UA"/>
        </w:rPr>
        <w:object>
          <v:shape id="_x0000_i1034" o:spt="75" type="#_x0000_t75" style="height:31.15pt;width:53.8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ab/>
      </w:r>
      <w:r>
        <w:rPr>
          <w:position w:val="-30"/>
          <w:sz w:val="24"/>
          <w:szCs w:val="24"/>
          <w:lang w:val="uk-UA"/>
        </w:rPr>
        <w:object>
          <v:shape id="_x0000_i1035" o:spt="75" type="#_x0000_t75" style="height:33.75pt;width:112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(8)</w:t>
      </w:r>
    </w:p>
    <w:p w14:paraId="454E167A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305E682D">
      <w:pPr>
        <w:pStyle w:val="4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Т</w:t>
      </w:r>
      <w:r>
        <w:rPr>
          <w:sz w:val="24"/>
          <w:szCs w:val="24"/>
          <w:vertAlign w:val="subscript"/>
          <w:lang w:val="uk-UA"/>
        </w:rPr>
        <w:t>П</w:t>
      </w:r>
      <w:r>
        <w:rPr>
          <w:sz w:val="24"/>
          <w:szCs w:val="24"/>
          <w:lang w:val="uk-UA"/>
        </w:rPr>
        <w:t xml:space="preserve"> - постійна часу позистора, с; К</w:t>
      </w:r>
      <w:r>
        <w:rPr>
          <w:sz w:val="24"/>
          <w:szCs w:val="24"/>
          <w:vertAlign w:val="subscript"/>
          <w:lang w:val="uk-UA"/>
        </w:rPr>
        <w:t>П</w:t>
      </w:r>
      <w:r>
        <w:rPr>
          <w:sz w:val="24"/>
          <w:szCs w:val="24"/>
          <w:lang w:val="uk-UA"/>
        </w:rPr>
        <w:t xml:space="preserve"> – коефіцієнт посилення позистора.</w:t>
      </w:r>
    </w:p>
    <w:p w14:paraId="0D525F1B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Отримане рівняння динаміки теплового СП з позистором дозволяє проводити параметричні дослідження динамічних параметрів: постійної часу, динамічної температури та часу спрацювання, з урахуванням сукупного впливу властивостей чутливих елементів. Складові, які входять в отримані рівняння, ураховують склад напівпровідникового матеріалу чутливих елементів та їх конструктивне оформлення. Порівняння отриманих результатів розрахунку динамічних параметрів СП Бриз-11 з експериментальними даними показує, що розбіжності не перевищують 5 %.</w:t>
      </w:r>
    </w:p>
    <w:p w14:paraId="1EC93D7F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Отримані рівняння динаміки теплового пожежного сповіщувача з урахуванням сукупного впливу властивостей чутливих елементів. Рівняння являють собою інерційні пропорційні ланки з постійними коефіцієнтами і мають зручну форму для визначення та проведення досліджень динамічних параметрів сповіщувача: інерційності, температури та часу спрацювання при відомій швидкості зростання температури. </w:t>
      </w:r>
    </w:p>
    <w:p w14:paraId="1A76F68F">
      <w:pPr>
        <w:pStyle w:val="4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Теоретично визначено та експериментально підтверджено, що урахування в отриманому рівнянні динаміки коефіцієнтів які відповідають типу, матеріалу та конструктивному виконанню чутливого елементу, ураховує більш детальний вплив інерційності на динамічну та статичну температури при відомій швидкості зростання температури спрацювання сповіщувача. </w:t>
      </w:r>
    </w:p>
    <w:p w14:paraId="056181DA">
      <w:pPr>
        <w:pStyle w:val="4"/>
        <w:ind w:firstLine="709"/>
        <w:jc w:val="both"/>
        <w:rPr>
          <w:sz w:val="24"/>
          <w:szCs w:val="24"/>
          <w:lang w:val="uk-UA"/>
        </w:rPr>
      </w:pPr>
    </w:p>
    <w:p w14:paraId="1A3BDC02">
      <w:pPr>
        <w:pStyle w:val="4"/>
        <w:ind w:firstLine="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ЛІТЕРАТУРА</w:t>
      </w:r>
    </w:p>
    <w:p w14:paraId="16726441">
      <w:pPr>
        <w:pStyle w:val="4"/>
        <w:ind w:firstLine="709"/>
        <w:jc w:val="both"/>
        <w:rPr>
          <w:rFonts w:eastAsia="Calibri"/>
          <w:szCs w:val="28"/>
          <w:lang w:val="uk-UA" w:eastAsia="en-US"/>
        </w:rPr>
      </w:pPr>
      <w:r>
        <w:rPr>
          <w:sz w:val="24"/>
          <w:szCs w:val="24"/>
          <w:lang w:val="uk-UA"/>
        </w:rPr>
        <w:t xml:space="preserve">1. Abramov Y., Basmanov O., Salamov J., Mikhayluk A. Model of thermal effect of fire within a dike on the oil tank. Naukovyi Visnyk Natsionalnoho Hirnychoho Universytetu. 2018. Vol. 2. P. 95–100. URL: </w:t>
      </w:r>
      <w:r>
        <w:fldChar w:fldCharType="begin"/>
      </w:r>
      <w:r>
        <w:instrText xml:space="preserve"> HYPERLINK "https://www.scopus.com/inward/record.uri?eid=2-s2.0-85047843885&amp;doi=10.29202%2fnvngu%2f2018-2%2f12&amp;partnerID=40&amp;md5=DOI:10.29202/nvngu/2018-2/12" </w:instrText>
      </w:r>
      <w:r>
        <w:fldChar w:fldCharType="separate"/>
      </w:r>
      <w:r>
        <w:rPr>
          <w:sz w:val="24"/>
          <w:szCs w:val="24"/>
          <w:lang w:val="uk-UA"/>
        </w:rPr>
        <w:t>https://www.scopus.com/inward/record.uri?eid=2-s2.0-85047843885&amp;doi=10.29202%2fnvngu%2f2018-2%2f12&amp;partnerID=40&amp;md5=DOI:10.29202/nvngu/2018-2/12</w:t>
      </w:r>
      <w:r>
        <w:rPr>
          <w:sz w:val="24"/>
          <w:szCs w:val="24"/>
          <w:lang w:val="uk-UA"/>
        </w:rPr>
        <w:fldChar w:fldCharType="end"/>
      </w:r>
      <w:r>
        <w:rPr>
          <w:rFonts w:eastAsia="Calibri"/>
          <w:szCs w:val="28"/>
          <w:lang w:val="uk-UA" w:eastAsia="en-US"/>
        </w:rPr>
        <w:t xml:space="preserve"> </w:t>
      </w:r>
    </w:p>
    <w:p w14:paraId="2139F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0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FC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ЗАЯВКА</w:t>
      </w:r>
    </w:p>
    <w:p w14:paraId="0E758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участь у роботі</w:t>
      </w:r>
    </w:p>
    <w:p w14:paraId="3F569B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Всеукраїнської науково-практичної конференції з міжнародною участю</w:t>
      </w:r>
    </w:p>
    <w:p w14:paraId="638408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«Надзвичайні ситуації: безпека та захист» </w:t>
      </w:r>
    </w:p>
    <w:p w14:paraId="5A8BCE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D8DB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П.І.Б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Дурєєв Вячеслав Олександрович</w:t>
      </w:r>
    </w:p>
    <w:p w14:paraId="7B559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Посада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доцент кафедри</w:t>
      </w:r>
    </w:p>
    <w:p w14:paraId="18107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Науковий ступінь, вчене звання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к.т.н., доцент</w:t>
      </w:r>
    </w:p>
    <w:p w14:paraId="22B58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Назва організації і установи (повна</w:t>
      </w:r>
      <w:r>
        <w:rPr>
          <w:rFonts w:ascii="Times New Roman" w:hAnsi="Times New Roman" w:cs="Times New Roman"/>
          <w:sz w:val="24"/>
          <w:szCs w:val="24"/>
          <w:lang w:val="uk-UA"/>
        </w:rPr>
        <w:t>) – Національний університет цивільного захисту України</w:t>
      </w:r>
    </w:p>
    <w:p w14:paraId="67FEF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Поштова адреса, країна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м. Харків, вул. Чернишевська, 94, Україна</w:t>
      </w:r>
    </w:p>
    <w:p w14:paraId="08CB0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Телефон, факс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050-406-37-50</w:t>
      </w:r>
    </w:p>
    <w:p w14:paraId="3BFDE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slavonis2122@ukr.net</w:t>
      </w:r>
    </w:p>
    <w:p w14:paraId="7DE14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Номер секції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</w:t>
      </w:r>
    </w:p>
    <w:p w14:paraId="7F61098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Назва доповіді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оделювання роботи позисторного чутливого елемента</w:t>
      </w:r>
    </w:p>
    <w:p w14:paraId="23ED8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Необхідне технічне забезпечення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6E378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Поселення (вказати кількість місць)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ECA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Готель (за власний кошт)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067C8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Потреба в бронюванні готелю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12D54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B3B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П.І.Б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Скрипник Артем Вікторович</w:t>
      </w:r>
    </w:p>
    <w:p w14:paraId="08E6D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Посада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курсант факультету ПБ, Група ПБК-21-442</w:t>
      </w:r>
    </w:p>
    <w:p w14:paraId="1297F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Науковий ступінь, вчене звання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256D4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Назва організації і установи (повна</w:t>
      </w:r>
      <w:r>
        <w:rPr>
          <w:rFonts w:ascii="Times New Roman" w:hAnsi="Times New Roman" w:cs="Times New Roman"/>
          <w:sz w:val="24"/>
          <w:szCs w:val="24"/>
          <w:lang w:val="uk-UA"/>
        </w:rPr>
        <w:t>) – Національний університет цивільного захисту України</w:t>
      </w:r>
    </w:p>
    <w:p w14:paraId="3F482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Поштова адреса, країна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м. Харків, вул. Чернишевська, 94, Україна</w:t>
      </w:r>
    </w:p>
    <w:p w14:paraId="7E063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Телефон, факс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050-406-37-50</w:t>
      </w:r>
    </w:p>
    <w:p w14:paraId="6042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slavonis2122@ukr.net</w:t>
      </w:r>
    </w:p>
    <w:p w14:paraId="695DF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Номер секції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2</w:t>
      </w:r>
    </w:p>
    <w:p w14:paraId="773FA4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Назва доповіді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оделювання роботи позисторного чутливого елемента</w:t>
      </w:r>
    </w:p>
    <w:p w14:paraId="5D4B6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Необхідне технічне забезпечення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0B08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Поселення (вказати кількість місць)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5BC9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Готель (за власний кошт)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629DA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Потреба в бронюванні готелю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034CE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865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>
      <w:pgSz w:w="11906" w:h="16838"/>
      <w:pgMar w:top="1418" w:right="1418" w:bottom="1418" w:left="198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61"/>
    <w:rsid w:val="000664BC"/>
    <w:rsid w:val="000753C5"/>
    <w:rsid w:val="00092F37"/>
    <w:rsid w:val="000968F3"/>
    <w:rsid w:val="000C47C0"/>
    <w:rsid w:val="000D7552"/>
    <w:rsid w:val="000F07E6"/>
    <w:rsid w:val="00130271"/>
    <w:rsid w:val="00162F05"/>
    <w:rsid w:val="001929C1"/>
    <w:rsid w:val="001B485E"/>
    <w:rsid w:val="001F3621"/>
    <w:rsid w:val="002208D7"/>
    <w:rsid w:val="002238F8"/>
    <w:rsid w:val="002552DE"/>
    <w:rsid w:val="00285893"/>
    <w:rsid w:val="002B7EFB"/>
    <w:rsid w:val="002C15DA"/>
    <w:rsid w:val="002D53F8"/>
    <w:rsid w:val="00300810"/>
    <w:rsid w:val="003306FF"/>
    <w:rsid w:val="00363C1E"/>
    <w:rsid w:val="003F1219"/>
    <w:rsid w:val="00432B27"/>
    <w:rsid w:val="00456E46"/>
    <w:rsid w:val="00490210"/>
    <w:rsid w:val="005E54C5"/>
    <w:rsid w:val="00605C66"/>
    <w:rsid w:val="00613262"/>
    <w:rsid w:val="0061424C"/>
    <w:rsid w:val="00675498"/>
    <w:rsid w:val="006C1396"/>
    <w:rsid w:val="006D1DCF"/>
    <w:rsid w:val="007006D6"/>
    <w:rsid w:val="00756762"/>
    <w:rsid w:val="0087233F"/>
    <w:rsid w:val="00892290"/>
    <w:rsid w:val="008A7BEA"/>
    <w:rsid w:val="008E3DDA"/>
    <w:rsid w:val="008F2FD2"/>
    <w:rsid w:val="0090616D"/>
    <w:rsid w:val="0099011D"/>
    <w:rsid w:val="009C40CC"/>
    <w:rsid w:val="009F00B0"/>
    <w:rsid w:val="00A42F3C"/>
    <w:rsid w:val="00A55AFE"/>
    <w:rsid w:val="00A81F5A"/>
    <w:rsid w:val="00AB5964"/>
    <w:rsid w:val="00AD20EB"/>
    <w:rsid w:val="00B07D51"/>
    <w:rsid w:val="00BA2D40"/>
    <w:rsid w:val="00BA508B"/>
    <w:rsid w:val="00BB1066"/>
    <w:rsid w:val="00BC18A5"/>
    <w:rsid w:val="00BC18F8"/>
    <w:rsid w:val="00C42454"/>
    <w:rsid w:val="00C93C9B"/>
    <w:rsid w:val="00CD5266"/>
    <w:rsid w:val="00D74EA9"/>
    <w:rsid w:val="00E06A9E"/>
    <w:rsid w:val="00E07ADA"/>
    <w:rsid w:val="00E160AE"/>
    <w:rsid w:val="00E26D50"/>
    <w:rsid w:val="00EA0E48"/>
    <w:rsid w:val="00EC4B81"/>
    <w:rsid w:val="00F662F2"/>
    <w:rsid w:val="00F75A2B"/>
    <w:rsid w:val="00FF4961"/>
    <w:rsid w:val="3A6B16E8"/>
    <w:rsid w:val="41C5632F"/>
    <w:rsid w:val="43D55C3A"/>
    <w:rsid w:val="5121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8"/>
    <w:uiPriority w:val="0"/>
    <w:pPr>
      <w:spacing w:after="0" w:line="240" w:lineRule="auto"/>
      <w:ind w:firstLine="180"/>
    </w:pPr>
    <w:rPr>
      <w:rFonts w:ascii="Times New Roman" w:hAnsi="Times New Roman" w:eastAsia="Times New Roman" w:cs="Times New Roman"/>
      <w:sz w:val="28"/>
      <w:szCs w:val="20"/>
      <w:lang w:val="zh-CN" w:eastAsia="zh-CN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Основной текст с отступом Знак"/>
    <w:basedOn w:val="2"/>
    <w:link w:val="4"/>
    <w:uiPriority w:val="0"/>
    <w:rPr>
      <w:rFonts w:ascii="Times New Roman" w:hAnsi="Times New Roman" w:eastAsia="Times New Roman" w:cs="Times New Roman"/>
      <w:sz w:val="28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4201</Characters>
  <Lines>35</Lines>
  <Paragraphs>9</Paragraphs>
  <TotalTime>0</TotalTime>
  <ScaleCrop>false</ScaleCrop>
  <LinksUpToDate>false</LinksUpToDate>
  <CharactersWithSpaces>4928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2024-08-06T11:38:00Z</dcterms:created>
  <dc:creator>Alex Alex</dc:creator>
  <cp:lastModifiedBy>Korystuvach</cp:lastModifiedBy>
  <dcterms:modified xsi:type="dcterms:W3CDTF">2024-12-16T07:59:55Z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6EFF520B050A4F218E664736815478F9_12</vt:lpwstr>
  </property>
</Properties>
</file>