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06" w:rsidRPr="00254E06" w:rsidRDefault="0081201C" w:rsidP="00254E06">
      <w:pPr>
        <w:pStyle w:val="a4"/>
        <w:numPr>
          <w:ilvl w:val="0"/>
          <w:numId w:val="1"/>
        </w:numPr>
        <w:shd w:val="clear" w:color="auto" w:fill="FFFFFF"/>
        <w:spacing w:before="0" w:beforeAutospacing="0" w:after="0" w:afterAutospacing="0"/>
        <w:ind w:left="0"/>
        <w:rPr>
          <w:rFonts w:ascii="Helvetica" w:hAnsi="Helvetica" w:cs="Helvetica"/>
          <w:color w:val="222222"/>
          <w:sz w:val="27"/>
          <w:szCs w:val="27"/>
          <w:lang w:val="en-US"/>
        </w:rPr>
      </w:pPr>
      <w:proofErr w:type="spellStart"/>
      <w:r w:rsidRPr="0081201C">
        <w:rPr>
          <w:lang w:val="en-US"/>
        </w:rPr>
        <w:t>Yatsyshyn</w:t>
      </w:r>
      <w:proofErr w:type="spellEnd"/>
      <w:r w:rsidRPr="0081201C">
        <w:rPr>
          <w:lang w:val="en-US"/>
        </w:rPr>
        <w:t xml:space="preserve"> A., </w:t>
      </w:r>
      <w:proofErr w:type="spellStart"/>
      <w:r w:rsidRPr="0081201C">
        <w:rPr>
          <w:lang w:val="en-US"/>
        </w:rPr>
        <w:t>Yatsyshyn</w:t>
      </w:r>
      <w:proofErr w:type="spellEnd"/>
      <w:r w:rsidRPr="0081201C">
        <w:rPr>
          <w:lang w:val="en-US"/>
        </w:rPr>
        <w:t xml:space="preserve"> T., </w:t>
      </w:r>
      <w:proofErr w:type="spellStart"/>
      <w:r w:rsidRPr="0081201C">
        <w:rPr>
          <w:lang w:val="en-US"/>
        </w:rPr>
        <w:t>Nikolaiev</w:t>
      </w:r>
      <w:proofErr w:type="spellEnd"/>
      <w:r w:rsidRPr="0081201C">
        <w:rPr>
          <w:lang w:val="en-US"/>
        </w:rPr>
        <w:t xml:space="preserve"> K., </w:t>
      </w:r>
      <w:proofErr w:type="spellStart"/>
      <w:r w:rsidRPr="0081201C">
        <w:rPr>
          <w:lang w:val="en-US"/>
        </w:rPr>
        <w:t>Neklonsky</w:t>
      </w:r>
      <w:proofErr w:type="spellEnd"/>
      <w:r w:rsidRPr="0081201C">
        <w:t>і</w:t>
      </w:r>
      <w:r w:rsidRPr="0081201C">
        <w:rPr>
          <w:lang w:val="en-US"/>
        </w:rPr>
        <w:t xml:space="preserve"> I., </w:t>
      </w:r>
      <w:proofErr w:type="spellStart"/>
      <w:r w:rsidRPr="0081201C">
        <w:rPr>
          <w:lang w:val="en-US"/>
        </w:rPr>
        <w:t>Melnychenko</w:t>
      </w:r>
      <w:proofErr w:type="spellEnd"/>
      <w:r w:rsidRPr="0081201C">
        <w:rPr>
          <w:lang w:val="en-US"/>
        </w:rPr>
        <w:t xml:space="preserve"> A., </w:t>
      </w:r>
      <w:proofErr w:type="spellStart"/>
      <w:r w:rsidRPr="0081201C">
        <w:rPr>
          <w:lang w:val="en-US"/>
        </w:rPr>
        <w:t>Artemchuk</w:t>
      </w:r>
      <w:proofErr w:type="spellEnd"/>
      <w:r w:rsidRPr="0081201C">
        <w:rPr>
          <w:lang w:val="en-US"/>
        </w:rPr>
        <w:t xml:space="preserve"> V. Mathematical Means to Assess Consequences of Chemical Accidents with Heavy Gas Emissions. In: </w:t>
      </w:r>
      <w:proofErr w:type="spellStart"/>
      <w:r w:rsidRPr="0081201C">
        <w:rPr>
          <w:lang w:val="en-US"/>
        </w:rPr>
        <w:t>Babak</w:t>
      </w:r>
      <w:proofErr w:type="spellEnd"/>
      <w:r w:rsidRPr="0081201C">
        <w:rPr>
          <w:lang w:val="en-US"/>
        </w:rPr>
        <w:t xml:space="preserve">, V., </w:t>
      </w:r>
      <w:proofErr w:type="spellStart"/>
      <w:r w:rsidRPr="0081201C">
        <w:rPr>
          <w:lang w:val="en-US"/>
        </w:rPr>
        <w:t>Zaporozhets</w:t>
      </w:r>
      <w:proofErr w:type="spellEnd"/>
      <w:r w:rsidRPr="0081201C">
        <w:rPr>
          <w:lang w:val="en-US"/>
        </w:rPr>
        <w:t>, A. (</w:t>
      </w:r>
      <w:proofErr w:type="spellStart"/>
      <w:r w:rsidRPr="0081201C">
        <w:rPr>
          <w:lang w:val="en-US"/>
        </w:rPr>
        <w:t>eds</w:t>
      </w:r>
      <w:proofErr w:type="spellEnd"/>
      <w:r w:rsidRPr="0081201C">
        <w:rPr>
          <w:lang w:val="en-US"/>
        </w:rPr>
        <w:t xml:space="preserve">) Systems, Decision and Control in Energy VI. </w:t>
      </w:r>
      <w:r w:rsidRPr="00254E06">
        <w:rPr>
          <w:lang w:val="en-US"/>
        </w:rPr>
        <w:t>Studies in Systems, Decision and Control. 2024. Vol 552. P. 503–518.</w:t>
      </w:r>
      <w:r w:rsidR="00254E06" w:rsidRPr="00254E06">
        <w:rPr>
          <w:lang w:val="en-US"/>
        </w:rPr>
        <w:t xml:space="preserve"> </w:t>
      </w:r>
    </w:p>
    <w:p w:rsidR="00254E06" w:rsidRPr="00254E06" w:rsidRDefault="00254E06" w:rsidP="00254E06">
      <w:pPr>
        <w:pStyle w:val="a4"/>
        <w:numPr>
          <w:ilvl w:val="0"/>
          <w:numId w:val="1"/>
        </w:numPr>
        <w:shd w:val="clear" w:color="auto" w:fill="FFFFFF"/>
        <w:spacing w:before="0" w:beforeAutospacing="0" w:after="0" w:afterAutospacing="0"/>
        <w:ind w:left="0"/>
        <w:rPr>
          <w:rFonts w:ascii="Helvetica" w:hAnsi="Helvetica" w:cs="Helvetica"/>
          <w:color w:val="222222"/>
          <w:sz w:val="27"/>
          <w:szCs w:val="27"/>
          <w:lang w:val="en-US"/>
        </w:rPr>
      </w:pPr>
      <w:bookmarkStart w:id="0" w:name="_GoBack"/>
      <w:bookmarkEnd w:id="0"/>
      <w:r w:rsidRPr="00254E06">
        <w:rPr>
          <w:rFonts w:ascii="Helvetica" w:hAnsi="Helvetica" w:cs="Helvetica"/>
          <w:color w:val="222222"/>
          <w:sz w:val="27"/>
          <w:szCs w:val="27"/>
          <w:lang w:val="en-US"/>
        </w:rPr>
        <w:t>DOI</w:t>
      </w:r>
      <w:r>
        <w:rPr>
          <w:rFonts w:ascii="Helvetica" w:hAnsi="Helvetica" w:cs="Helvetica"/>
          <w:color w:val="222222"/>
          <w:sz w:val="27"/>
          <w:szCs w:val="27"/>
        </w:rPr>
        <w:t xml:space="preserve"> </w:t>
      </w:r>
      <w:r w:rsidRPr="00254E06">
        <w:rPr>
          <w:rFonts w:ascii="Helvetica" w:hAnsi="Helvetica" w:cs="Helvetica"/>
          <w:color w:val="222222"/>
          <w:sz w:val="27"/>
          <w:szCs w:val="27"/>
          <w:lang w:val="en-US"/>
        </w:rPr>
        <w:t>https://doi.org/10.1007/978-3-031-67091-6_23</w:t>
      </w:r>
    </w:p>
    <w:p w:rsidR="0081201C" w:rsidRPr="00254E06" w:rsidRDefault="0081201C" w:rsidP="0081201C">
      <w:pPr>
        <w:rPr>
          <w:lang w:val="en-US"/>
        </w:rPr>
      </w:pPr>
    </w:p>
    <w:p w:rsidR="00237017" w:rsidRPr="00254E06" w:rsidRDefault="00254E06">
      <w:pPr>
        <w:rPr>
          <w:lang w:val="en-US"/>
        </w:rPr>
      </w:pPr>
      <w:hyperlink r:id="rId5" w:history="1">
        <w:r w:rsidRPr="00254E06">
          <w:rPr>
            <w:rStyle w:val="a3"/>
            <w:lang w:val="en-US"/>
          </w:rPr>
          <w:t>https://link.springer.com/chapter/10.1007/978-3-031-67091-6_23</w:t>
        </w:r>
      </w:hyperlink>
    </w:p>
    <w:p w:rsidR="00254E06" w:rsidRPr="00254E06" w:rsidRDefault="00254E06">
      <w:pPr>
        <w:rPr>
          <w:lang w:val="en-US"/>
        </w:rPr>
      </w:pPr>
    </w:p>
    <w:p w:rsidR="00254E06" w:rsidRPr="00254E06" w:rsidRDefault="00254E06" w:rsidP="00254E06">
      <w:pPr>
        <w:pBdr>
          <w:bottom w:val="single" w:sz="6" w:space="6" w:color="C5E0F4"/>
        </w:pBdr>
        <w:shd w:val="clear" w:color="auto" w:fill="FFFFFF"/>
        <w:spacing w:after="240" w:line="240" w:lineRule="auto"/>
        <w:outlineLvl w:val="1"/>
        <w:rPr>
          <w:rFonts w:ascii="Helvetica" w:eastAsia="Times New Roman" w:hAnsi="Helvetica" w:cs="Helvetica"/>
          <w:b/>
          <w:bCs/>
          <w:color w:val="222222"/>
          <w:sz w:val="36"/>
          <w:szCs w:val="36"/>
          <w:lang w:eastAsia="ru-RU"/>
        </w:rPr>
      </w:pPr>
      <w:proofErr w:type="spellStart"/>
      <w:r w:rsidRPr="00254E06">
        <w:rPr>
          <w:rFonts w:ascii="Helvetica" w:eastAsia="Times New Roman" w:hAnsi="Helvetica" w:cs="Helvetica"/>
          <w:b/>
          <w:bCs/>
          <w:color w:val="222222"/>
          <w:sz w:val="36"/>
          <w:szCs w:val="36"/>
          <w:lang w:eastAsia="ru-RU"/>
        </w:rPr>
        <w:t>Abstract</w:t>
      </w:r>
      <w:proofErr w:type="spellEnd"/>
    </w:p>
    <w:p w:rsidR="00254E06" w:rsidRPr="00254E06" w:rsidRDefault="00254E06" w:rsidP="00254E06">
      <w:pPr>
        <w:shd w:val="clear" w:color="auto" w:fill="FFFFFF"/>
        <w:spacing w:line="240" w:lineRule="auto"/>
        <w:rPr>
          <w:rFonts w:ascii="Times New Roman" w:eastAsia="Times New Roman" w:hAnsi="Times New Roman" w:cs="Times New Roman"/>
          <w:color w:val="222222"/>
          <w:sz w:val="27"/>
          <w:szCs w:val="27"/>
          <w:lang w:val="en-US" w:eastAsia="ru-RU"/>
        </w:rPr>
      </w:pPr>
      <w:r w:rsidRPr="00254E06">
        <w:rPr>
          <w:rFonts w:ascii="Times New Roman" w:eastAsia="Times New Roman" w:hAnsi="Times New Roman" w:cs="Times New Roman"/>
          <w:color w:val="222222"/>
          <w:sz w:val="27"/>
          <w:szCs w:val="27"/>
          <w:lang w:val="en-US" w:eastAsia="ru-RU"/>
        </w:rPr>
        <w:t>This article presents mathematical models classification of heavy gas dispersion according to various criteria. Empirical, engineering and computational hydrodynamic (research) models are described in detail, and their advantages and disadvantages are shown. Engineering models are also analyzed. It includes box models for instantaneous emissions, uniform or Gaussian plume models, generalized plume models, integral-jet models, and shallow-layer models. Examples of research models are given and their practical implementation is demonstrated.</w:t>
      </w:r>
    </w:p>
    <w:p w:rsidR="00254E06" w:rsidRPr="00254E06" w:rsidRDefault="00254E06">
      <w:pPr>
        <w:rPr>
          <w:lang w:val="en-US"/>
        </w:rPr>
      </w:pPr>
    </w:p>
    <w:sectPr w:rsidR="00254E06" w:rsidRPr="00254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E3D6E"/>
    <w:multiLevelType w:val="multilevel"/>
    <w:tmpl w:val="BD78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6F"/>
    <w:rsid w:val="00237017"/>
    <w:rsid w:val="00254E06"/>
    <w:rsid w:val="0081201C"/>
    <w:rsid w:val="00A8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62B"/>
  <w15:chartTrackingRefBased/>
  <w15:docId w15:val="{04174B90-B6C9-412C-BA46-B86EDD73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54E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4E06"/>
    <w:rPr>
      <w:color w:val="0563C1" w:themeColor="hyperlink"/>
      <w:u w:val="single"/>
    </w:rPr>
  </w:style>
  <w:style w:type="character" w:customStyle="1" w:styleId="20">
    <w:name w:val="Заголовок 2 Знак"/>
    <w:basedOn w:val="a0"/>
    <w:link w:val="2"/>
    <w:uiPriority w:val="9"/>
    <w:rsid w:val="00254E06"/>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254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bibliographic-informationvalue">
    <w:name w:val="c-bibliographic-information__value"/>
    <w:basedOn w:val="a0"/>
    <w:rsid w:val="00254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532250">
      <w:bodyDiv w:val="1"/>
      <w:marLeft w:val="0"/>
      <w:marRight w:val="0"/>
      <w:marTop w:val="0"/>
      <w:marBottom w:val="0"/>
      <w:divBdr>
        <w:top w:val="none" w:sz="0" w:space="0" w:color="auto"/>
        <w:left w:val="none" w:sz="0" w:space="0" w:color="auto"/>
        <w:bottom w:val="none" w:sz="0" w:space="0" w:color="auto"/>
        <w:right w:val="none" w:sz="0" w:space="0" w:color="auto"/>
      </w:divBdr>
    </w:div>
    <w:div w:id="745883663">
      <w:bodyDiv w:val="1"/>
      <w:marLeft w:val="0"/>
      <w:marRight w:val="0"/>
      <w:marTop w:val="0"/>
      <w:marBottom w:val="0"/>
      <w:divBdr>
        <w:top w:val="none" w:sz="0" w:space="0" w:color="auto"/>
        <w:left w:val="none" w:sz="0" w:space="0" w:color="auto"/>
        <w:bottom w:val="none" w:sz="0" w:space="0" w:color="auto"/>
        <w:right w:val="none" w:sz="0" w:space="0" w:color="auto"/>
      </w:divBdr>
      <w:divsChild>
        <w:div w:id="641154727">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chapter/10.1007/978-3-031-67091-6_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2024-09-30T18:28:00Z</dcterms:created>
  <dcterms:modified xsi:type="dcterms:W3CDTF">2024-09-30T18:33:00Z</dcterms:modified>
</cp:coreProperties>
</file>