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28D" w:rsidRDefault="00760301" w:rsidP="008814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0301">
        <w:rPr>
          <w:rFonts w:ascii="Times New Roman" w:hAnsi="Times New Roman" w:cs="Times New Roman"/>
          <w:b/>
          <w:sz w:val="24"/>
          <w:szCs w:val="24"/>
          <w:lang w:val="uk-UA"/>
        </w:rPr>
        <w:t>УДК 351.861</w:t>
      </w:r>
    </w:p>
    <w:p w:rsidR="00267A1E" w:rsidRPr="00267A1E" w:rsidRDefault="00267A1E" w:rsidP="00267A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uk-UA"/>
        </w:rPr>
      </w:pPr>
    </w:p>
    <w:p w:rsidR="008814FF" w:rsidRDefault="00BB338F" w:rsidP="00267A1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lang w:val="uk-UA"/>
        </w:rPr>
        <w:t>ДОСЛІДЖЕННЯ ЛИЦЬОВИХ ЧАСТИН ЗІЗОД</w:t>
      </w:r>
    </w:p>
    <w:p w:rsidR="008814FF" w:rsidRPr="008814FF" w:rsidRDefault="008814FF" w:rsidP="008814F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4"/>
          <w:lang w:val="uk-UA"/>
        </w:rPr>
      </w:pPr>
    </w:p>
    <w:p w:rsidR="008814FF" w:rsidRDefault="00267A1E" w:rsidP="008814F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>П.Ю.</w:t>
      </w:r>
      <w:r w:rsidR="008814FF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Б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ородич</w:t>
      </w:r>
      <w:r w:rsidR="008814FF">
        <w:rPr>
          <w:rFonts w:ascii="Times New Roman" w:hAnsi="Times New Roman" w:cs="Times New Roman"/>
          <w:i/>
          <w:sz w:val="24"/>
          <w:szCs w:val="24"/>
          <w:lang w:val="uk-UA"/>
        </w:rPr>
        <w:t xml:space="preserve">, к.т.н., 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доцент, </w:t>
      </w:r>
      <w:r w:rsidR="008814FF">
        <w:rPr>
          <w:rFonts w:ascii="Times New Roman" w:hAnsi="Times New Roman" w:cs="Times New Roman"/>
          <w:i/>
          <w:sz w:val="24"/>
          <w:szCs w:val="24"/>
          <w:lang w:val="uk-UA"/>
        </w:rPr>
        <w:t>Національний університет цивільного захисту України</w:t>
      </w:r>
    </w:p>
    <w:p w:rsidR="00840CA2" w:rsidRPr="00840CA2" w:rsidRDefault="00BB338F" w:rsidP="00840CA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BB338F">
        <w:rPr>
          <w:rFonts w:ascii="Times New Roman" w:hAnsi="Times New Roman" w:cs="Times New Roman"/>
          <w:i/>
          <w:sz w:val="24"/>
          <w:szCs w:val="24"/>
          <w:lang w:val="uk-UA"/>
        </w:rPr>
        <w:t>Р.В. Пономаренко, д.т.н., професор, НУЦЗ України,</w:t>
      </w:r>
    </w:p>
    <w:p w:rsidR="00267A1E" w:rsidRDefault="00840CA2" w:rsidP="00840CA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840CA2">
        <w:rPr>
          <w:rFonts w:ascii="Times New Roman" w:hAnsi="Times New Roman" w:cs="Times New Roman"/>
          <w:i/>
          <w:sz w:val="24"/>
          <w:szCs w:val="24"/>
          <w:lang w:val="uk-UA"/>
        </w:rPr>
        <w:t>В.</w:t>
      </w:r>
      <w:r w:rsidR="00B66052">
        <w:rPr>
          <w:rFonts w:ascii="Times New Roman" w:hAnsi="Times New Roman" w:cs="Times New Roman"/>
          <w:i/>
          <w:sz w:val="24"/>
          <w:szCs w:val="24"/>
          <w:lang w:val="uk-UA"/>
        </w:rPr>
        <w:t>О</w:t>
      </w:r>
      <w:r w:rsidRPr="00840CA2">
        <w:rPr>
          <w:rFonts w:ascii="Times New Roman" w:hAnsi="Times New Roman" w:cs="Times New Roman"/>
          <w:i/>
          <w:sz w:val="24"/>
          <w:szCs w:val="24"/>
          <w:lang w:val="uk-UA"/>
        </w:rPr>
        <w:t xml:space="preserve">. </w:t>
      </w:r>
      <w:r w:rsidR="00B66052" w:rsidRPr="00B66052">
        <w:rPr>
          <w:rFonts w:ascii="Times New Roman" w:hAnsi="Times New Roman" w:cs="Times New Roman"/>
          <w:i/>
          <w:sz w:val="24"/>
          <w:szCs w:val="24"/>
          <w:lang w:val="uk-UA"/>
        </w:rPr>
        <w:t>Мірошниченко</w:t>
      </w:r>
      <w:r w:rsidRPr="00840CA2">
        <w:rPr>
          <w:rFonts w:ascii="Times New Roman" w:hAnsi="Times New Roman" w:cs="Times New Roman"/>
          <w:i/>
          <w:sz w:val="24"/>
          <w:szCs w:val="24"/>
          <w:lang w:val="uk-UA"/>
        </w:rPr>
        <w:t>, здобувач вищої освіти, НУЦЗ України</w:t>
      </w:r>
    </w:p>
    <w:p w:rsidR="008814FF" w:rsidRDefault="008814FF" w:rsidP="008814F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D70399" w:rsidRPr="00D70399" w:rsidRDefault="00D70399" w:rsidP="00D70399">
      <w:pPr>
        <w:pStyle w:val="ac"/>
        <w:widowControl w:val="0"/>
        <w:spacing w:line="240" w:lineRule="auto"/>
        <w:ind w:firstLine="709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Ізолюючі апарати</w:t>
      </w:r>
      <w:r w:rsidRPr="00D70399">
        <w:rPr>
          <w:color w:val="000000"/>
          <w:sz w:val="24"/>
          <w:szCs w:val="24"/>
          <w:lang w:val="uk-UA"/>
        </w:rPr>
        <w:t xml:space="preserve"> </w:t>
      </w:r>
      <w:r w:rsidR="00451C8F">
        <w:rPr>
          <w:color w:val="000000"/>
          <w:sz w:val="24"/>
          <w:szCs w:val="24"/>
          <w:lang w:val="uk-UA"/>
        </w:rPr>
        <w:t xml:space="preserve">(ІА) </w:t>
      </w:r>
      <w:r w:rsidRPr="00D70399">
        <w:rPr>
          <w:color w:val="000000"/>
          <w:sz w:val="24"/>
          <w:szCs w:val="24"/>
          <w:lang w:val="uk-UA"/>
        </w:rPr>
        <w:t>цілком ізолюють органи дихання людини від навколишнього середовища. Проте ступінь ізоляції системи “ІА – органи дихання людини” від навколишнього середовища, або ж герметичність цієї системи не може бути абсолютною.</w:t>
      </w:r>
    </w:p>
    <w:p w:rsidR="00D70399" w:rsidRPr="00D70399" w:rsidRDefault="00D70399" w:rsidP="00D70399">
      <w:pPr>
        <w:pStyle w:val="ac"/>
        <w:widowControl w:val="0"/>
        <w:spacing w:line="240" w:lineRule="auto"/>
        <w:ind w:firstLine="709"/>
        <w:jc w:val="both"/>
        <w:rPr>
          <w:color w:val="000000"/>
          <w:sz w:val="24"/>
          <w:szCs w:val="24"/>
          <w:lang w:val="uk-UA"/>
        </w:rPr>
      </w:pPr>
      <w:r w:rsidRPr="00D70399">
        <w:rPr>
          <w:color w:val="000000"/>
          <w:sz w:val="24"/>
          <w:szCs w:val="24"/>
          <w:lang w:val="uk-UA"/>
        </w:rPr>
        <w:t>У повітропровідній системі апарата, або її частині в періоди вдихів створюється розрідження, яке залежить від типу дихального апарата й інтенсивності фізичного навантаження. Під дією різниці тисків зовні й усередині системи навколишнє повітря, що містить шкідливі домішки, може проникати двома шляхами:</w:t>
      </w:r>
    </w:p>
    <w:p w:rsidR="00D70399" w:rsidRPr="00D70399" w:rsidRDefault="00D70399" w:rsidP="00D70399">
      <w:pPr>
        <w:pStyle w:val="ac"/>
        <w:widowControl w:val="0"/>
        <w:spacing w:line="240" w:lineRule="auto"/>
        <w:ind w:firstLine="709"/>
        <w:jc w:val="both"/>
        <w:rPr>
          <w:color w:val="000000"/>
          <w:sz w:val="24"/>
          <w:szCs w:val="24"/>
          <w:lang w:val="uk-UA"/>
        </w:rPr>
      </w:pPr>
      <w:r w:rsidRPr="00D70399">
        <w:rPr>
          <w:color w:val="000000"/>
          <w:sz w:val="24"/>
          <w:szCs w:val="24"/>
          <w:lang w:val="uk-UA"/>
        </w:rPr>
        <w:t>•</w:t>
      </w:r>
      <w:r w:rsidRPr="00D70399">
        <w:rPr>
          <w:color w:val="000000"/>
          <w:sz w:val="24"/>
          <w:szCs w:val="24"/>
          <w:lang w:val="uk-UA"/>
        </w:rPr>
        <w:tab/>
        <w:t>через недостатньо затягнуті з’єднання повітропровідної системи, або через ушкодження цілісності її оболонки;</w:t>
      </w:r>
    </w:p>
    <w:p w:rsidR="00D70399" w:rsidRDefault="00D70399" w:rsidP="00D70399">
      <w:pPr>
        <w:pStyle w:val="ac"/>
        <w:widowControl w:val="0"/>
        <w:spacing w:line="240" w:lineRule="auto"/>
        <w:ind w:firstLine="709"/>
        <w:jc w:val="both"/>
        <w:rPr>
          <w:color w:val="000000"/>
          <w:sz w:val="24"/>
          <w:szCs w:val="24"/>
          <w:lang w:val="uk-UA"/>
        </w:rPr>
      </w:pPr>
      <w:r w:rsidRPr="00D70399">
        <w:rPr>
          <w:color w:val="000000"/>
          <w:sz w:val="24"/>
          <w:szCs w:val="24"/>
          <w:lang w:val="uk-UA"/>
        </w:rPr>
        <w:t>•</w:t>
      </w:r>
      <w:r w:rsidRPr="00D70399">
        <w:rPr>
          <w:color w:val="000000"/>
          <w:sz w:val="24"/>
          <w:szCs w:val="24"/>
          <w:lang w:val="uk-UA"/>
        </w:rPr>
        <w:tab/>
        <w:t>через нещільне з’єднання лицьової частини апарата з органами дихання людини.</w:t>
      </w:r>
    </w:p>
    <w:p w:rsidR="00451C8F" w:rsidRDefault="00451C8F" w:rsidP="00D70399">
      <w:pPr>
        <w:pStyle w:val="ac"/>
        <w:widowControl w:val="0"/>
        <w:spacing w:line="240" w:lineRule="auto"/>
        <w:ind w:firstLine="709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Тому дослідження лицевих частин буде актуальною задачею.</w:t>
      </w:r>
      <w:bookmarkStart w:id="0" w:name="_GoBack"/>
      <w:bookmarkEnd w:id="0"/>
    </w:p>
    <w:p w:rsidR="00D70399" w:rsidRDefault="00BB338F" w:rsidP="00BB338F">
      <w:pPr>
        <w:pStyle w:val="ac"/>
        <w:widowControl w:val="0"/>
        <w:spacing w:line="240" w:lineRule="auto"/>
        <w:ind w:firstLine="709"/>
        <w:jc w:val="both"/>
        <w:rPr>
          <w:color w:val="000000"/>
          <w:sz w:val="24"/>
          <w:szCs w:val="24"/>
          <w:lang w:val="uk-UA"/>
        </w:rPr>
      </w:pPr>
      <w:r w:rsidRPr="00BB338F">
        <w:rPr>
          <w:color w:val="000000"/>
          <w:sz w:val="24"/>
          <w:szCs w:val="24"/>
          <w:lang w:val="uk-UA"/>
        </w:rPr>
        <w:t xml:space="preserve">Відомі п’ять видів лицевих частин ІА: </w:t>
      </w:r>
    </w:p>
    <w:p w:rsidR="00D70399" w:rsidRDefault="00BB338F" w:rsidP="00D70399">
      <w:pPr>
        <w:pStyle w:val="ac"/>
        <w:widowControl w:val="0"/>
        <w:numPr>
          <w:ilvl w:val="0"/>
          <w:numId w:val="3"/>
        </w:numPr>
        <w:spacing w:line="240" w:lineRule="auto"/>
        <w:ind w:left="0" w:firstLine="709"/>
        <w:jc w:val="both"/>
        <w:rPr>
          <w:color w:val="000000"/>
          <w:sz w:val="24"/>
          <w:szCs w:val="24"/>
          <w:lang w:val="uk-UA"/>
        </w:rPr>
      </w:pPr>
      <w:r w:rsidRPr="00BB338F">
        <w:rPr>
          <w:color w:val="000000"/>
          <w:sz w:val="24"/>
          <w:szCs w:val="24"/>
          <w:lang w:val="uk-UA"/>
        </w:rPr>
        <w:t xml:space="preserve">мундштуковий пристрій із </w:t>
      </w:r>
      <w:r w:rsidR="00D70399">
        <w:rPr>
          <w:color w:val="000000"/>
          <w:sz w:val="24"/>
          <w:szCs w:val="24"/>
          <w:lang w:val="uk-UA"/>
        </w:rPr>
        <w:t>загубником і носовим затискачем;</w:t>
      </w:r>
      <w:r w:rsidRPr="00BB338F">
        <w:rPr>
          <w:color w:val="000000"/>
          <w:sz w:val="24"/>
          <w:szCs w:val="24"/>
          <w:lang w:val="uk-UA"/>
        </w:rPr>
        <w:t xml:space="preserve"> </w:t>
      </w:r>
    </w:p>
    <w:p w:rsidR="00D70399" w:rsidRDefault="00BB338F" w:rsidP="00D70399">
      <w:pPr>
        <w:pStyle w:val="ac"/>
        <w:widowControl w:val="0"/>
        <w:numPr>
          <w:ilvl w:val="0"/>
          <w:numId w:val="3"/>
        </w:numPr>
        <w:spacing w:line="240" w:lineRule="auto"/>
        <w:ind w:left="0" w:firstLine="709"/>
        <w:jc w:val="both"/>
        <w:rPr>
          <w:color w:val="000000"/>
          <w:sz w:val="24"/>
          <w:szCs w:val="24"/>
          <w:lang w:val="uk-UA"/>
        </w:rPr>
      </w:pPr>
      <w:r w:rsidRPr="00BB338F">
        <w:rPr>
          <w:color w:val="000000"/>
          <w:sz w:val="24"/>
          <w:szCs w:val="24"/>
          <w:lang w:val="uk-UA"/>
        </w:rPr>
        <w:t>півмаска (іноді розглядають і чвертьмаску, але вона має коефіцієнт за</w:t>
      </w:r>
      <w:r w:rsidR="00D70399">
        <w:rPr>
          <w:color w:val="000000"/>
          <w:sz w:val="24"/>
          <w:szCs w:val="24"/>
          <w:lang w:val="uk-UA"/>
        </w:rPr>
        <w:t>хисту ще менше, ніж у півмаски);</w:t>
      </w:r>
    </w:p>
    <w:p w:rsidR="00D70399" w:rsidRDefault="00D70399" w:rsidP="00D70399">
      <w:pPr>
        <w:pStyle w:val="ac"/>
        <w:widowControl w:val="0"/>
        <w:numPr>
          <w:ilvl w:val="0"/>
          <w:numId w:val="3"/>
        </w:numPr>
        <w:spacing w:line="240" w:lineRule="auto"/>
        <w:ind w:left="0" w:firstLine="709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маска;</w:t>
      </w:r>
    </w:p>
    <w:p w:rsidR="00D70399" w:rsidRDefault="00BB338F" w:rsidP="00D70399">
      <w:pPr>
        <w:pStyle w:val="ac"/>
        <w:widowControl w:val="0"/>
        <w:numPr>
          <w:ilvl w:val="0"/>
          <w:numId w:val="3"/>
        </w:numPr>
        <w:spacing w:line="240" w:lineRule="auto"/>
        <w:ind w:left="0" w:firstLine="709"/>
        <w:jc w:val="both"/>
        <w:rPr>
          <w:color w:val="000000"/>
          <w:sz w:val="24"/>
          <w:szCs w:val="24"/>
          <w:lang w:val="uk-UA"/>
        </w:rPr>
      </w:pPr>
      <w:r w:rsidRPr="00BB338F">
        <w:rPr>
          <w:color w:val="000000"/>
          <w:sz w:val="24"/>
          <w:szCs w:val="24"/>
          <w:lang w:val="uk-UA"/>
        </w:rPr>
        <w:t>шолом-маска</w:t>
      </w:r>
      <w:r w:rsidR="00D70399">
        <w:rPr>
          <w:color w:val="000000"/>
          <w:sz w:val="24"/>
          <w:szCs w:val="24"/>
          <w:lang w:val="uk-UA"/>
        </w:rPr>
        <w:t>;</w:t>
      </w:r>
    </w:p>
    <w:p w:rsidR="00BB338F" w:rsidRPr="00BB338F" w:rsidRDefault="00BB338F" w:rsidP="00D70399">
      <w:pPr>
        <w:pStyle w:val="ac"/>
        <w:widowControl w:val="0"/>
        <w:numPr>
          <w:ilvl w:val="0"/>
          <w:numId w:val="3"/>
        </w:numPr>
        <w:spacing w:line="240" w:lineRule="auto"/>
        <w:ind w:left="0" w:firstLine="709"/>
        <w:jc w:val="both"/>
        <w:rPr>
          <w:color w:val="000000"/>
          <w:sz w:val="24"/>
          <w:szCs w:val="24"/>
          <w:lang w:val="uk-UA"/>
        </w:rPr>
      </w:pPr>
      <w:r w:rsidRPr="00BB338F">
        <w:rPr>
          <w:color w:val="000000"/>
          <w:sz w:val="24"/>
          <w:szCs w:val="24"/>
          <w:lang w:val="uk-UA"/>
        </w:rPr>
        <w:t>шолом.</w:t>
      </w:r>
    </w:p>
    <w:p w:rsidR="00BB338F" w:rsidRPr="00BB338F" w:rsidRDefault="00BB338F" w:rsidP="00BB338F">
      <w:pPr>
        <w:pStyle w:val="ac"/>
        <w:widowControl w:val="0"/>
        <w:spacing w:line="240" w:lineRule="auto"/>
        <w:ind w:firstLine="709"/>
        <w:jc w:val="both"/>
        <w:rPr>
          <w:color w:val="000000"/>
          <w:sz w:val="24"/>
          <w:szCs w:val="24"/>
          <w:lang w:val="uk-UA"/>
        </w:rPr>
      </w:pPr>
      <w:r w:rsidRPr="00BB338F">
        <w:rPr>
          <w:color w:val="000000"/>
          <w:sz w:val="24"/>
          <w:szCs w:val="24"/>
          <w:lang w:val="uk-UA"/>
        </w:rPr>
        <w:t>Мундштуковий пристрій забезпечує надійну ізоляцію органів дихання, оскільки ущільнювальна смуга обтюрації, має невеличку довжину та постійно змочена слиною, а щільність притискання губ</w:t>
      </w:r>
      <w:r>
        <w:rPr>
          <w:color w:val="000000"/>
          <w:sz w:val="24"/>
          <w:szCs w:val="24"/>
          <w:lang w:val="uk-UA"/>
        </w:rPr>
        <w:t>ами</w:t>
      </w:r>
      <w:r w:rsidRPr="00BB338F">
        <w:rPr>
          <w:color w:val="000000"/>
          <w:sz w:val="24"/>
          <w:szCs w:val="24"/>
          <w:lang w:val="uk-UA"/>
        </w:rPr>
        <w:t xml:space="preserve"> до поверхні пластини загубника постійно контролюється газодимозахисником. За результатами дослідження фірми “Дрегерверк”, підсоси під загубник не перевищують рівня підсосів під обтюратор кращих дихальних масок. Тобто коефіцієнт захисту мундштукового пристрою оцінюється величиною  . Саме мундштуковий пристрій має просту конструкцію, малу масу (до 0,2 кг), мінімальний мертвий простір (до 60 см</w:t>
      </w:r>
      <w:r w:rsidRPr="00BB338F">
        <w:rPr>
          <w:color w:val="000000"/>
          <w:sz w:val="24"/>
          <w:szCs w:val="24"/>
          <w:vertAlign w:val="superscript"/>
          <w:lang w:val="uk-UA"/>
        </w:rPr>
        <w:t>3</w:t>
      </w:r>
      <w:r w:rsidRPr="00BB338F">
        <w:rPr>
          <w:color w:val="000000"/>
          <w:sz w:val="24"/>
          <w:szCs w:val="24"/>
          <w:lang w:val="uk-UA"/>
        </w:rPr>
        <w:t>), дозволяє швидко вмикатись в апарат і вимикатись з нього.</w:t>
      </w:r>
    </w:p>
    <w:p w:rsidR="00BB338F" w:rsidRPr="00BB338F" w:rsidRDefault="00BB338F" w:rsidP="00BB338F">
      <w:pPr>
        <w:pStyle w:val="ac"/>
        <w:widowControl w:val="0"/>
        <w:spacing w:line="240" w:lineRule="auto"/>
        <w:ind w:firstLine="709"/>
        <w:jc w:val="both"/>
        <w:rPr>
          <w:color w:val="000000"/>
          <w:sz w:val="24"/>
          <w:szCs w:val="24"/>
          <w:lang w:val="uk-UA"/>
        </w:rPr>
      </w:pPr>
      <w:r w:rsidRPr="00BB338F">
        <w:rPr>
          <w:color w:val="000000"/>
          <w:sz w:val="24"/>
          <w:szCs w:val="24"/>
          <w:lang w:val="uk-UA"/>
        </w:rPr>
        <w:t>До вад мундштукового пристрою насамперед відноситься фізіологічно неправильний вид дихання – через рот. Крім того, він, коли довгий час знаходиться у роті, подразнює слизову оболонку. Жувальні м’язи утомлюються. Газодимозахисники не можуть розмовляти. Можливі випадкові зіскакування носового затискача та випадання мундштукового пристрою. В окремих випадках, без очевидних порушень правил роботи в ізолюючому апараті, коефіцієнт підсосу підвищується до величини, яка відповідає коефіцієнту захисту, що менше нормованого рівня показ</w:t>
      </w:r>
      <w:r>
        <w:rPr>
          <w:color w:val="000000"/>
          <w:sz w:val="24"/>
          <w:szCs w:val="24"/>
          <w:lang w:val="uk-UA"/>
        </w:rPr>
        <w:t>ника</w:t>
      </w:r>
      <w:r w:rsidRPr="00BB338F">
        <w:rPr>
          <w:color w:val="000000"/>
          <w:sz w:val="24"/>
          <w:szCs w:val="24"/>
          <w:lang w:val="uk-UA"/>
        </w:rPr>
        <w:t>.</w:t>
      </w:r>
    </w:p>
    <w:p w:rsidR="00BB338F" w:rsidRPr="00BB338F" w:rsidRDefault="00BB338F" w:rsidP="00BB338F">
      <w:pPr>
        <w:pStyle w:val="ac"/>
        <w:widowControl w:val="0"/>
        <w:spacing w:line="240" w:lineRule="auto"/>
        <w:ind w:firstLine="709"/>
        <w:jc w:val="both"/>
        <w:rPr>
          <w:color w:val="000000"/>
          <w:sz w:val="24"/>
          <w:szCs w:val="24"/>
          <w:lang w:val="uk-UA"/>
        </w:rPr>
      </w:pPr>
      <w:r w:rsidRPr="00BB338F">
        <w:rPr>
          <w:color w:val="000000"/>
          <w:sz w:val="24"/>
          <w:szCs w:val="24"/>
          <w:lang w:val="uk-UA"/>
        </w:rPr>
        <w:t>Півмаска (як і чвертьмаска) має недостатню надійність ущільнення в зоні притискання до обличчя людини. Внаслідок цього   і, відповідно, її під час експлуатації ізолюючих ІА (окрім тих випадків, коли є можливість створити надлишковий тиск чистого повітря в підмасковому просторі) не застосовують.</w:t>
      </w:r>
    </w:p>
    <w:p w:rsidR="00BB338F" w:rsidRPr="00BB338F" w:rsidRDefault="00BB338F" w:rsidP="00BB338F">
      <w:pPr>
        <w:pStyle w:val="ac"/>
        <w:widowControl w:val="0"/>
        <w:spacing w:line="240" w:lineRule="auto"/>
        <w:ind w:firstLine="709"/>
        <w:jc w:val="both"/>
        <w:rPr>
          <w:color w:val="000000"/>
          <w:sz w:val="24"/>
          <w:szCs w:val="24"/>
          <w:lang w:val="uk-UA"/>
        </w:rPr>
      </w:pPr>
      <w:r w:rsidRPr="00BB338F">
        <w:rPr>
          <w:color w:val="000000"/>
          <w:sz w:val="24"/>
          <w:szCs w:val="24"/>
          <w:lang w:val="uk-UA"/>
        </w:rPr>
        <w:t xml:space="preserve">Дихальна маска герметизується з органами дихання шляхом притискання обтюратора до обличчя по лобно–щічно–підборідній лінії. Маска кріпиться на обличчі за допомогою гумового оголов’я. У нижній частині її корпуса розміщується штуцер, де знаходиться клапан видиху, якщо маска використовується в </w:t>
      </w:r>
      <w:r w:rsidR="00D70399">
        <w:rPr>
          <w:color w:val="000000"/>
          <w:sz w:val="24"/>
          <w:szCs w:val="24"/>
          <w:lang w:val="uk-UA"/>
        </w:rPr>
        <w:t>ізолюючого апарата</w:t>
      </w:r>
      <w:r w:rsidRPr="00BB338F">
        <w:rPr>
          <w:color w:val="000000"/>
          <w:sz w:val="24"/>
          <w:szCs w:val="24"/>
          <w:lang w:val="uk-UA"/>
        </w:rPr>
        <w:t xml:space="preserve"> з відкритою схемою дихання; під час роботи з регенеративними дихальними апаратами штуцер щільно зачиняється заглушкою.</w:t>
      </w:r>
    </w:p>
    <w:p w:rsidR="00BB338F" w:rsidRPr="00BB338F" w:rsidRDefault="00BB338F" w:rsidP="00BB338F">
      <w:pPr>
        <w:pStyle w:val="ac"/>
        <w:widowControl w:val="0"/>
        <w:spacing w:line="240" w:lineRule="auto"/>
        <w:ind w:firstLine="709"/>
        <w:jc w:val="both"/>
        <w:rPr>
          <w:color w:val="000000"/>
          <w:sz w:val="24"/>
          <w:szCs w:val="24"/>
          <w:lang w:val="uk-UA"/>
        </w:rPr>
      </w:pPr>
      <w:r w:rsidRPr="00BB338F">
        <w:rPr>
          <w:color w:val="000000"/>
          <w:sz w:val="24"/>
          <w:szCs w:val="24"/>
          <w:lang w:val="uk-UA"/>
        </w:rPr>
        <w:t xml:space="preserve">Дихальні маски захищають також очі людини і забезпечують фізіологічно правильний тип дихання – через ніс. Щоб додатково обмежити підсос навколишнього повітря в систему </w:t>
      </w:r>
      <w:r w:rsidRPr="00BB338F">
        <w:rPr>
          <w:color w:val="000000"/>
          <w:sz w:val="24"/>
          <w:szCs w:val="24"/>
          <w:lang w:val="uk-UA"/>
        </w:rPr>
        <w:lastRenderedPageBreak/>
        <w:t>ІА, конструкція маски включає до себе підмасочник. Крім того, завдяки підмасочнику об’єм шкідливого простору зводиться до 180–220 см3. Панорамне небитке скло забезпечує досить високий огляд. У більшості сучасних масок обмеження поля зору становить всього 18–22%, а в деяких і ще менше – до 2–5%. Прозорість скла протягом зміни забезпечується натиранням перед роботою спеціальною рідиною. В деяких масках передбачаються ручні склоочищувачі. Майже всі конструкції мають мембрани, які практично не зменшують гучності і розбірливості переговорів. Дослідження герметичності показали, що коефіцієнт підсосу під правильно вдягнуту і добре підігнану маску коливається від 10-5 до 10-6 і не перевищує 10-4 . В той же час наявність на обличчі у людини бакенбардів та довгого волосся підвищує коефіцієнт підсосу на один-два порядки, а наявність бороди – навіть на три. Наявність надлишкового тиску в підмасковому просторі, що характерно роботі в АСП, які обладнані легеневими автоматами третього типу, суттєво (фактично на два-три порядки) підвищує герметичність лицевої частини.</w:t>
      </w:r>
    </w:p>
    <w:p w:rsidR="00BB338F" w:rsidRPr="00BB338F" w:rsidRDefault="00BB338F" w:rsidP="00BB338F">
      <w:pPr>
        <w:pStyle w:val="ac"/>
        <w:widowControl w:val="0"/>
        <w:spacing w:line="240" w:lineRule="auto"/>
        <w:ind w:firstLine="709"/>
        <w:jc w:val="both"/>
        <w:rPr>
          <w:color w:val="000000"/>
          <w:sz w:val="24"/>
          <w:szCs w:val="24"/>
          <w:lang w:val="uk-UA"/>
        </w:rPr>
      </w:pPr>
      <w:r w:rsidRPr="00BB338F">
        <w:rPr>
          <w:color w:val="000000"/>
          <w:sz w:val="24"/>
          <w:szCs w:val="24"/>
          <w:lang w:val="uk-UA"/>
        </w:rPr>
        <w:t>Хибами масок є також досить велика маса (0,6–0,7 кг), складна конструкція, значний час на одягання та підгонку. Маска виключає обдув обличчя навколишнім повітрям. Для відпрацювання правильної підгонки маски та набуття навичок роботи в ній під час ліквідації надзвичайних ситуацій газодимозахисник повинен заздалегідь навчитись виконанню тренувальних вправ на чистому повітрі та в непридатному для дихання середовищі.</w:t>
      </w:r>
    </w:p>
    <w:p w:rsidR="00BB338F" w:rsidRPr="00BB338F" w:rsidRDefault="00BB338F" w:rsidP="00BB338F">
      <w:pPr>
        <w:pStyle w:val="ac"/>
        <w:widowControl w:val="0"/>
        <w:spacing w:line="240" w:lineRule="auto"/>
        <w:ind w:firstLine="709"/>
        <w:jc w:val="both"/>
        <w:rPr>
          <w:color w:val="000000"/>
          <w:sz w:val="24"/>
          <w:szCs w:val="24"/>
          <w:lang w:val="uk-UA"/>
        </w:rPr>
      </w:pPr>
      <w:r w:rsidRPr="00BB338F">
        <w:rPr>
          <w:color w:val="000000"/>
          <w:sz w:val="24"/>
          <w:szCs w:val="24"/>
          <w:lang w:val="uk-UA"/>
        </w:rPr>
        <w:t>Шолом-маски закривають вуха і велику частину волосяного покрову голови і не мають оголів’я. Конструкція включає в себе два окремих круглих скла. Внаслідок того, що в шолом-масці відсутній підмасочник, шкідливий простір може становити до 450 см3. У той же час за герметичністю шолом-маска значно краще, ніж маска. Величина її коефіцієнта захисту дорівнює близько 106.</w:t>
      </w:r>
    </w:p>
    <w:p w:rsidR="00BB338F" w:rsidRPr="00BB338F" w:rsidRDefault="00BB338F" w:rsidP="00BB338F">
      <w:pPr>
        <w:pStyle w:val="ac"/>
        <w:widowControl w:val="0"/>
        <w:spacing w:line="240" w:lineRule="auto"/>
        <w:ind w:firstLine="709"/>
        <w:jc w:val="both"/>
        <w:rPr>
          <w:color w:val="000000"/>
          <w:sz w:val="24"/>
          <w:szCs w:val="24"/>
          <w:lang w:val="uk-UA"/>
        </w:rPr>
      </w:pPr>
      <w:r w:rsidRPr="00BB338F">
        <w:rPr>
          <w:color w:val="000000"/>
          <w:sz w:val="24"/>
          <w:szCs w:val="24"/>
          <w:lang w:val="uk-UA"/>
        </w:rPr>
        <w:t>Шолом має складну конструкцію, великий шкідливий простір, значну масу та громіздкість і тому, незважаючи на те, що має коефіцієнт захисту є не меншим, ніж 107, у пожежно-рятувальних підрозділах майже не використовується.</w:t>
      </w:r>
    </w:p>
    <w:p w:rsidR="00BB338F" w:rsidRPr="00BB338F" w:rsidRDefault="00BB338F" w:rsidP="00BB338F">
      <w:pPr>
        <w:pStyle w:val="ac"/>
        <w:widowControl w:val="0"/>
        <w:spacing w:line="240" w:lineRule="auto"/>
        <w:ind w:firstLine="709"/>
        <w:jc w:val="both"/>
        <w:rPr>
          <w:color w:val="000000"/>
          <w:sz w:val="24"/>
          <w:szCs w:val="24"/>
          <w:lang w:val="uk-UA"/>
        </w:rPr>
      </w:pPr>
      <w:r w:rsidRPr="00BB338F">
        <w:rPr>
          <w:color w:val="000000"/>
          <w:sz w:val="24"/>
          <w:szCs w:val="24"/>
          <w:lang w:val="uk-UA"/>
        </w:rPr>
        <w:t>Таким чином, коефіцієнт захисту лицевих частин, які застосовуються газодимозахисниками, є більшим, ніж 104. З урахуванням раніше отриманого значення коефіцієнт захисту безпосередньо самого апар</w:t>
      </w:r>
      <w:r>
        <w:rPr>
          <w:color w:val="000000"/>
          <w:sz w:val="24"/>
          <w:szCs w:val="24"/>
          <w:lang w:val="uk-UA"/>
        </w:rPr>
        <w:t xml:space="preserve">ата, яке дозволяє говорити, що </w:t>
      </w:r>
      <w:r w:rsidRPr="00BB338F">
        <w:rPr>
          <w:color w:val="000000"/>
          <w:sz w:val="24"/>
          <w:szCs w:val="24"/>
          <w:lang w:val="uk-UA"/>
        </w:rPr>
        <w:t xml:space="preserve">коефіцієнт захисту системи “апарат–органи дихання” буде більше, ніж. Це вище нормованого рівня цього параметра, який </w:t>
      </w:r>
      <w:r>
        <w:rPr>
          <w:color w:val="000000"/>
          <w:sz w:val="24"/>
          <w:szCs w:val="24"/>
          <w:lang w:val="uk-UA"/>
        </w:rPr>
        <w:t>дорівнює 5·10</w:t>
      </w:r>
      <w:r w:rsidRPr="00BB338F">
        <w:rPr>
          <w:color w:val="000000"/>
          <w:sz w:val="24"/>
          <w:szCs w:val="24"/>
          <w:vertAlign w:val="superscript"/>
          <w:lang w:val="uk-UA"/>
        </w:rPr>
        <w:t>3</w:t>
      </w:r>
      <w:r w:rsidRPr="00BB338F">
        <w:rPr>
          <w:color w:val="000000"/>
          <w:sz w:val="24"/>
          <w:szCs w:val="24"/>
          <w:lang w:val="uk-UA"/>
        </w:rPr>
        <w:t>.</w:t>
      </w:r>
    </w:p>
    <w:p w:rsidR="00BB338F" w:rsidRPr="00BB338F" w:rsidRDefault="00BB338F" w:rsidP="00BB338F">
      <w:pPr>
        <w:pStyle w:val="ac"/>
        <w:widowControl w:val="0"/>
        <w:spacing w:line="240" w:lineRule="auto"/>
        <w:ind w:firstLine="709"/>
        <w:jc w:val="both"/>
        <w:rPr>
          <w:color w:val="000000"/>
          <w:sz w:val="24"/>
          <w:szCs w:val="24"/>
          <w:lang w:val="uk-UA"/>
        </w:rPr>
      </w:pPr>
      <w:r w:rsidRPr="00BB338F">
        <w:rPr>
          <w:color w:val="000000"/>
          <w:sz w:val="24"/>
          <w:szCs w:val="24"/>
          <w:lang w:val="uk-UA"/>
        </w:rPr>
        <w:t xml:space="preserve">Експериментальна наближена перевірка системи «ізолюючий апарат у зборі з лицевою частиною – органи дихання» показникам захисної ефективності проводиться в камері газоокурення. Для цього газодимозахисник, що включився до апарата, входить до герметичної камери, в якій створюється певна концентрація контрольної шкідливої речовини, та виконує вправи, що імітують реальну роботу. </w:t>
      </w:r>
    </w:p>
    <w:p w:rsidR="00BB338F" w:rsidRPr="00BB338F" w:rsidRDefault="00BB338F" w:rsidP="00BB338F">
      <w:pPr>
        <w:pStyle w:val="ac"/>
        <w:widowControl w:val="0"/>
        <w:spacing w:line="240" w:lineRule="auto"/>
        <w:ind w:firstLine="709"/>
        <w:jc w:val="both"/>
        <w:rPr>
          <w:color w:val="000000"/>
          <w:sz w:val="24"/>
          <w:szCs w:val="24"/>
          <w:lang w:val="uk-UA"/>
        </w:rPr>
      </w:pPr>
      <w:r w:rsidRPr="00BB338F">
        <w:rPr>
          <w:color w:val="000000"/>
          <w:sz w:val="24"/>
          <w:szCs w:val="24"/>
          <w:lang w:val="uk-UA"/>
        </w:rPr>
        <w:t>Необхідна концентрація цієї речовини визначається за формулою</w:t>
      </w:r>
    </w:p>
    <w:p w:rsidR="00BB338F" w:rsidRPr="00BB338F" w:rsidRDefault="00BB338F" w:rsidP="00BB338F">
      <w:pPr>
        <w:pStyle w:val="ac"/>
        <w:widowControl w:val="0"/>
        <w:spacing w:line="240" w:lineRule="auto"/>
        <w:ind w:firstLine="709"/>
        <w:jc w:val="both"/>
        <w:rPr>
          <w:color w:val="000000"/>
          <w:sz w:val="24"/>
          <w:szCs w:val="24"/>
          <w:lang w:val="uk-UA"/>
        </w:rPr>
      </w:pPr>
    </w:p>
    <w:p w:rsidR="00BB338F" w:rsidRPr="00BB338F" w:rsidRDefault="00D70399" w:rsidP="00D70399">
      <w:pPr>
        <w:pStyle w:val="ac"/>
        <w:widowControl w:val="0"/>
        <w:spacing w:line="240" w:lineRule="auto"/>
        <w:ind w:firstLine="709"/>
        <w:jc w:val="right"/>
        <w:rPr>
          <w:color w:val="000000"/>
          <w:sz w:val="24"/>
          <w:szCs w:val="24"/>
          <w:lang w:val="uk-UA"/>
        </w:rPr>
      </w:pPr>
      <w:r w:rsidRPr="0015360A">
        <w:rPr>
          <w:color w:val="000000"/>
          <w:position w:val="-16"/>
          <w:lang w:val="uk-UA"/>
        </w:rPr>
        <w:object w:dxaOrig="154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51" type="#_x0000_t75" style="width:76.5pt;height:21pt" o:ole="" fillcolor="window">
            <v:imagedata r:id="rId7" o:title=""/>
          </v:shape>
          <o:OLEObject Type="Embed" ProgID="Equation.3" ShapeID="_x0000_i1151" DrawAspect="Content" ObjectID="_1789373888" r:id="rId8"/>
        </w:object>
      </w:r>
      <w:r w:rsidR="00BB338F" w:rsidRPr="00BB338F">
        <w:rPr>
          <w:color w:val="000000"/>
          <w:sz w:val="24"/>
          <w:szCs w:val="24"/>
          <w:lang w:val="uk-UA"/>
        </w:rPr>
        <w:t xml:space="preserve">,              </w:t>
      </w:r>
      <w:r>
        <w:rPr>
          <w:color w:val="000000"/>
          <w:sz w:val="24"/>
          <w:szCs w:val="24"/>
          <w:lang w:val="uk-UA"/>
        </w:rPr>
        <w:t xml:space="preserve">                     </w:t>
      </w:r>
      <w:r w:rsidR="00BB338F" w:rsidRPr="00BB338F">
        <w:rPr>
          <w:color w:val="000000"/>
          <w:sz w:val="24"/>
          <w:szCs w:val="24"/>
          <w:lang w:val="uk-UA"/>
        </w:rPr>
        <w:t xml:space="preserve">                            (</w:t>
      </w:r>
      <w:r>
        <w:rPr>
          <w:color w:val="000000"/>
          <w:sz w:val="24"/>
          <w:szCs w:val="24"/>
          <w:lang w:val="uk-UA"/>
        </w:rPr>
        <w:t>1)</w:t>
      </w:r>
    </w:p>
    <w:p w:rsidR="00BB338F" w:rsidRPr="00BB338F" w:rsidRDefault="00BB338F" w:rsidP="00BB338F">
      <w:pPr>
        <w:pStyle w:val="ac"/>
        <w:widowControl w:val="0"/>
        <w:spacing w:line="240" w:lineRule="auto"/>
        <w:ind w:firstLine="709"/>
        <w:jc w:val="both"/>
        <w:rPr>
          <w:color w:val="000000"/>
          <w:sz w:val="24"/>
          <w:szCs w:val="24"/>
          <w:lang w:val="uk-UA"/>
        </w:rPr>
      </w:pPr>
    </w:p>
    <w:p w:rsidR="00BB338F" w:rsidRPr="00BB338F" w:rsidRDefault="00BB338F" w:rsidP="00BB338F">
      <w:pPr>
        <w:pStyle w:val="ac"/>
        <w:widowControl w:val="0"/>
        <w:spacing w:line="240" w:lineRule="auto"/>
        <w:ind w:firstLine="709"/>
        <w:jc w:val="both"/>
        <w:rPr>
          <w:color w:val="000000"/>
          <w:sz w:val="24"/>
          <w:szCs w:val="24"/>
          <w:lang w:val="uk-UA"/>
        </w:rPr>
      </w:pPr>
      <w:r w:rsidRPr="00BB338F">
        <w:rPr>
          <w:color w:val="000000"/>
          <w:sz w:val="24"/>
          <w:szCs w:val="24"/>
          <w:lang w:val="uk-UA"/>
        </w:rPr>
        <w:t xml:space="preserve">де </w:t>
      </w:r>
      <w:r w:rsidR="00D70399" w:rsidRPr="007A363B">
        <w:rPr>
          <w:color w:val="000000"/>
          <w:position w:val="-16"/>
          <w:lang w:val="uk-UA"/>
        </w:rPr>
        <w:object w:dxaOrig="480" w:dyaOrig="420">
          <v:shape id="_x0000_i1152" type="#_x0000_t75" style="width:24pt;height:21pt" o:ole="" fillcolor="window">
            <v:imagedata r:id="rId9" o:title=""/>
          </v:shape>
          <o:OLEObject Type="Embed" ProgID="Equation.3" ShapeID="_x0000_i1152" DrawAspect="Content" ObjectID="_1789373889" r:id="rId10"/>
        </w:object>
      </w:r>
      <w:r w:rsidRPr="00BB338F">
        <w:rPr>
          <w:color w:val="000000"/>
          <w:sz w:val="24"/>
          <w:szCs w:val="24"/>
          <w:lang w:val="uk-UA"/>
        </w:rPr>
        <w:t xml:space="preserve"> – порогова концентрація, за якої чоловік починає відчувати запах контрольної речовини, мг/м3;</w:t>
      </w:r>
    </w:p>
    <w:p w:rsidR="00BB338F" w:rsidRPr="00BB338F" w:rsidRDefault="00D70399" w:rsidP="00BB338F">
      <w:pPr>
        <w:pStyle w:val="ac"/>
        <w:widowControl w:val="0"/>
        <w:spacing w:line="240" w:lineRule="auto"/>
        <w:ind w:firstLine="709"/>
        <w:jc w:val="both"/>
        <w:rPr>
          <w:color w:val="000000"/>
          <w:sz w:val="24"/>
          <w:szCs w:val="24"/>
          <w:lang w:val="uk-UA"/>
        </w:rPr>
      </w:pPr>
      <w:r w:rsidRPr="007A363B">
        <w:rPr>
          <w:color w:val="000000"/>
          <w:position w:val="-12"/>
          <w:lang w:val="uk-UA"/>
        </w:rPr>
        <w:object w:dxaOrig="380" w:dyaOrig="380">
          <v:shape id="_x0000_i1153" type="#_x0000_t75" style="width:18.75pt;height:18.75pt" o:ole="" fillcolor="window">
            <v:imagedata r:id="rId11" o:title=""/>
          </v:shape>
          <o:OLEObject Type="Embed" ProgID="Equation.3" ShapeID="_x0000_i1153" DrawAspect="Content" ObjectID="_1789373890" r:id="rId12"/>
        </w:object>
      </w:r>
      <w:r w:rsidR="00BB338F" w:rsidRPr="00BB338F">
        <w:rPr>
          <w:color w:val="000000"/>
          <w:sz w:val="24"/>
          <w:szCs w:val="24"/>
          <w:lang w:val="uk-UA"/>
        </w:rPr>
        <w:t xml:space="preserve">  – необхідний коефіцієнт захисту.</w:t>
      </w:r>
    </w:p>
    <w:p w:rsidR="00540236" w:rsidRPr="0095004C" w:rsidRDefault="00D70399" w:rsidP="00BB338F">
      <w:pPr>
        <w:pStyle w:val="ac"/>
        <w:widowControl w:val="0"/>
        <w:spacing w:line="240" w:lineRule="auto"/>
        <w:ind w:firstLine="709"/>
        <w:jc w:val="both"/>
        <w:rPr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В якості</w:t>
      </w:r>
      <w:r w:rsidR="00BB338F" w:rsidRPr="00BB338F">
        <w:rPr>
          <w:color w:val="000000"/>
          <w:sz w:val="24"/>
          <w:szCs w:val="24"/>
          <w:lang w:val="uk-UA"/>
        </w:rPr>
        <w:t xml:space="preserve"> контрольн</w:t>
      </w:r>
      <w:r>
        <w:rPr>
          <w:color w:val="000000"/>
          <w:sz w:val="24"/>
          <w:szCs w:val="24"/>
          <w:lang w:val="uk-UA"/>
        </w:rPr>
        <w:t>ої</w:t>
      </w:r>
      <w:r w:rsidR="00BB338F" w:rsidRPr="00BB338F">
        <w:rPr>
          <w:color w:val="000000"/>
          <w:sz w:val="24"/>
          <w:szCs w:val="24"/>
          <w:lang w:val="uk-UA"/>
        </w:rPr>
        <w:t xml:space="preserve"> речовин</w:t>
      </w:r>
      <w:r>
        <w:rPr>
          <w:color w:val="000000"/>
          <w:sz w:val="24"/>
          <w:szCs w:val="24"/>
          <w:lang w:val="uk-UA"/>
        </w:rPr>
        <w:t>и</w:t>
      </w:r>
      <w:r w:rsidR="00BB338F" w:rsidRPr="00BB338F">
        <w:rPr>
          <w:color w:val="000000"/>
          <w:sz w:val="24"/>
          <w:szCs w:val="24"/>
          <w:lang w:val="uk-UA"/>
        </w:rPr>
        <w:t xml:space="preserve"> здебільшого використовуються хлорпікрин CClNO</w:t>
      </w:r>
      <w:r w:rsidR="00BB338F" w:rsidRPr="00D70399">
        <w:rPr>
          <w:color w:val="000000"/>
          <w:sz w:val="24"/>
          <w:szCs w:val="24"/>
          <w:vertAlign w:val="superscript"/>
          <w:lang w:val="uk-UA"/>
        </w:rPr>
        <w:t>2</w:t>
      </w:r>
      <w:r w:rsidR="00BB338F" w:rsidRPr="00BB338F">
        <w:rPr>
          <w:color w:val="000000"/>
          <w:sz w:val="24"/>
          <w:szCs w:val="24"/>
          <w:lang w:val="uk-UA"/>
        </w:rPr>
        <w:t xml:space="preserve"> </w:t>
      </w:r>
      <w:r>
        <w:rPr>
          <w:color w:val="000000"/>
          <w:sz w:val="24"/>
          <w:szCs w:val="24"/>
          <w:lang w:val="uk-UA"/>
        </w:rPr>
        <w:t xml:space="preserve">         (</w:t>
      </w:r>
      <w:r w:rsidRPr="00EA3178">
        <w:rPr>
          <w:color w:val="000000"/>
          <w:position w:val="-14"/>
          <w:lang w:val="uk-UA"/>
        </w:rPr>
        <w:object w:dxaOrig="1780" w:dyaOrig="420">
          <v:shape id="_x0000_i1154" type="#_x0000_t75" style="width:89.25pt;height:21pt" o:ole="" fillcolor="window">
            <v:imagedata r:id="rId13" o:title=""/>
          </v:shape>
          <o:OLEObject Type="Embed" ProgID="Equation.3" ShapeID="_x0000_i1154" DrawAspect="Content" ObjectID="_1789373891" r:id="rId14"/>
        </w:object>
      </w:r>
      <w:r w:rsidR="00BB338F" w:rsidRPr="00BB338F">
        <w:rPr>
          <w:color w:val="000000"/>
          <w:sz w:val="24"/>
          <w:szCs w:val="24"/>
          <w:lang w:val="uk-UA"/>
        </w:rPr>
        <w:t>) або аміак NH3 (</w:t>
      </w:r>
      <w:r w:rsidRPr="00EA3178">
        <w:rPr>
          <w:color w:val="000000"/>
          <w:position w:val="-14"/>
          <w:lang w:val="uk-UA"/>
        </w:rPr>
        <w:object w:dxaOrig="1820" w:dyaOrig="420">
          <v:shape id="_x0000_i1155" type="#_x0000_t75" style="width:90.75pt;height:21pt" o:ole="" fillcolor="window">
            <v:imagedata r:id="rId15" o:title=""/>
          </v:shape>
          <o:OLEObject Type="Embed" ProgID="Equation.3" ShapeID="_x0000_i1155" DrawAspect="Content" ObjectID="_1789373892" r:id="rId16"/>
        </w:object>
      </w:r>
      <w:r w:rsidR="00BB338F" w:rsidRPr="00BB338F">
        <w:rPr>
          <w:color w:val="000000"/>
          <w:sz w:val="24"/>
          <w:szCs w:val="24"/>
          <w:lang w:val="uk-UA"/>
        </w:rPr>
        <w:t>). Порогові концентрації цих речовин є нешкідливими для організму людини, але легко розпізнаються за запахом та подразнювальною дією. Якщо в таких умовах газодимозахисник не відчуває наявності контрольної шкідливої речовини у повітрі, яке він вдихає, вважається, що коефіцієнт захисту апарата, що перевіряється, разом із лицевою частиною не нижче допустимого.</w:t>
      </w:r>
    </w:p>
    <w:sectPr w:rsidR="00540236" w:rsidRPr="0095004C" w:rsidSect="007D734B">
      <w:pgSz w:w="11906" w:h="16838"/>
      <w:pgMar w:top="1134" w:right="1134" w:bottom="1134" w:left="1134" w:header="0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21ED" w:rsidRDefault="002221ED" w:rsidP="008814FF">
      <w:pPr>
        <w:spacing w:after="0" w:line="240" w:lineRule="auto"/>
      </w:pPr>
      <w:r>
        <w:separator/>
      </w:r>
    </w:p>
  </w:endnote>
  <w:endnote w:type="continuationSeparator" w:id="0">
    <w:p w:rsidR="002221ED" w:rsidRDefault="002221ED" w:rsidP="008814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21ED" w:rsidRDefault="002221ED" w:rsidP="008814FF">
      <w:pPr>
        <w:spacing w:after="0" w:line="240" w:lineRule="auto"/>
      </w:pPr>
      <w:r>
        <w:separator/>
      </w:r>
    </w:p>
  </w:footnote>
  <w:footnote w:type="continuationSeparator" w:id="0">
    <w:p w:rsidR="002221ED" w:rsidRDefault="002221ED" w:rsidP="008814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D6226"/>
    <w:multiLevelType w:val="hybridMultilevel"/>
    <w:tmpl w:val="1C207002"/>
    <w:lvl w:ilvl="0" w:tplc="69427692">
      <w:start w:val="5"/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4EC4211"/>
    <w:multiLevelType w:val="hybridMultilevel"/>
    <w:tmpl w:val="E7B23B80"/>
    <w:lvl w:ilvl="0" w:tplc="F6D4D50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F5F4F38"/>
    <w:multiLevelType w:val="multilevel"/>
    <w:tmpl w:val="6F5F4F38"/>
    <w:lvl w:ilvl="0">
      <w:start w:val="1"/>
      <w:numFmt w:val="decimal"/>
      <w:lvlText w:val="%1."/>
      <w:lvlJc w:val="left"/>
      <w:pPr>
        <w:ind w:left="1113" w:hanging="405"/>
      </w:pPr>
      <w:rPr>
        <w:rFonts w:hint="default"/>
        <w:b w:val="0"/>
        <w:bCs/>
        <w:i w:val="0"/>
        <w:iCs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4FF"/>
    <w:rsid w:val="000569E2"/>
    <w:rsid w:val="000E1798"/>
    <w:rsid w:val="000F469D"/>
    <w:rsid w:val="002221ED"/>
    <w:rsid w:val="00231346"/>
    <w:rsid w:val="00267A1E"/>
    <w:rsid w:val="00351D4F"/>
    <w:rsid w:val="00451C8F"/>
    <w:rsid w:val="00540236"/>
    <w:rsid w:val="00554DFF"/>
    <w:rsid w:val="00647E2D"/>
    <w:rsid w:val="006872F1"/>
    <w:rsid w:val="00760301"/>
    <w:rsid w:val="007D734B"/>
    <w:rsid w:val="00840CA2"/>
    <w:rsid w:val="008814FF"/>
    <w:rsid w:val="0095004C"/>
    <w:rsid w:val="00993C54"/>
    <w:rsid w:val="00A059CE"/>
    <w:rsid w:val="00A9728D"/>
    <w:rsid w:val="00AA521E"/>
    <w:rsid w:val="00B66052"/>
    <w:rsid w:val="00BB338F"/>
    <w:rsid w:val="00C12055"/>
    <w:rsid w:val="00C61B60"/>
    <w:rsid w:val="00D178EA"/>
    <w:rsid w:val="00D70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."/>
  <w:listSeparator w:val=","/>
  <w14:docId w14:val="5D171D7C"/>
  <w15:docId w15:val="{7E6709FB-CA68-4550-8556-72BD1267F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814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814FF"/>
  </w:style>
  <w:style w:type="paragraph" w:styleId="a5">
    <w:name w:val="footer"/>
    <w:basedOn w:val="a"/>
    <w:link w:val="a6"/>
    <w:uiPriority w:val="99"/>
    <w:semiHidden/>
    <w:unhideWhenUsed/>
    <w:rsid w:val="008814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814FF"/>
  </w:style>
  <w:style w:type="paragraph" w:styleId="a7">
    <w:name w:val="Normal (Web)"/>
    <w:basedOn w:val="a"/>
    <w:link w:val="a8"/>
    <w:rsid w:val="008814FF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бычный (веб) Знак"/>
    <w:link w:val="a7"/>
    <w:locked/>
    <w:rsid w:val="008814F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lid-translation">
    <w:name w:val="tlid-translation"/>
    <w:basedOn w:val="a0"/>
    <w:rsid w:val="008814FF"/>
  </w:style>
  <w:style w:type="character" w:customStyle="1" w:styleId="fontstyle01">
    <w:name w:val="fontstyle01"/>
    <w:basedOn w:val="a0"/>
    <w:rsid w:val="008814FF"/>
    <w:rPr>
      <w:rFonts w:ascii="Times New Roman" w:hAnsi="Times New Roman" w:cs="Times New Roman" w:hint="default"/>
      <w:color w:val="000000"/>
      <w:sz w:val="28"/>
      <w:szCs w:val="28"/>
    </w:rPr>
  </w:style>
  <w:style w:type="character" w:styleId="a9">
    <w:name w:val="Hyperlink"/>
    <w:uiPriority w:val="99"/>
    <w:rsid w:val="008814FF"/>
    <w:rPr>
      <w:color w:val="0000FF"/>
      <w:u w:val="single"/>
    </w:rPr>
  </w:style>
  <w:style w:type="paragraph" w:styleId="aa">
    <w:name w:val="List Paragraph"/>
    <w:basedOn w:val="a"/>
    <w:link w:val="ab"/>
    <w:uiPriority w:val="34"/>
    <w:qFormat/>
    <w:rsid w:val="008814FF"/>
    <w:pPr>
      <w:ind w:left="720"/>
      <w:contextualSpacing/>
    </w:pPr>
  </w:style>
  <w:style w:type="character" w:customStyle="1" w:styleId="ab">
    <w:name w:val="Абзац списка Знак"/>
    <w:link w:val="aa"/>
    <w:uiPriority w:val="34"/>
    <w:rsid w:val="008814FF"/>
  </w:style>
  <w:style w:type="paragraph" w:styleId="ac">
    <w:name w:val="Body Text Indent"/>
    <w:basedOn w:val="a"/>
    <w:link w:val="ad"/>
    <w:rsid w:val="0095004C"/>
    <w:pPr>
      <w:spacing w:after="0" w:line="360" w:lineRule="auto"/>
      <w:ind w:firstLine="567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d">
    <w:name w:val="Основной текст с отступом Знак"/>
    <w:basedOn w:val="a0"/>
    <w:link w:val="ac"/>
    <w:rsid w:val="0095004C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1040</Words>
  <Characters>5933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САНЯ</dc:creator>
  <cp:lastModifiedBy>Pavel</cp:lastModifiedBy>
  <cp:revision>2</cp:revision>
  <dcterms:created xsi:type="dcterms:W3CDTF">2024-10-02T08:17:00Z</dcterms:created>
  <dcterms:modified xsi:type="dcterms:W3CDTF">2024-10-02T08:17:00Z</dcterms:modified>
</cp:coreProperties>
</file>