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E049B" w14:textId="2E246B16" w:rsidR="00901288" w:rsidRDefault="008D6CFB" w:rsidP="00007B5B">
      <w:pPr>
        <w:pStyle w:val="a6"/>
        <w:jc w:val="left"/>
        <w:rPr>
          <w:spacing w:val="0"/>
          <w:sz w:val="24"/>
          <w:szCs w:val="24"/>
          <w:lang w:val="ru-RU"/>
        </w:rPr>
      </w:pPr>
      <w:r w:rsidRPr="00A8158A">
        <w:rPr>
          <w:spacing w:val="0"/>
          <w:sz w:val="24"/>
          <w:szCs w:val="24"/>
          <w:lang w:val="ru-RU"/>
        </w:rPr>
        <w:t>УДК 614.8</w:t>
      </w:r>
    </w:p>
    <w:p w14:paraId="462D0069" w14:textId="77777777" w:rsidR="00007B5B" w:rsidRPr="00A8158A" w:rsidRDefault="00007B5B" w:rsidP="00007B5B">
      <w:pPr>
        <w:pStyle w:val="a6"/>
        <w:jc w:val="left"/>
        <w:rPr>
          <w:spacing w:val="0"/>
          <w:sz w:val="24"/>
          <w:szCs w:val="24"/>
          <w:lang w:val="ru-RU"/>
        </w:rPr>
      </w:pPr>
    </w:p>
    <w:p w14:paraId="7B739076" w14:textId="027AC930" w:rsidR="008D6CFB" w:rsidRDefault="00CB0620" w:rsidP="00007B5B">
      <w:pPr>
        <w:keepNext/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  <w:r w:rsidR="007E56F2">
        <w:rPr>
          <w:b/>
          <w:sz w:val="24"/>
          <w:szCs w:val="24"/>
          <w:lang w:val="ru-RU"/>
        </w:rPr>
        <w:t xml:space="preserve">ОСОБЛИВОСТІ ПРОФІЛАКТИЧНОЇ РОБОТИ </w:t>
      </w:r>
      <w:r w:rsidR="00007B5B">
        <w:rPr>
          <w:b/>
          <w:sz w:val="24"/>
          <w:szCs w:val="24"/>
          <w:lang w:val="ru-RU"/>
        </w:rPr>
        <w:t xml:space="preserve">З </w:t>
      </w:r>
      <w:r w:rsidR="00007B5B" w:rsidRPr="00007B5B">
        <w:rPr>
          <w:b/>
          <w:sz w:val="24"/>
          <w:szCs w:val="24"/>
          <w:lang w:val="ru-RU"/>
        </w:rPr>
        <w:t>СОЦІАЛЬНО НЕЗАХИЩЕН</w:t>
      </w:r>
      <w:r w:rsidR="00007B5B">
        <w:rPr>
          <w:b/>
          <w:sz w:val="24"/>
          <w:szCs w:val="24"/>
          <w:lang w:val="ru-RU"/>
        </w:rPr>
        <w:t>ИМИ</w:t>
      </w:r>
      <w:r w:rsidR="00007B5B" w:rsidRPr="00007B5B">
        <w:rPr>
          <w:b/>
          <w:sz w:val="24"/>
          <w:szCs w:val="24"/>
          <w:lang w:val="ru-RU"/>
        </w:rPr>
        <w:t xml:space="preserve"> ВЕРСТВ</w:t>
      </w:r>
      <w:r w:rsidR="00007B5B">
        <w:rPr>
          <w:b/>
          <w:sz w:val="24"/>
          <w:szCs w:val="24"/>
          <w:lang w:val="ru-RU"/>
        </w:rPr>
        <w:t>АМИ</w:t>
      </w:r>
      <w:r w:rsidR="00007B5B" w:rsidRPr="00007B5B">
        <w:rPr>
          <w:b/>
          <w:sz w:val="24"/>
          <w:szCs w:val="24"/>
          <w:lang w:val="ru-RU"/>
        </w:rPr>
        <w:t xml:space="preserve"> НАСЕЛЕННЯ</w:t>
      </w:r>
    </w:p>
    <w:p w14:paraId="1B79FD20" w14:textId="77777777" w:rsidR="00C95C2E" w:rsidRPr="00F46A54" w:rsidRDefault="00C95C2E" w:rsidP="00007B5B">
      <w:pPr>
        <w:keepNext/>
        <w:ind w:firstLine="709"/>
        <w:jc w:val="center"/>
        <w:rPr>
          <w:b/>
          <w:sz w:val="24"/>
          <w:szCs w:val="24"/>
          <w:lang w:val="ru-RU"/>
        </w:rPr>
      </w:pPr>
    </w:p>
    <w:p w14:paraId="31F06AA6" w14:textId="65A975ED" w:rsidR="00A8158A" w:rsidRPr="001F59D3" w:rsidRDefault="0036091D" w:rsidP="00007B5B">
      <w:pPr>
        <w:keepNext/>
        <w:ind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Чалий М.К.</w:t>
      </w:r>
      <w:r w:rsidR="00F46A54" w:rsidRPr="001F59D3">
        <w:rPr>
          <w:sz w:val="24"/>
          <w:szCs w:val="24"/>
          <w:lang w:val="ru-RU"/>
        </w:rPr>
        <w:t>, НУЦЗУ</w:t>
      </w:r>
    </w:p>
    <w:p w14:paraId="6F383AB8" w14:textId="12592D0B" w:rsidR="00F46A54" w:rsidRDefault="00F46A54" w:rsidP="00007B5B">
      <w:pPr>
        <w:keepNext/>
        <w:ind w:firstLine="709"/>
        <w:jc w:val="center"/>
        <w:rPr>
          <w:sz w:val="24"/>
          <w:szCs w:val="24"/>
          <w:lang w:val="ru-RU"/>
        </w:rPr>
      </w:pPr>
      <w:r w:rsidRPr="001F59D3">
        <w:rPr>
          <w:sz w:val="24"/>
          <w:szCs w:val="24"/>
          <w:lang w:val="ru-RU"/>
        </w:rPr>
        <w:t>НК- Безугла Ю.С., к.т.н., доцент, НУЦЗУ</w:t>
      </w:r>
    </w:p>
    <w:p w14:paraId="0221C7FB" w14:textId="65019883" w:rsidR="00583DA8" w:rsidRDefault="00583DA8" w:rsidP="00007B5B">
      <w:pPr>
        <w:keepNext/>
        <w:ind w:firstLine="709"/>
        <w:jc w:val="both"/>
        <w:rPr>
          <w:sz w:val="24"/>
          <w:szCs w:val="24"/>
          <w:lang w:val="ru-RU"/>
        </w:rPr>
      </w:pPr>
    </w:p>
    <w:p w14:paraId="1EB65260" w14:textId="762DE3FC" w:rsidR="00583DA8" w:rsidRPr="00583DA8" w:rsidRDefault="00583DA8" w:rsidP="00583DA8">
      <w:pPr>
        <w:keepNext/>
        <w:ind w:firstLine="709"/>
        <w:jc w:val="both"/>
        <w:rPr>
          <w:sz w:val="24"/>
          <w:szCs w:val="24"/>
        </w:rPr>
      </w:pPr>
      <w:r w:rsidRPr="00583DA8">
        <w:rPr>
          <w:sz w:val="24"/>
          <w:szCs w:val="24"/>
          <w:lang w:val="ru-RU"/>
        </w:rPr>
        <w:t>Забезпечення пожежної безпеки та захист населення від наслідків пожеж є однією з пріоритетних</w:t>
      </w:r>
      <w:r w:rsidRPr="00583DA8">
        <w:rPr>
          <w:sz w:val="24"/>
          <w:szCs w:val="24"/>
          <w:lang w:val="ru-RU"/>
        </w:rPr>
        <w:t xml:space="preserve"> </w:t>
      </w:r>
      <w:r w:rsidRPr="00583DA8">
        <w:rPr>
          <w:sz w:val="24"/>
          <w:szCs w:val="24"/>
          <w:lang w:val="ru-RU"/>
        </w:rPr>
        <w:t>завдань держави</w:t>
      </w:r>
      <w:r>
        <w:rPr>
          <w:sz w:val="24"/>
          <w:szCs w:val="24"/>
        </w:rPr>
        <w:t xml:space="preserve">. </w:t>
      </w:r>
      <w:r w:rsidRPr="00583DA8">
        <w:rPr>
          <w:sz w:val="24"/>
          <w:szCs w:val="24"/>
        </w:rPr>
        <w:t>Для вирішення цього завдання необхідно розробити алгоритм взаємодії органів державної влади, об'єктів економіки та населення, який дозволив би оптимально розподілити обмежені матеріальні та фінансові ресурси для забезпечення необхідного рівня захищеності.</w:t>
      </w:r>
      <w:r w:rsidR="00E95AB6">
        <w:rPr>
          <w:sz w:val="24"/>
          <w:szCs w:val="24"/>
        </w:rPr>
        <w:t xml:space="preserve"> </w:t>
      </w:r>
      <w:r w:rsidRPr="00583DA8">
        <w:rPr>
          <w:sz w:val="24"/>
          <w:szCs w:val="24"/>
        </w:rPr>
        <w:t>Однією з основних завдань, які вирішуються органами</w:t>
      </w:r>
      <w:r w:rsidR="00E95AB6">
        <w:rPr>
          <w:sz w:val="24"/>
          <w:szCs w:val="24"/>
        </w:rPr>
        <w:t xml:space="preserve"> державної </w:t>
      </w:r>
      <w:r w:rsidRPr="00583DA8">
        <w:rPr>
          <w:sz w:val="24"/>
          <w:szCs w:val="24"/>
        </w:rPr>
        <w:t xml:space="preserve">влади у сфері забезпечення пожежної безпеки, є достовірна оцінка можливості та необхідності створення умов для запобігання розвитку ситуацій, що провокують виникнення пожеж. </w:t>
      </w:r>
    </w:p>
    <w:p w14:paraId="5382F807" w14:textId="5A1F8557" w:rsidR="00583DA8" w:rsidRPr="00583DA8" w:rsidRDefault="00583DA8" w:rsidP="00583DA8">
      <w:pPr>
        <w:keepNext/>
        <w:ind w:firstLine="709"/>
        <w:jc w:val="both"/>
        <w:rPr>
          <w:sz w:val="24"/>
          <w:szCs w:val="24"/>
        </w:rPr>
      </w:pPr>
      <w:r w:rsidRPr="00583DA8">
        <w:rPr>
          <w:sz w:val="24"/>
          <w:szCs w:val="24"/>
        </w:rPr>
        <w:t xml:space="preserve">Необхідно розуміти, що безпечна поведінка людей дозволить суттєво скоротити збитки від </w:t>
      </w:r>
      <w:r>
        <w:rPr>
          <w:sz w:val="24"/>
          <w:szCs w:val="24"/>
        </w:rPr>
        <w:t>можливого виникнення пожежної</w:t>
      </w:r>
      <w:r w:rsidRPr="00583DA8">
        <w:rPr>
          <w:sz w:val="24"/>
          <w:szCs w:val="24"/>
        </w:rPr>
        <w:t xml:space="preserve"> чи техногенної загрози. </w:t>
      </w:r>
      <w:r>
        <w:rPr>
          <w:sz w:val="24"/>
          <w:szCs w:val="24"/>
        </w:rPr>
        <w:t>Д</w:t>
      </w:r>
      <w:r w:rsidRPr="00583DA8">
        <w:rPr>
          <w:sz w:val="24"/>
          <w:szCs w:val="24"/>
        </w:rPr>
        <w:t>оцільно</w:t>
      </w:r>
      <w:r w:rsidR="00E95AB6">
        <w:rPr>
          <w:sz w:val="24"/>
          <w:szCs w:val="24"/>
        </w:rPr>
        <w:t xml:space="preserve"> </w:t>
      </w:r>
      <w:r>
        <w:rPr>
          <w:sz w:val="24"/>
          <w:szCs w:val="24"/>
        </w:rPr>
        <w:t>було</w:t>
      </w:r>
      <w:r w:rsidR="00E95AB6">
        <w:rPr>
          <w:sz w:val="24"/>
          <w:szCs w:val="24"/>
        </w:rPr>
        <w:t xml:space="preserve"> б</w:t>
      </w:r>
      <w:r>
        <w:rPr>
          <w:sz w:val="24"/>
          <w:szCs w:val="24"/>
        </w:rPr>
        <w:t xml:space="preserve"> </w:t>
      </w:r>
      <w:r w:rsidRPr="00583DA8">
        <w:rPr>
          <w:sz w:val="24"/>
          <w:szCs w:val="24"/>
        </w:rPr>
        <w:t>згрупувати причини, що викликають виникнення пожеж в залежності від форм поведінкових процесів, пов'язаних із задоволенням фізичних та соціальних потреб і що виникають як реакція на навколишнє соціальне середовище.</w:t>
      </w:r>
    </w:p>
    <w:p w14:paraId="0944B981" w14:textId="18B2AF86" w:rsidR="00583DA8" w:rsidRPr="00007B5B" w:rsidRDefault="00F967B3" w:rsidP="00F967B3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583DA8" w:rsidRPr="00F967B3">
        <w:rPr>
          <w:sz w:val="24"/>
          <w:szCs w:val="24"/>
        </w:rPr>
        <w:t xml:space="preserve">орма поведінки людини </w:t>
      </w:r>
      <w:r w:rsidR="00583DA8" w:rsidRPr="00583DA8">
        <w:rPr>
          <w:sz w:val="24"/>
          <w:szCs w:val="24"/>
          <w:lang w:val="ru-RU"/>
        </w:rPr>
        <w:t xml:space="preserve">визначається </w:t>
      </w:r>
      <w:r>
        <w:rPr>
          <w:sz w:val="24"/>
          <w:szCs w:val="24"/>
          <w:lang w:val="ru-RU"/>
        </w:rPr>
        <w:t xml:space="preserve">її </w:t>
      </w:r>
      <w:r w:rsidR="00583DA8" w:rsidRPr="00583DA8">
        <w:rPr>
          <w:sz w:val="24"/>
          <w:szCs w:val="24"/>
          <w:lang w:val="ru-RU"/>
        </w:rPr>
        <w:t>соціально-економічним статусом. У соціально-економічній практиці є</w:t>
      </w:r>
      <w:r w:rsidR="00583DA8">
        <w:rPr>
          <w:sz w:val="24"/>
          <w:szCs w:val="24"/>
          <w:lang w:val="ru-RU"/>
        </w:rPr>
        <w:t xml:space="preserve"> </w:t>
      </w:r>
      <w:r w:rsidR="00583DA8" w:rsidRPr="00583DA8">
        <w:rPr>
          <w:sz w:val="24"/>
          <w:szCs w:val="24"/>
          <w:lang w:val="ru-RU"/>
        </w:rPr>
        <w:t xml:space="preserve">навіть </w:t>
      </w:r>
      <w:r>
        <w:rPr>
          <w:sz w:val="24"/>
          <w:szCs w:val="24"/>
          <w:lang w:val="ru-RU"/>
        </w:rPr>
        <w:t>визначена категорія</w:t>
      </w:r>
      <w:r w:rsidR="00583DA8" w:rsidRPr="00583DA8">
        <w:rPr>
          <w:sz w:val="24"/>
          <w:szCs w:val="24"/>
          <w:lang w:val="ru-RU"/>
        </w:rPr>
        <w:t>: «соціально</w:t>
      </w:r>
      <w:r w:rsidR="00007B5B">
        <w:rPr>
          <w:sz w:val="24"/>
          <w:szCs w:val="24"/>
          <w:lang w:val="ru-RU"/>
        </w:rPr>
        <w:t xml:space="preserve"> </w:t>
      </w:r>
      <w:r w:rsidR="00583DA8" w:rsidRPr="00583DA8">
        <w:rPr>
          <w:sz w:val="24"/>
          <w:szCs w:val="24"/>
          <w:lang w:val="ru-RU"/>
        </w:rPr>
        <w:t>незахищені верстви населення».</w:t>
      </w:r>
      <w:r>
        <w:rPr>
          <w:sz w:val="24"/>
          <w:szCs w:val="24"/>
          <w:lang w:val="ru-RU"/>
        </w:rPr>
        <w:t xml:space="preserve"> </w:t>
      </w:r>
      <w:r w:rsidRPr="00F967B3">
        <w:rPr>
          <w:sz w:val="24"/>
          <w:szCs w:val="24"/>
          <w:lang w:val="ru-RU"/>
        </w:rPr>
        <w:t>Соціально незахищені верстви населення – група потенційного ризику. За статистикою саме люди, які належать до цієї групи, частіше потрапляють у небезпечні ситуації з ризиком для життя і здоров’я. Безробітні, люди похилого віку, інваліди, діти, позбавлені батьківського піклування, малозабезпечені сім'ї, особи, залежні від наркотиків, алкоголю або інших шкідливих речовин, люди з хронічними захворюваннями перебувають у вразливому становищі і мають обмежений доступ до ресурсів, послуг та можливостей, необхідних для задоволення навіть базових потреб. Тому відношення до забезпечення пожежної і техногенної безпеки у власних оселях в них зазвичай другорядне</w:t>
      </w:r>
      <w:r>
        <w:rPr>
          <w:sz w:val="24"/>
          <w:szCs w:val="24"/>
          <w:lang w:val="ru-RU"/>
        </w:rPr>
        <w:t>.</w:t>
      </w:r>
      <w:r w:rsidR="00583DA8" w:rsidRPr="00583DA8">
        <w:rPr>
          <w:sz w:val="24"/>
          <w:szCs w:val="24"/>
          <w:lang w:val="ru-RU"/>
        </w:rPr>
        <w:t xml:space="preserve"> Саме ця частина населення живе у </w:t>
      </w:r>
      <w:r w:rsidR="00007B5B">
        <w:rPr>
          <w:sz w:val="24"/>
          <w:szCs w:val="24"/>
          <w:lang w:val="ru-RU"/>
        </w:rPr>
        <w:t xml:space="preserve">застарілих житлових фондах «старому житлі» </w:t>
      </w:r>
      <w:r w:rsidR="00583DA8" w:rsidRPr="00583DA8">
        <w:rPr>
          <w:sz w:val="24"/>
          <w:szCs w:val="24"/>
          <w:lang w:val="ru-RU"/>
        </w:rPr>
        <w:t xml:space="preserve"> і не здатна своєчасно проводити </w:t>
      </w:r>
      <w:r>
        <w:rPr>
          <w:sz w:val="24"/>
          <w:szCs w:val="24"/>
          <w:lang w:val="ru-RU"/>
        </w:rPr>
        <w:t>т</w:t>
      </w:r>
      <w:r w:rsidRPr="00F967B3">
        <w:rPr>
          <w:sz w:val="24"/>
          <w:szCs w:val="24"/>
          <w:lang w:val="ru-RU"/>
        </w:rPr>
        <w:t>ехнічне обслуговування та поточний ремонт</w:t>
      </w:r>
      <w:r w:rsidR="00583DA8" w:rsidRPr="00583DA8">
        <w:rPr>
          <w:sz w:val="24"/>
          <w:szCs w:val="24"/>
          <w:lang w:val="ru-RU"/>
        </w:rPr>
        <w:t xml:space="preserve"> електрообладнання, побутового газового обладнання, пічного опалення та інших </w:t>
      </w:r>
      <w:r w:rsidR="00913A57">
        <w:rPr>
          <w:sz w:val="24"/>
          <w:szCs w:val="24"/>
          <w:lang w:val="ru-RU"/>
        </w:rPr>
        <w:t>небезпечних для використання у побуті предметів</w:t>
      </w:r>
      <w:r w:rsidR="00583DA8" w:rsidRPr="00583DA8">
        <w:rPr>
          <w:sz w:val="24"/>
          <w:szCs w:val="24"/>
          <w:lang w:val="ru-RU"/>
        </w:rPr>
        <w:t>. Питання забезпечення особистої безпеки для цієї категорії громадян не будуть першочерговими, тому що не повною мірою задоволені фізіологічні потреби</w:t>
      </w:r>
      <w:r w:rsidR="00583DA8">
        <w:rPr>
          <w:sz w:val="24"/>
          <w:szCs w:val="24"/>
          <w:lang w:val="ru-RU"/>
        </w:rPr>
        <w:t>.</w:t>
      </w:r>
      <w:r w:rsidR="00E95AB6">
        <w:rPr>
          <w:sz w:val="24"/>
          <w:szCs w:val="24"/>
          <w:lang w:val="ru-RU"/>
        </w:rPr>
        <w:t xml:space="preserve"> </w:t>
      </w:r>
      <w:r w:rsidR="00583DA8" w:rsidRPr="00583DA8">
        <w:rPr>
          <w:sz w:val="24"/>
          <w:szCs w:val="24"/>
          <w:lang w:val="ru-RU"/>
        </w:rPr>
        <w:t>Ця категорія населення</w:t>
      </w:r>
      <w:r w:rsidR="00913A57">
        <w:rPr>
          <w:sz w:val="24"/>
          <w:szCs w:val="24"/>
          <w:lang w:val="ru-RU"/>
        </w:rPr>
        <w:t xml:space="preserve"> </w:t>
      </w:r>
      <w:r w:rsidR="00583DA8" w:rsidRPr="00583DA8">
        <w:rPr>
          <w:sz w:val="24"/>
          <w:szCs w:val="24"/>
          <w:lang w:val="ru-RU"/>
        </w:rPr>
        <w:t xml:space="preserve"> не</w:t>
      </w:r>
      <w:r w:rsidR="00E95AB6">
        <w:rPr>
          <w:sz w:val="24"/>
          <w:szCs w:val="24"/>
          <w:lang w:val="ru-RU"/>
        </w:rPr>
        <w:t xml:space="preserve"> </w:t>
      </w:r>
      <w:r w:rsidR="00583DA8" w:rsidRPr="00583DA8">
        <w:rPr>
          <w:sz w:val="24"/>
          <w:szCs w:val="24"/>
          <w:lang w:val="ru-RU"/>
        </w:rPr>
        <w:t>має достатнього рівня освіти і, зазвичай, не</w:t>
      </w:r>
      <w:r w:rsidR="00007B5B">
        <w:rPr>
          <w:sz w:val="24"/>
          <w:szCs w:val="24"/>
          <w:lang w:val="ru-RU"/>
        </w:rPr>
        <w:t xml:space="preserve"> </w:t>
      </w:r>
      <w:r w:rsidR="00583DA8" w:rsidRPr="00583DA8">
        <w:rPr>
          <w:sz w:val="24"/>
          <w:szCs w:val="24"/>
          <w:lang w:val="ru-RU"/>
        </w:rPr>
        <w:t>має схильності його підвищувати. Це, безперечно, впливає і на процеси профілактичної роботи з представниками цієї категорії громадян з питань пожежної</w:t>
      </w:r>
      <w:r w:rsidR="00007B5B">
        <w:rPr>
          <w:sz w:val="24"/>
          <w:szCs w:val="24"/>
          <w:lang w:val="ru-RU"/>
        </w:rPr>
        <w:t xml:space="preserve"> та техногенної </w:t>
      </w:r>
      <w:r w:rsidR="00583DA8" w:rsidRPr="00583DA8">
        <w:rPr>
          <w:sz w:val="24"/>
          <w:szCs w:val="24"/>
          <w:lang w:val="ru-RU"/>
        </w:rPr>
        <w:t xml:space="preserve"> безпеки. Необхідно розуміти, що низький рівень доходу як один із складових показник</w:t>
      </w:r>
      <w:r w:rsidR="00913A57">
        <w:rPr>
          <w:sz w:val="24"/>
          <w:szCs w:val="24"/>
          <w:lang w:val="ru-RU"/>
        </w:rPr>
        <w:t>ів</w:t>
      </w:r>
      <w:r w:rsidR="00583DA8" w:rsidRPr="00583DA8">
        <w:rPr>
          <w:sz w:val="24"/>
          <w:szCs w:val="24"/>
          <w:lang w:val="ru-RU"/>
        </w:rPr>
        <w:t xml:space="preserve"> «рів</w:t>
      </w:r>
      <w:r>
        <w:rPr>
          <w:sz w:val="24"/>
          <w:szCs w:val="24"/>
          <w:lang w:val="ru-RU"/>
        </w:rPr>
        <w:t>ня</w:t>
      </w:r>
      <w:r w:rsidR="00583DA8" w:rsidRPr="00583DA8">
        <w:rPr>
          <w:sz w:val="24"/>
          <w:szCs w:val="24"/>
          <w:lang w:val="ru-RU"/>
        </w:rPr>
        <w:t xml:space="preserve"> життя» передбачає й відповідні умови проживання.</w:t>
      </w:r>
      <w:r w:rsidR="00007B5B" w:rsidRPr="00007B5B">
        <w:t xml:space="preserve"> </w:t>
      </w:r>
      <w:r w:rsidR="00007B5B" w:rsidRPr="00007B5B">
        <w:rPr>
          <w:sz w:val="24"/>
          <w:szCs w:val="24"/>
        </w:rPr>
        <w:t>І з цією метою держава має</w:t>
      </w:r>
      <w:r w:rsidR="00007B5B">
        <w:rPr>
          <w:sz w:val="24"/>
          <w:szCs w:val="24"/>
        </w:rPr>
        <w:t xml:space="preserve"> </w:t>
      </w:r>
      <w:r w:rsidR="00007B5B" w:rsidRPr="00007B5B">
        <w:rPr>
          <w:sz w:val="24"/>
          <w:szCs w:val="24"/>
        </w:rPr>
        <w:t>задіяти всі можливі джерел</w:t>
      </w:r>
      <w:r w:rsidR="00007B5B">
        <w:rPr>
          <w:sz w:val="24"/>
          <w:szCs w:val="24"/>
        </w:rPr>
        <w:t>а</w:t>
      </w:r>
      <w:r w:rsidR="00007B5B" w:rsidRPr="00007B5B">
        <w:rPr>
          <w:sz w:val="24"/>
          <w:szCs w:val="24"/>
        </w:rPr>
        <w:t>, які дозволять підвищити рівень життя</w:t>
      </w:r>
      <w:r w:rsidR="00007B5B">
        <w:rPr>
          <w:sz w:val="24"/>
          <w:szCs w:val="24"/>
        </w:rPr>
        <w:t xml:space="preserve"> </w:t>
      </w:r>
      <w:r w:rsidR="00007B5B" w:rsidRPr="00007B5B">
        <w:rPr>
          <w:sz w:val="24"/>
          <w:szCs w:val="24"/>
        </w:rPr>
        <w:t>населення</w:t>
      </w:r>
      <w:r w:rsidR="00007B5B">
        <w:rPr>
          <w:sz w:val="24"/>
          <w:szCs w:val="24"/>
        </w:rPr>
        <w:t>.</w:t>
      </w:r>
    </w:p>
    <w:p w14:paraId="5B318B92" w14:textId="77777777" w:rsidR="00A8158A" w:rsidRPr="00007B5B" w:rsidRDefault="00A8158A" w:rsidP="005E6987">
      <w:pPr>
        <w:keepNext/>
        <w:ind w:firstLine="709"/>
        <w:jc w:val="center"/>
        <w:rPr>
          <w:sz w:val="24"/>
          <w:szCs w:val="24"/>
        </w:rPr>
      </w:pPr>
    </w:p>
    <w:p w14:paraId="1E0C8271" w14:textId="24215AB4" w:rsidR="008676B9" w:rsidRDefault="008D6CFB" w:rsidP="007E56F2">
      <w:pPr>
        <w:ind w:firstLine="720"/>
        <w:jc w:val="center"/>
        <w:rPr>
          <w:b/>
          <w:sz w:val="24"/>
          <w:szCs w:val="24"/>
        </w:rPr>
      </w:pPr>
      <w:r w:rsidRPr="00C778BB">
        <w:rPr>
          <w:b/>
          <w:sz w:val="24"/>
          <w:szCs w:val="24"/>
        </w:rPr>
        <w:t>ЛІТЕРАТУРА</w:t>
      </w:r>
    </w:p>
    <w:p w14:paraId="056F3191" w14:textId="4DDAEB0F" w:rsidR="00007B5B" w:rsidRPr="00007B5B" w:rsidRDefault="00007B5B" w:rsidP="00007B5B">
      <w:pPr>
        <w:jc w:val="both"/>
        <w:rPr>
          <w:bCs/>
          <w:sz w:val="24"/>
          <w:szCs w:val="24"/>
        </w:rPr>
      </w:pPr>
      <w:r w:rsidRPr="00007B5B">
        <w:rPr>
          <w:bCs/>
          <w:sz w:val="24"/>
          <w:szCs w:val="24"/>
        </w:rPr>
        <w:t xml:space="preserve">1. </w:t>
      </w:r>
      <w:r w:rsidR="00913A57" w:rsidRPr="00007B5B">
        <w:rPr>
          <w:bCs/>
          <w:sz w:val="24"/>
          <w:szCs w:val="24"/>
        </w:rPr>
        <w:t>Про затвердження Правил пожежної безпеки в Україні</w:t>
      </w:r>
      <w:r w:rsidR="00913A57" w:rsidRPr="00007B5B">
        <w:rPr>
          <w:bCs/>
          <w:sz w:val="24"/>
          <w:szCs w:val="24"/>
        </w:rPr>
        <w:t xml:space="preserve">: наказ Міністерства внутрішніх </w:t>
      </w:r>
      <w:r w:rsidR="007E56F2" w:rsidRPr="00007B5B">
        <w:rPr>
          <w:bCs/>
          <w:sz w:val="24"/>
          <w:szCs w:val="24"/>
        </w:rPr>
        <w:t xml:space="preserve">справ від </w:t>
      </w:r>
      <w:r w:rsidR="007E56F2" w:rsidRPr="00007B5B">
        <w:rPr>
          <w:bCs/>
          <w:sz w:val="24"/>
          <w:szCs w:val="24"/>
        </w:rPr>
        <w:t>30.12.2014 №</w:t>
      </w:r>
      <w:r w:rsidR="007E56F2" w:rsidRPr="00007B5B">
        <w:rPr>
          <w:bCs/>
          <w:sz w:val="24"/>
          <w:szCs w:val="24"/>
        </w:rPr>
        <w:t xml:space="preserve"> </w:t>
      </w:r>
      <w:r w:rsidR="007E56F2" w:rsidRPr="00007B5B">
        <w:rPr>
          <w:bCs/>
          <w:sz w:val="24"/>
          <w:szCs w:val="24"/>
        </w:rPr>
        <w:t>1417</w:t>
      </w:r>
      <w:r w:rsidR="007E56F2" w:rsidRPr="00007B5B">
        <w:rPr>
          <w:bCs/>
          <w:sz w:val="24"/>
          <w:szCs w:val="24"/>
        </w:rPr>
        <w:t>.</w:t>
      </w:r>
      <w:r w:rsidR="007E56F2" w:rsidRPr="00007B5B">
        <w:rPr>
          <w:sz w:val="24"/>
          <w:szCs w:val="24"/>
        </w:rPr>
        <w:t xml:space="preserve"> </w:t>
      </w:r>
      <w:r w:rsidR="007E56F2" w:rsidRPr="00007B5B">
        <w:rPr>
          <w:bCs/>
          <w:i/>
          <w:iCs/>
          <w:sz w:val="24"/>
          <w:szCs w:val="24"/>
        </w:rPr>
        <w:t>Зареєстровано в Міністерстві</w:t>
      </w:r>
      <w:r w:rsidR="007E56F2" w:rsidRPr="00007B5B">
        <w:rPr>
          <w:bCs/>
          <w:i/>
          <w:iCs/>
          <w:sz w:val="24"/>
          <w:szCs w:val="24"/>
        </w:rPr>
        <w:t xml:space="preserve"> </w:t>
      </w:r>
      <w:r w:rsidR="007E56F2" w:rsidRPr="00007B5B">
        <w:rPr>
          <w:bCs/>
          <w:i/>
          <w:iCs/>
          <w:sz w:val="24"/>
          <w:szCs w:val="24"/>
        </w:rPr>
        <w:t>юстиції України</w:t>
      </w:r>
      <w:r w:rsidR="007E56F2" w:rsidRPr="00007B5B">
        <w:rPr>
          <w:bCs/>
          <w:sz w:val="24"/>
          <w:szCs w:val="24"/>
        </w:rPr>
        <w:t xml:space="preserve"> </w:t>
      </w:r>
      <w:r w:rsidR="007E56F2" w:rsidRPr="00007B5B">
        <w:rPr>
          <w:bCs/>
          <w:sz w:val="24"/>
          <w:szCs w:val="24"/>
        </w:rPr>
        <w:t>05 березня 2015 р.</w:t>
      </w:r>
      <w:r w:rsidR="007E56F2" w:rsidRPr="00007B5B">
        <w:rPr>
          <w:bCs/>
          <w:sz w:val="24"/>
          <w:szCs w:val="24"/>
        </w:rPr>
        <w:t xml:space="preserve"> </w:t>
      </w:r>
      <w:r w:rsidR="007E56F2" w:rsidRPr="00007B5B">
        <w:rPr>
          <w:bCs/>
          <w:sz w:val="24"/>
          <w:szCs w:val="24"/>
        </w:rPr>
        <w:t>за № 252/26697</w:t>
      </w:r>
      <w:r w:rsidR="007E56F2" w:rsidRPr="00007B5B">
        <w:rPr>
          <w:bCs/>
          <w:sz w:val="24"/>
          <w:szCs w:val="24"/>
        </w:rPr>
        <w:t>.</w:t>
      </w:r>
    </w:p>
    <w:p w14:paraId="37098703" w14:textId="4DDAEB0F" w:rsidR="00007B5B" w:rsidRPr="00007B5B" w:rsidRDefault="00007B5B" w:rsidP="00007B5B"/>
    <w:p w14:paraId="11CB0D15" w14:textId="77777777" w:rsidR="00007B5B" w:rsidRPr="00007B5B" w:rsidRDefault="00007B5B" w:rsidP="00007B5B">
      <w:pPr>
        <w:jc w:val="both"/>
        <w:rPr>
          <w:bCs/>
          <w:sz w:val="24"/>
          <w:szCs w:val="24"/>
        </w:rPr>
      </w:pPr>
    </w:p>
    <w:sectPr w:rsidR="00007B5B" w:rsidRPr="00007B5B" w:rsidSect="0036091D">
      <w:pgSz w:w="11906" w:h="16838"/>
      <w:pgMar w:top="1418" w:right="1701" w:bottom="1418" w:left="1701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05279" w14:textId="77777777" w:rsidR="00A72B6C" w:rsidRDefault="00A72B6C" w:rsidP="00B5654D">
      <w:r>
        <w:separator/>
      </w:r>
    </w:p>
  </w:endnote>
  <w:endnote w:type="continuationSeparator" w:id="0">
    <w:p w14:paraId="2B707021" w14:textId="77777777" w:rsidR="00A72B6C" w:rsidRDefault="00A72B6C" w:rsidP="00B5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F8AF6" w14:textId="77777777" w:rsidR="00A72B6C" w:rsidRDefault="00A72B6C" w:rsidP="00B5654D">
      <w:r>
        <w:separator/>
      </w:r>
    </w:p>
  </w:footnote>
  <w:footnote w:type="continuationSeparator" w:id="0">
    <w:p w14:paraId="23A4A857" w14:textId="77777777" w:rsidR="00A72B6C" w:rsidRDefault="00A72B6C" w:rsidP="00B5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4BDC"/>
    <w:multiLevelType w:val="hybridMultilevel"/>
    <w:tmpl w:val="0D9A10F0"/>
    <w:lvl w:ilvl="0" w:tplc="06589AEE">
      <w:numFmt w:val="bullet"/>
      <w:lvlText w:val="–"/>
      <w:lvlJc w:val="left"/>
      <w:pPr>
        <w:ind w:left="1083" w:hanging="170"/>
      </w:pPr>
      <w:rPr>
        <w:rFonts w:ascii="Trebuchet MS" w:eastAsia="Trebuchet MS" w:hAnsi="Trebuchet MS" w:cs="Trebuchet MS" w:hint="default"/>
        <w:color w:val="231F20"/>
        <w:w w:val="163"/>
        <w:sz w:val="20"/>
        <w:szCs w:val="20"/>
        <w:lang w:val="uk-UA" w:eastAsia="en-US" w:bidi="ar-SA"/>
      </w:rPr>
    </w:lvl>
    <w:lvl w:ilvl="1" w:tplc="2B2A4290">
      <w:numFmt w:val="bullet"/>
      <w:lvlText w:val="•"/>
      <w:lvlJc w:val="left"/>
      <w:pPr>
        <w:ind w:left="1683" w:hanging="170"/>
      </w:pPr>
      <w:rPr>
        <w:rFonts w:hint="default"/>
        <w:lang w:val="uk-UA" w:eastAsia="en-US" w:bidi="ar-SA"/>
      </w:rPr>
    </w:lvl>
    <w:lvl w:ilvl="2" w:tplc="DB12DCF2">
      <w:numFmt w:val="bullet"/>
      <w:lvlText w:val="•"/>
      <w:lvlJc w:val="left"/>
      <w:pPr>
        <w:ind w:left="2286" w:hanging="170"/>
      </w:pPr>
      <w:rPr>
        <w:rFonts w:hint="default"/>
        <w:lang w:val="uk-UA" w:eastAsia="en-US" w:bidi="ar-SA"/>
      </w:rPr>
    </w:lvl>
    <w:lvl w:ilvl="3" w:tplc="E83CCE88">
      <w:numFmt w:val="bullet"/>
      <w:lvlText w:val="•"/>
      <w:lvlJc w:val="left"/>
      <w:pPr>
        <w:ind w:left="2889" w:hanging="170"/>
      </w:pPr>
      <w:rPr>
        <w:rFonts w:hint="default"/>
        <w:lang w:val="uk-UA" w:eastAsia="en-US" w:bidi="ar-SA"/>
      </w:rPr>
    </w:lvl>
    <w:lvl w:ilvl="4" w:tplc="D62AAB3E">
      <w:numFmt w:val="bullet"/>
      <w:lvlText w:val="•"/>
      <w:lvlJc w:val="left"/>
      <w:pPr>
        <w:ind w:left="3492" w:hanging="170"/>
      </w:pPr>
      <w:rPr>
        <w:rFonts w:hint="default"/>
        <w:lang w:val="uk-UA" w:eastAsia="en-US" w:bidi="ar-SA"/>
      </w:rPr>
    </w:lvl>
    <w:lvl w:ilvl="5" w:tplc="FFB8D03C">
      <w:numFmt w:val="bullet"/>
      <w:lvlText w:val="•"/>
      <w:lvlJc w:val="left"/>
      <w:pPr>
        <w:ind w:left="4095" w:hanging="170"/>
      </w:pPr>
      <w:rPr>
        <w:rFonts w:hint="default"/>
        <w:lang w:val="uk-UA" w:eastAsia="en-US" w:bidi="ar-SA"/>
      </w:rPr>
    </w:lvl>
    <w:lvl w:ilvl="6" w:tplc="3FBED360">
      <w:numFmt w:val="bullet"/>
      <w:lvlText w:val="•"/>
      <w:lvlJc w:val="left"/>
      <w:pPr>
        <w:ind w:left="4698" w:hanging="170"/>
      </w:pPr>
      <w:rPr>
        <w:rFonts w:hint="default"/>
        <w:lang w:val="uk-UA" w:eastAsia="en-US" w:bidi="ar-SA"/>
      </w:rPr>
    </w:lvl>
    <w:lvl w:ilvl="7" w:tplc="9984EFEE">
      <w:numFmt w:val="bullet"/>
      <w:lvlText w:val="•"/>
      <w:lvlJc w:val="left"/>
      <w:pPr>
        <w:ind w:left="5301" w:hanging="170"/>
      </w:pPr>
      <w:rPr>
        <w:rFonts w:hint="default"/>
        <w:lang w:val="uk-UA" w:eastAsia="en-US" w:bidi="ar-SA"/>
      </w:rPr>
    </w:lvl>
    <w:lvl w:ilvl="8" w:tplc="0B1CAB3E">
      <w:numFmt w:val="bullet"/>
      <w:lvlText w:val="•"/>
      <w:lvlJc w:val="left"/>
      <w:pPr>
        <w:ind w:left="5904" w:hanging="170"/>
      </w:pPr>
      <w:rPr>
        <w:rFonts w:hint="default"/>
        <w:lang w:val="uk-UA" w:eastAsia="en-US" w:bidi="ar-SA"/>
      </w:rPr>
    </w:lvl>
  </w:abstractNum>
  <w:abstractNum w:abstractNumId="1" w15:restartNumberingAfterBreak="0">
    <w:nsid w:val="07B54CC8"/>
    <w:multiLevelType w:val="hybridMultilevel"/>
    <w:tmpl w:val="B750FB7A"/>
    <w:lvl w:ilvl="0" w:tplc="B3847C66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C82B31"/>
    <w:multiLevelType w:val="hybridMultilevel"/>
    <w:tmpl w:val="F2FE9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42CE1"/>
    <w:multiLevelType w:val="hybridMultilevel"/>
    <w:tmpl w:val="A2E0F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67A9"/>
    <w:multiLevelType w:val="hybridMultilevel"/>
    <w:tmpl w:val="1D1E81C8"/>
    <w:lvl w:ilvl="0" w:tplc="13A607D8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6F34D1"/>
    <w:multiLevelType w:val="hybridMultilevel"/>
    <w:tmpl w:val="C2CC8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B06194"/>
    <w:multiLevelType w:val="hybridMultilevel"/>
    <w:tmpl w:val="8F681FC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8439C4"/>
    <w:multiLevelType w:val="hybridMultilevel"/>
    <w:tmpl w:val="A73AD38C"/>
    <w:lvl w:ilvl="0" w:tplc="7272FAA8"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 w:hint="default"/>
        <w:color w:val="231F20"/>
        <w:w w:val="163"/>
        <w:sz w:val="20"/>
        <w:szCs w:val="20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560B2"/>
    <w:multiLevelType w:val="hybridMultilevel"/>
    <w:tmpl w:val="28B6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F7347"/>
    <w:multiLevelType w:val="hybridMultilevel"/>
    <w:tmpl w:val="338A7D20"/>
    <w:lvl w:ilvl="0" w:tplc="AE661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6E0239"/>
    <w:multiLevelType w:val="hybridMultilevel"/>
    <w:tmpl w:val="727EDCF0"/>
    <w:lvl w:ilvl="0" w:tplc="834EA5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1" w15:restartNumberingAfterBreak="0">
    <w:nsid w:val="5E6C30C8"/>
    <w:multiLevelType w:val="hybridMultilevel"/>
    <w:tmpl w:val="7B4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91EC1"/>
    <w:multiLevelType w:val="hybridMultilevel"/>
    <w:tmpl w:val="FB604A22"/>
    <w:lvl w:ilvl="0" w:tplc="B1AA790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A722F"/>
    <w:multiLevelType w:val="hybridMultilevel"/>
    <w:tmpl w:val="792873D6"/>
    <w:lvl w:ilvl="0" w:tplc="3572CA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1412CA"/>
    <w:multiLevelType w:val="hybridMultilevel"/>
    <w:tmpl w:val="ACB0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2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3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97"/>
    <w:rsid w:val="00007B5B"/>
    <w:rsid w:val="00013412"/>
    <w:rsid w:val="00034360"/>
    <w:rsid w:val="00054B62"/>
    <w:rsid w:val="0007103E"/>
    <w:rsid w:val="0008486A"/>
    <w:rsid w:val="000A54E3"/>
    <w:rsid w:val="000E6DCB"/>
    <w:rsid w:val="001D0063"/>
    <w:rsid w:val="001F59D3"/>
    <w:rsid w:val="002017AA"/>
    <w:rsid w:val="00236543"/>
    <w:rsid w:val="002370C3"/>
    <w:rsid w:val="00242263"/>
    <w:rsid w:val="00244F12"/>
    <w:rsid w:val="00253DA7"/>
    <w:rsid w:val="00262C3C"/>
    <w:rsid w:val="002F353E"/>
    <w:rsid w:val="0036091D"/>
    <w:rsid w:val="003A422C"/>
    <w:rsid w:val="003B4395"/>
    <w:rsid w:val="003F34B0"/>
    <w:rsid w:val="00445513"/>
    <w:rsid w:val="00446907"/>
    <w:rsid w:val="004B03CC"/>
    <w:rsid w:val="004D1856"/>
    <w:rsid w:val="00544D76"/>
    <w:rsid w:val="00547D25"/>
    <w:rsid w:val="005500B8"/>
    <w:rsid w:val="0057642C"/>
    <w:rsid w:val="00583DA8"/>
    <w:rsid w:val="005A4631"/>
    <w:rsid w:val="005A6825"/>
    <w:rsid w:val="005D2153"/>
    <w:rsid w:val="005E6987"/>
    <w:rsid w:val="005F5913"/>
    <w:rsid w:val="005F73B2"/>
    <w:rsid w:val="00607944"/>
    <w:rsid w:val="00624B43"/>
    <w:rsid w:val="0068669F"/>
    <w:rsid w:val="006A689C"/>
    <w:rsid w:val="006D1F7C"/>
    <w:rsid w:val="00715E0B"/>
    <w:rsid w:val="007524F4"/>
    <w:rsid w:val="00772D4E"/>
    <w:rsid w:val="007E56F2"/>
    <w:rsid w:val="00814714"/>
    <w:rsid w:val="00817E00"/>
    <w:rsid w:val="008518E2"/>
    <w:rsid w:val="008676B9"/>
    <w:rsid w:val="008A29DE"/>
    <w:rsid w:val="008B1C59"/>
    <w:rsid w:val="008C04DA"/>
    <w:rsid w:val="008D6CFB"/>
    <w:rsid w:val="008E63F1"/>
    <w:rsid w:val="00901288"/>
    <w:rsid w:val="00913A57"/>
    <w:rsid w:val="009162CC"/>
    <w:rsid w:val="009407DC"/>
    <w:rsid w:val="009423EC"/>
    <w:rsid w:val="0094706D"/>
    <w:rsid w:val="00A22BCD"/>
    <w:rsid w:val="00A24C9C"/>
    <w:rsid w:val="00A72B6C"/>
    <w:rsid w:val="00A77F72"/>
    <w:rsid w:val="00A8158A"/>
    <w:rsid w:val="00A9087E"/>
    <w:rsid w:val="00A92CAE"/>
    <w:rsid w:val="00B2521B"/>
    <w:rsid w:val="00B5654D"/>
    <w:rsid w:val="00B6231F"/>
    <w:rsid w:val="00BB55DB"/>
    <w:rsid w:val="00BE0A78"/>
    <w:rsid w:val="00BE5D9B"/>
    <w:rsid w:val="00C5604E"/>
    <w:rsid w:val="00C778BB"/>
    <w:rsid w:val="00C95C2E"/>
    <w:rsid w:val="00CB0620"/>
    <w:rsid w:val="00CB3898"/>
    <w:rsid w:val="00DA067C"/>
    <w:rsid w:val="00DC66BC"/>
    <w:rsid w:val="00DD30EA"/>
    <w:rsid w:val="00DD7D1D"/>
    <w:rsid w:val="00E2668F"/>
    <w:rsid w:val="00E63D9A"/>
    <w:rsid w:val="00E65B18"/>
    <w:rsid w:val="00E95AB6"/>
    <w:rsid w:val="00EB0E19"/>
    <w:rsid w:val="00EB501A"/>
    <w:rsid w:val="00EB6F97"/>
    <w:rsid w:val="00EC4FD3"/>
    <w:rsid w:val="00EF28A8"/>
    <w:rsid w:val="00F37E85"/>
    <w:rsid w:val="00F46A54"/>
    <w:rsid w:val="00F81396"/>
    <w:rsid w:val="00F967B3"/>
    <w:rsid w:val="00F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2428D3"/>
  <w15:docId w15:val="{A6AC1A4B-E1E5-47D1-B804-372A4B8C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898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B3898"/>
    <w:pPr>
      <w:tabs>
        <w:tab w:val="left" w:pos="671"/>
      </w:tabs>
      <w:spacing w:line="360" w:lineRule="auto"/>
      <w:ind w:left="1773" w:hanging="1773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B3898"/>
    <w:rPr>
      <w:rFonts w:ascii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CB3898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CB3898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semiHidden/>
    <w:rsid w:val="00CB38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B389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CB3898"/>
    <w:rPr>
      <w:rFonts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B3898"/>
    <w:pPr>
      <w:widowControl w:val="0"/>
      <w:shd w:val="clear" w:color="auto" w:fill="FFFFFF"/>
      <w:spacing w:before="540" w:line="221" w:lineRule="exact"/>
      <w:ind w:hanging="560"/>
    </w:pPr>
    <w:rPr>
      <w:rFonts w:ascii="Calibri" w:eastAsia="Calibri" w:hAnsi="Calibri"/>
      <w:b/>
      <w:bCs/>
      <w:sz w:val="22"/>
      <w:szCs w:val="22"/>
      <w:lang w:val="ru-RU" w:eastAsia="en-US"/>
    </w:rPr>
  </w:style>
  <w:style w:type="character" w:customStyle="1" w:styleId="41">
    <w:name w:val="Основной текст (4) + Курсив"/>
    <w:basedOn w:val="4"/>
    <w:uiPriority w:val="99"/>
    <w:rsid w:val="00CB3898"/>
    <w:rPr>
      <w:rFonts w:cs="Times New Roman"/>
      <w:b/>
      <w:bCs/>
      <w:i/>
      <w:iCs/>
      <w:sz w:val="23"/>
      <w:szCs w:val="23"/>
      <w:shd w:val="clear" w:color="auto" w:fill="FFFFFF"/>
    </w:rPr>
  </w:style>
  <w:style w:type="paragraph" w:styleId="a5">
    <w:name w:val="List Paragraph"/>
    <w:basedOn w:val="a"/>
    <w:uiPriority w:val="1"/>
    <w:qFormat/>
    <w:rsid w:val="00772D4E"/>
    <w:pPr>
      <w:ind w:left="720"/>
      <w:contextualSpacing/>
    </w:pPr>
    <w:rPr>
      <w:sz w:val="24"/>
      <w:szCs w:val="24"/>
      <w:lang w:val="ru-RU"/>
    </w:rPr>
  </w:style>
  <w:style w:type="paragraph" w:styleId="a6">
    <w:name w:val="Title"/>
    <w:basedOn w:val="a"/>
    <w:link w:val="a7"/>
    <w:uiPriority w:val="99"/>
    <w:qFormat/>
    <w:rsid w:val="003B4395"/>
    <w:pPr>
      <w:jc w:val="center"/>
    </w:pPr>
    <w:rPr>
      <w:b/>
      <w:spacing w:val="20"/>
      <w:sz w:val="28"/>
    </w:rPr>
  </w:style>
  <w:style w:type="character" w:customStyle="1" w:styleId="a7">
    <w:name w:val="Заголовок Знак"/>
    <w:basedOn w:val="a0"/>
    <w:link w:val="a6"/>
    <w:uiPriority w:val="99"/>
    <w:locked/>
    <w:rsid w:val="003B4395"/>
    <w:rPr>
      <w:rFonts w:ascii="Times New Roman" w:hAnsi="Times New Roman" w:cs="Times New Roman"/>
      <w:b/>
      <w:spacing w:val="20"/>
      <w:sz w:val="20"/>
      <w:szCs w:val="20"/>
      <w:lang w:val="uk-UA" w:eastAsia="ru-RU"/>
    </w:rPr>
  </w:style>
  <w:style w:type="paragraph" w:customStyle="1" w:styleId="Style3">
    <w:name w:val="Style3"/>
    <w:basedOn w:val="a"/>
    <w:uiPriority w:val="99"/>
    <w:rsid w:val="0094706D"/>
    <w:pPr>
      <w:widowControl w:val="0"/>
      <w:autoSpaceDE w:val="0"/>
      <w:autoSpaceDN w:val="0"/>
      <w:adjustRightInd w:val="0"/>
      <w:spacing w:line="465" w:lineRule="exact"/>
      <w:ind w:hanging="435"/>
    </w:pPr>
    <w:rPr>
      <w:rFonts w:eastAsia="Calibri"/>
      <w:sz w:val="24"/>
      <w:szCs w:val="24"/>
      <w:lang w:val="ru-RU"/>
    </w:rPr>
  </w:style>
  <w:style w:type="paragraph" w:customStyle="1" w:styleId="Style4">
    <w:name w:val="Style4"/>
    <w:basedOn w:val="a"/>
    <w:uiPriority w:val="99"/>
    <w:rsid w:val="0094706D"/>
    <w:pPr>
      <w:widowControl w:val="0"/>
      <w:autoSpaceDE w:val="0"/>
      <w:autoSpaceDN w:val="0"/>
      <w:adjustRightInd w:val="0"/>
      <w:spacing w:line="465" w:lineRule="exact"/>
      <w:ind w:hanging="420"/>
      <w:jc w:val="both"/>
    </w:pPr>
    <w:rPr>
      <w:rFonts w:eastAsia="Calibri"/>
      <w:sz w:val="24"/>
      <w:szCs w:val="24"/>
      <w:lang w:val="ru-RU"/>
    </w:rPr>
  </w:style>
  <w:style w:type="paragraph" w:customStyle="1" w:styleId="Style2">
    <w:name w:val="Style2"/>
    <w:basedOn w:val="a"/>
    <w:uiPriority w:val="99"/>
    <w:rsid w:val="0094706D"/>
    <w:pPr>
      <w:widowControl w:val="0"/>
      <w:autoSpaceDE w:val="0"/>
      <w:autoSpaceDN w:val="0"/>
      <w:adjustRightInd w:val="0"/>
      <w:spacing w:line="288" w:lineRule="exact"/>
      <w:ind w:firstLine="298"/>
      <w:jc w:val="both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uiPriority w:val="99"/>
    <w:rsid w:val="0094706D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94706D"/>
    <w:pPr>
      <w:widowControl w:val="0"/>
      <w:autoSpaceDE w:val="0"/>
      <w:autoSpaceDN w:val="0"/>
      <w:adjustRightInd w:val="0"/>
      <w:spacing w:line="576" w:lineRule="exact"/>
      <w:jc w:val="center"/>
    </w:pPr>
    <w:rPr>
      <w:rFonts w:eastAsia="Calibri"/>
      <w:sz w:val="24"/>
      <w:szCs w:val="24"/>
      <w:lang w:val="ru-RU"/>
    </w:rPr>
  </w:style>
  <w:style w:type="character" w:customStyle="1" w:styleId="FontStyle12">
    <w:name w:val="Font Style12"/>
    <w:uiPriority w:val="99"/>
    <w:rsid w:val="0094706D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94706D"/>
    <w:rPr>
      <w:rFonts w:ascii="Times New Roman" w:hAnsi="Times New Roman"/>
      <w:i/>
      <w:sz w:val="20"/>
    </w:rPr>
  </w:style>
  <w:style w:type="paragraph" w:customStyle="1" w:styleId="Style10">
    <w:name w:val="Style10"/>
    <w:basedOn w:val="a"/>
    <w:uiPriority w:val="99"/>
    <w:rsid w:val="0094706D"/>
    <w:pPr>
      <w:widowControl w:val="0"/>
      <w:autoSpaceDE w:val="0"/>
      <w:autoSpaceDN w:val="0"/>
      <w:adjustRightInd w:val="0"/>
      <w:spacing w:line="413" w:lineRule="exact"/>
      <w:ind w:firstLine="1546"/>
    </w:pPr>
    <w:rPr>
      <w:rFonts w:eastAsia="Calibri"/>
      <w:sz w:val="24"/>
      <w:szCs w:val="24"/>
      <w:lang w:val="ru-RU"/>
    </w:rPr>
  </w:style>
  <w:style w:type="paragraph" w:customStyle="1" w:styleId="Style11">
    <w:name w:val="Style11"/>
    <w:basedOn w:val="a"/>
    <w:uiPriority w:val="99"/>
    <w:rsid w:val="0094706D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val="ru-RU"/>
    </w:rPr>
  </w:style>
  <w:style w:type="paragraph" w:customStyle="1" w:styleId="Style12">
    <w:name w:val="Style12"/>
    <w:basedOn w:val="a"/>
    <w:uiPriority w:val="99"/>
    <w:rsid w:val="0094706D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val="ru-RU"/>
    </w:rPr>
  </w:style>
  <w:style w:type="character" w:customStyle="1" w:styleId="FontStyle14">
    <w:name w:val="Font Style14"/>
    <w:uiPriority w:val="99"/>
    <w:rsid w:val="0094706D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94706D"/>
    <w:rPr>
      <w:rFonts w:ascii="Times New Roman" w:hAnsi="Times New Roman"/>
      <w:i/>
      <w:sz w:val="14"/>
    </w:rPr>
  </w:style>
  <w:style w:type="character" w:customStyle="1" w:styleId="FontStyle16">
    <w:name w:val="Font Style16"/>
    <w:uiPriority w:val="99"/>
    <w:rsid w:val="0094706D"/>
    <w:rPr>
      <w:rFonts w:ascii="Times New Roman" w:hAnsi="Times New Roman"/>
      <w:i/>
      <w:spacing w:val="20"/>
      <w:sz w:val="20"/>
    </w:rPr>
  </w:style>
  <w:style w:type="character" w:customStyle="1" w:styleId="FontStyle17">
    <w:name w:val="Font Style17"/>
    <w:uiPriority w:val="99"/>
    <w:rsid w:val="0094706D"/>
    <w:rPr>
      <w:rFonts w:ascii="Times New Roman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22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2263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Body Text"/>
    <w:basedOn w:val="a"/>
    <w:link w:val="ab"/>
    <w:uiPriority w:val="99"/>
    <w:unhideWhenUsed/>
    <w:rsid w:val="00E65B1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65B18"/>
    <w:rPr>
      <w:rFonts w:ascii="Times New Roman" w:eastAsia="Times New Roman" w:hAnsi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E65B18"/>
    <w:pPr>
      <w:widowControl w:val="0"/>
      <w:autoSpaceDE w:val="0"/>
      <w:autoSpaceDN w:val="0"/>
    </w:pPr>
    <w:rPr>
      <w:rFonts w:ascii="Roboto Lt" w:eastAsia="Roboto Lt" w:hAnsi="Roboto Lt" w:cs="Roboto Lt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B565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654D"/>
    <w:rPr>
      <w:rFonts w:ascii="Times New Roman" w:eastAsia="Times New Roman" w:hAnsi="Times New Roman"/>
      <w:lang w:val="uk-UA"/>
    </w:rPr>
  </w:style>
  <w:style w:type="paragraph" w:styleId="ae">
    <w:name w:val="footer"/>
    <w:basedOn w:val="a"/>
    <w:link w:val="af"/>
    <w:uiPriority w:val="99"/>
    <w:unhideWhenUsed/>
    <w:rsid w:val="00B565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654D"/>
    <w:rPr>
      <w:rFonts w:ascii="Times New Roman" w:eastAsia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05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5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05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5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05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5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05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05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05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5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5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05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5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05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УДК 614</vt:lpstr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УДК 614</dc:title>
  <dc:creator>Uliya</dc:creator>
  <cp:lastModifiedBy>Юлия</cp:lastModifiedBy>
  <cp:revision>3</cp:revision>
  <cp:lastPrinted>2014-10-03T03:52:00Z</cp:lastPrinted>
  <dcterms:created xsi:type="dcterms:W3CDTF">2022-12-06T19:27:00Z</dcterms:created>
  <dcterms:modified xsi:type="dcterms:W3CDTF">2023-12-17T21:52:00Z</dcterms:modified>
</cp:coreProperties>
</file>