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C35" w:rsidRPr="00277499" w:rsidRDefault="006F6C35" w:rsidP="00361817">
      <w:pPr>
        <w:widowControl w:val="0"/>
        <w:spacing w:after="0" w:line="240" w:lineRule="auto"/>
        <w:jc w:val="center"/>
        <w:rPr>
          <w:rFonts w:ascii="Times New Roman" w:hAnsi="Times New Roman" w:cs="Times New Roman"/>
          <w:sz w:val="28"/>
          <w:szCs w:val="28"/>
        </w:rPr>
      </w:pPr>
      <w:r w:rsidRPr="00277499">
        <w:rPr>
          <w:rFonts w:ascii="Times New Roman" w:hAnsi="Times New Roman" w:cs="Times New Roman"/>
          <w:sz w:val="28"/>
          <w:szCs w:val="28"/>
        </w:rPr>
        <w:t>НАЦІОНАЛЬНИЙ УНІВЕРСИТЕТ ЦИВІЛЬНОГО ЗАХИСТУ УКРАЇНИ</w:t>
      </w: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r w:rsidRPr="00277499">
        <w:rPr>
          <w:rFonts w:ascii="Times New Roman" w:hAnsi="Times New Roman" w:cs="Times New Roman"/>
          <w:sz w:val="28"/>
          <w:szCs w:val="28"/>
        </w:rPr>
        <w:t>Факультет пожежної безпеки</w:t>
      </w: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r w:rsidRPr="00277499">
        <w:rPr>
          <w:rFonts w:ascii="Times New Roman" w:hAnsi="Times New Roman" w:cs="Times New Roman"/>
          <w:sz w:val="28"/>
          <w:szCs w:val="28"/>
        </w:rPr>
        <w:t>Кафедра автоматичних систем безпеки та інформаційних технологій</w:t>
      </w: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ind w:left="5103"/>
        <w:jc w:val="both"/>
        <w:rPr>
          <w:rFonts w:ascii="Times New Roman" w:hAnsi="Times New Roman" w:cs="Times New Roman"/>
          <w:sz w:val="28"/>
          <w:szCs w:val="28"/>
        </w:rPr>
      </w:pPr>
      <w:r w:rsidRPr="00277499">
        <w:rPr>
          <w:rFonts w:ascii="Times New Roman" w:hAnsi="Times New Roman" w:cs="Times New Roman"/>
          <w:sz w:val="28"/>
          <w:szCs w:val="28"/>
        </w:rPr>
        <w:t>Начальник кафедри</w:t>
      </w:r>
    </w:p>
    <w:p w:rsidR="006F6C35" w:rsidRPr="00277499" w:rsidRDefault="006F6C35" w:rsidP="00361817">
      <w:pPr>
        <w:widowControl w:val="0"/>
        <w:spacing w:after="0" w:line="240" w:lineRule="auto"/>
        <w:ind w:left="5103"/>
        <w:jc w:val="both"/>
        <w:rPr>
          <w:rFonts w:ascii="Times New Roman" w:hAnsi="Times New Roman" w:cs="Times New Roman"/>
          <w:sz w:val="28"/>
          <w:szCs w:val="28"/>
        </w:rPr>
      </w:pPr>
      <w:r w:rsidRPr="00277499">
        <w:rPr>
          <w:rFonts w:ascii="Times New Roman" w:hAnsi="Times New Roman" w:cs="Times New Roman"/>
          <w:sz w:val="28"/>
          <w:szCs w:val="28"/>
        </w:rPr>
        <w:t xml:space="preserve">полковник служби  Ц.З. </w:t>
      </w:r>
    </w:p>
    <w:p w:rsidR="006F6C35" w:rsidRPr="00277499" w:rsidRDefault="006F6C35" w:rsidP="00361817">
      <w:pPr>
        <w:widowControl w:val="0"/>
        <w:spacing w:after="0" w:line="240" w:lineRule="auto"/>
        <w:ind w:left="5103"/>
        <w:jc w:val="both"/>
        <w:rPr>
          <w:rFonts w:ascii="Times New Roman" w:hAnsi="Times New Roman" w:cs="Times New Roman"/>
          <w:sz w:val="28"/>
          <w:szCs w:val="28"/>
        </w:rPr>
      </w:pPr>
      <w:r w:rsidRPr="00277499">
        <w:rPr>
          <w:rFonts w:ascii="Times New Roman" w:hAnsi="Times New Roman" w:cs="Times New Roman"/>
          <w:sz w:val="28"/>
          <w:szCs w:val="28"/>
        </w:rPr>
        <w:t xml:space="preserve">доктор техн. наук, професор </w:t>
      </w:r>
    </w:p>
    <w:p w:rsidR="006F6C35" w:rsidRPr="00277499" w:rsidRDefault="006F6C35" w:rsidP="00361817">
      <w:pPr>
        <w:widowControl w:val="0"/>
        <w:spacing w:after="0" w:line="240" w:lineRule="auto"/>
        <w:ind w:left="5103"/>
        <w:jc w:val="both"/>
        <w:rPr>
          <w:rFonts w:ascii="Times New Roman" w:hAnsi="Times New Roman" w:cs="Times New Roman"/>
          <w:sz w:val="28"/>
          <w:szCs w:val="28"/>
        </w:rPr>
      </w:pPr>
    </w:p>
    <w:p w:rsidR="006F6C35" w:rsidRPr="00277499" w:rsidRDefault="006F6C35" w:rsidP="00361817">
      <w:pPr>
        <w:widowControl w:val="0"/>
        <w:spacing w:after="0" w:line="240" w:lineRule="auto"/>
        <w:ind w:left="5103"/>
        <w:jc w:val="right"/>
        <w:rPr>
          <w:rFonts w:ascii="Times New Roman" w:hAnsi="Times New Roman" w:cs="Times New Roman"/>
          <w:sz w:val="28"/>
          <w:szCs w:val="28"/>
        </w:rPr>
      </w:pPr>
      <w:r w:rsidRPr="00277499">
        <w:rPr>
          <w:rFonts w:ascii="Times New Roman" w:hAnsi="Times New Roman" w:cs="Times New Roman"/>
          <w:sz w:val="28"/>
          <w:szCs w:val="28"/>
        </w:rPr>
        <w:t xml:space="preserve">         Роман ШЕВЧЕНКО</w:t>
      </w:r>
    </w:p>
    <w:p w:rsidR="006F6C35" w:rsidRPr="00277499" w:rsidRDefault="006F6C35" w:rsidP="00361817">
      <w:pPr>
        <w:widowControl w:val="0"/>
        <w:tabs>
          <w:tab w:val="left" w:pos="6354"/>
        </w:tabs>
        <w:spacing w:after="0" w:line="240" w:lineRule="auto"/>
        <w:ind w:left="5103"/>
        <w:rPr>
          <w:rFonts w:ascii="Times New Roman" w:hAnsi="Times New Roman" w:cs="Times New Roman"/>
          <w:sz w:val="28"/>
          <w:szCs w:val="28"/>
        </w:rPr>
      </w:pPr>
      <w:r w:rsidRPr="00277499">
        <w:rPr>
          <w:rFonts w:ascii="Times New Roman" w:hAnsi="Times New Roman" w:cs="Times New Roman"/>
          <w:sz w:val="28"/>
          <w:szCs w:val="28"/>
        </w:rPr>
        <w:tab/>
      </w:r>
    </w:p>
    <w:p w:rsidR="006F6C35" w:rsidRPr="00277499" w:rsidRDefault="006F6C35" w:rsidP="00361817">
      <w:pPr>
        <w:widowControl w:val="0"/>
        <w:spacing w:after="0" w:line="240" w:lineRule="auto"/>
        <w:ind w:left="5103"/>
        <w:rPr>
          <w:rFonts w:ascii="Times New Roman" w:hAnsi="Times New Roman" w:cs="Times New Roman"/>
          <w:sz w:val="28"/>
          <w:szCs w:val="28"/>
        </w:rPr>
      </w:pPr>
      <w:r w:rsidRPr="00277499">
        <w:rPr>
          <w:rFonts w:ascii="Times New Roman" w:hAnsi="Times New Roman" w:cs="Times New Roman"/>
          <w:sz w:val="28"/>
          <w:szCs w:val="28"/>
        </w:rPr>
        <w:t xml:space="preserve"> "</w:t>
      </w:r>
      <w:r w:rsidRPr="00277499">
        <w:rPr>
          <w:rFonts w:ascii="Times New Roman" w:hAnsi="Times New Roman" w:cs="Times New Roman"/>
          <w:i/>
          <w:sz w:val="28"/>
          <w:szCs w:val="28"/>
          <w:u w:val="single"/>
        </w:rPr>
        <w:t>26</w:t>
      </w:r>
      <w:r w:rsidRPr="00277499">
        <w:rPr>
          <w:rFonts w:ascii="Times New Roman" w:hAnsi="Times New Roman" w:cs="Times New Roman"/>
          <w:sz w:val="28"/>
          <w:szCs w:val="28"/>
        </w:rPr>
        <w:t xml:space="preserve">" </w:t>
      </w:r>
      <w:r w:rsidRPr="00277499">
        <w:rPr>
          <w:rFonts w:ascii="Times New Roman" w:hAnsi="Times New Roman" w:cs="Times New Roman"/>
          <w:i/>
          <w:sz w:val="28"/>
          <w:szCs w:val="28"/>
          <w:u w:val="single"/>
        </w:rPr>
        <w:t>серпня</w:t>
      </w:r>
      <w:r w:rsidRPr="00277499">
        <w:rPr>
          <w:rFonts w:ascii="Times New Roman" w:hAnsi="Times New Roman" w:cs="Times New Roman"/>
          <w:sz w:val="28"/>
          <w:szCs w:val="28"/>
        </w:rPr>
        <w:t xml:space="preserve"> 2024 р.</w:t>
      </w: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r w:rsidRPr="00277499">
        <w:rPr>
          <w:rFonts w:ascii="Times New Roman" w:hAnsi="Times New Roman" w:cs="Times New Roman"/>
          <w:sz w:val="28"/>
          <w:szCs w:val="28"/>
        </w:rPr>
        <w:t>навчально-методичні матеріали</w:t>
      </w: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r w:rsidRPr="00277499">
        <w:rPr>
          <w:rFonts w:ascii="Times New Roman" w:hAnsi="Times New Roman" w:cs="Times New Roman"/>
          <w:sz w:val="28"/>
          <w:szCs w:val="28"/>
        </w:rPr>
        <w:t>ВПЛИВ ВОЄННОГО СТАНУ</w:t>
      </w: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ind w:left="567" w:right="567"/>
        <w:jc w:val="center"/>
        <w:rPr>
          <w:rFonts w:ascii="Times New Roman" w:hAnsi="Times New Roman" w:cs="Times New Roman"/>
          <w:sz w:val="28"/>
          <w:szCs w:val="28"/>
        </w:rPr>
      </w:pPr>
      <w:r w:rsidRPr="00277499">
        <w:rPr>
          <w:rFonts w:ascii="Times New Roman" w:hAnsi="Times New Roman" w:cs="Times New Roman"/>
          <w:sz w:val="28"/>
          <w:szCs w:val="28"/>
        </w:rPr>
        <w:t>Освітн</w:t>
      </w:r>
      <w:r w:rsidR="00042C2B" w:rsidRPr="00277499">
        <w:rPr>
          <w:rFonts w:ascii="Times New Roman" w:hAnsi="Times New Roman" w:cs="Times New Roman"/>
          <w:sz w:val="28"/>
          <w:szCs w:val="28"/>
        </w:rPr>
        <w:t>і</w:t>
      </w:r>
      <w:r w:rsidRPr="00277499">
        <w:rPr>
          <w:rFonts w:ascii="Times New Roman" w:hAnsi="Times New Roman" w:cs="Times New Roman"/>
          <w:sz w:val="28"/>
          <w:szCs w:val="28"/>
        </w:rPr>
        <w:t xml:space="preserve"> компонент</w:t>
      </w:r>
      <w:r w:rsidR="00042C2B" w:rsidRPr="00277499">
        <w:rPr>
          <w:rFonts w:ascii="Times New Roman" w:hAnsi="Times New Roman" w:cs="Times New Roman"/>
          <w:sz w:val="28"/>
          <w:szCs w:val="28"/>
        </w:rPr>
        <w:t>и</w:t>
      </w:r>
      <w:r w:rsidRPr="00277499">
        <w:rPr>
          <w:rFonts w:ascii="Times New Roman" w:hAnsi="Times New Roman" w:cs="Times New Roman"/>
          <w:sz w:val="28"/>
          <w:szCs w:val="28"/>
        </w:rPr>
        <w:t xml:space="preserve"> «</w:t>
      </w:r>
      <w:r w:rsidRPr="00277499">
        <w:rPr>
          <w:rFonts w:ascii="Times New Roman" w:hAnsi="Times New Roman" w:cs="Times New Roman"/>
          <w:bCs/>
          <w:sz w:val="28"/>
          <w:szCs w:val="28"/>
        </w:rPr>
        <w:t>Аудит пожежної і техногенної безпеки</w:t>
      </w:r>
      <w:r w:rsidRPr="00277499">
        <w:rPr>
          <w:rFonts w:ascii="Times New Roman" w:hAnsi="Times New Roman" w:cs="Times New Roman"/>
          <w:sz w:val="28"/>
          <w:szCs w:val="28"/>
        </w:rPr>
        <w:t>»</w:t>
      </w:r>
    </w:p>
    <w:p w:rsidR="006F6C35" w:rsidRPr="00277499" w:rsidRDefault="00DB3523" w:rsidP="00361817">
      <w:pPr>
        <w:widowControl w:val="0"/>
        <w:spacing w:after="0" w:line="240" w:lineRule="auto"/>
        <w:ind w:left="567" w:right="567"/>
        <w:jc w:val="center"/>
        <w:rPr>
          <w:rFonts w:ascii="Times New Roman" w:hAnsi="Times New Roman" w:cs="Times New Roman"/>
          <w:sz w:val="28"/>
          <w:szCs w:val="28"/>
        </w:rPr>
      </w:pPr>
      <w:r w:rsidRPr="00277499">
        <w:rPr>
          <w:rFonts w:ascii="Times New Roman" w:eastAsia="Times New Roman" w:hAnsi="Times New Roman" w:cs="Times New Roman"/>
          <w:color w:val="000000"/>
          <w:sz w:val="28"/>
          <w:szCs w:val="28"/>
          <w:shd w:val="clear" w:color="auto" w:fill="FFFFFF"/>
          <w:lang w:eastAsia="uk-UA"/>
        </w:rPr>
        <w:t>«Контроль та керування хіміко-технологічними процесами»</w:t>
      </w:r>
    </w:p>
    <w:p w:rsidR="006F6C35" w:rsidRPr="00277499" w:rsidRDefault="00F6781E" w:rsidP="00361817">
      <w:pPr>
        <w:widowControl w:val="0"/>
        <w:spacing w:after="0" w:line="240" w:lineRule="auto"/>
        <w:ind w:left="567" w:right="567"/>
        <w:jc w:val="center"/>
        <w:rPr>
          <w:rFonts w:ascii="Times New Roman" w:hAnsi="Times New Roman" w:cs="Times New Roman"/>
          <w:sz w:val="28"/>
          <w:szCs w:val="28"/>
        </w:rPr>
      </w:pPr>
      <w:r w:rsidRPr="00277499">
        <w:rPr>
          <w:rFonts w:ascii="Times New Roman" w:eastAsia="Times New Roman" w:hAnsi="Times New Roman" w:cs="Times New Roman"/>
          <w:color w:val="000000"/>
          <w:sz w:val="28"/>
          <w:szCs w:val="28"/>
          <w:shd w:val="clear" w:color="auto" w:fill="FFFFFF"/>
          <w:lang w:eastAsia="uk-UA"/>
        </w:rPr>
        <w:t>«</w:t>
      </w:r>
      <w:r w:rsidRPr="00277499">
        <w:rPr>
          <w:rFonts w:ascii="Times New Roman" w:eastAsia="Times New Roman" w:hAnsi="Times New Roman" w:cs="Times New Roman"/>
          <w:sz w:val="28"/>
          <w:szCs w:val="28"/>
          <w:lang w:eastAsia="uk-UA"/>
        </w:rPr>
        <w:t>Автоматичний контроль та прилади вимірювання параметрів навколишнього середовища</w:t>
      </w:r>
      <w:r w:rsidRPr="00277499">
        <w:rPr>
          <w:rFonts w:ascii="Times New Roman" w:eastAsia="Times New Roman" w:hAnsi="Times New Roman" w:cs="Times New Roman"/>
          <w:color w:val="000000"/>
          <w:sz w:val="28"/>
          <w:szCs w:val="28"/>
          <w:shd w:val="clear" w:color="auto" w:fill="FFFFFF"/>
          <w:lang w:eastAsia="uk-UA"/>
        </w:rPr>
        <w:t>»</w:t>
      </w:r>
    </w:p>
    <w:p w:rsidR="00F6781E" w:rsidRPr="00277499" w:rsidRDefault="00F6781E" w:rsidP="00361817">
      <w:pPr>
        <w:widowControl w:val="0"/>
        <w:spacing w:after="0" w:line="240" w:lineRule="auto"/>
        <w:ind w:left="567" w:right="567"/>
        <w:jc w:val="center"/>
        <w:rPr>
          <w:rFonts w:ascii="Times New Roman" w:hAnsi="Times New Roman" w:cs="Times New Roman"/>
          <w:sz w:val="28"/>
          <w:szCs w:val="28"/>
        </w:rPr>
      </w:pPr>
    </w:p>
    <w:p w:rsidR="00F6781E" w:rsidRPr="00277499" w:rsidRDefault="006F6C35" w:rsidP="00361817">
      <w:pPr>
        <w:widowControl w:val="0"/>
        <w:spacing w:after="0" w:line="240" w:lineRule="auto"/>
        <w:ind w:left="567" w:right="567"/>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hAnsi="Times New Roman" w:cs="Times New Roman"/>
          <w:sz w:val="28"/>
          <w:szCs w:val="28"/>
        </w:rPr>
        <w:t xml:space="preserve">для здобувачів </w:t>
      </w:r>
      <w:r w:rsidR="00DB3523" w:rsidRPr="00277499">
        <w:rPr>
          <w:rFonts w:ascii="Times New Roman" w:hAnsi="Times New Roman" w:cs="Times New Roman"/>
          <w:sz w:val="28"/>
          <w:szCs w:val="28"/>
        </w:rPr>
        <w:t xml:space="preserve">вищої </w:t>
      </w:r>
      <w:r w:rsidRPr="00277499">
        <w:rPr>
          <w:rFonts w:ascii="Times New Roman" w:hAnsi="Times New Roman" w:cs="Times New Roman"/>
          <w:sz w:val="28"/>
          <w:szCs w:val="28"/>
        </w:rPr>
        <w:t>освіти</w:t>
      </w:r>
      <w:r w:rsidRPr="00277499">
        <w:rPr>
          <w:rFonts w:ascii="Times New Roman" w:hAnsi="Times New Roman" w:cs="Times New Roman"/>
          <w:color w:val="000000"/>
          <w:sz w:val="28"/>
          <w:szCs w:val="28"/>
          <w:shd w:val="clear" w:color="auto" w:fill="FFFFFF"/>
        </w:rPr>
        <w:t xml:space="preserve"> першого рівень бакалавра освітньо-професійних програм </w:t>
      </w:r>
      <w:r w:rsidRPr="00277499">
        <w:rPr>
          <w:rFonts w:ascii="Times New Roman" w:hAnsi="Times New Roman" w:cs="Times New Roman"/>
          <w:sz w:val="28"/>
          <w:szCs w:val="28"/>
        </w:rPr>
        <w:t>«Аудит пожежної та техногенної безпеки»</w:t>
      </w:r>
      <w:r w:rsidR="00DB3523" w:rsidRPr="00277499">
        <w:rPr>
          <w:rFonts w:ascii="Times New Roman" w:hAnsi="Times New Roman" w:cs="Times New Roman"/>
          <w:sz w:val="28"/>
          <w:szCs w:val="28"/>
        </w:rPr>
        <w:t>,</w:t>
      </w:r>
      <w:r w:rsidR="00DB3523" w:rsidRPr="00277499">
        <w:rPr>
          <w:rFonts w:ascii="Times New Roman" w:eastAsia="Times New Roman" w:hAnsi="Times New Roman" w:cs="Times New Roman"/>
          <w:color w:val="000000"/>
          <w:sz w:val="28"/>
          <w:szCs w:val="28"/>
          <w:shd w:val="clear" w:color="auto" w:fill="FFFFFF"/>
          <w:lang w:eastAsia="uk-UA"/>
        </w:rPr>
        <w:t xml:space="preserve"> «Радіаційний та хімічний захист»</w:t>
      </w:r>
      <w:r w:rsidR="00F6781E" w:rsidRPr="00277499">
        <w:rPr>
          <w:rFonts w:ascii="Times New Roman" w:eastAsia="Times New Roman" w:hAnsi="Times New Roman" w:cs="Times New Roman"/>
          <w:color w:val="000000"/>
          <w:sz w:val="28"/>
          <w:szCs w:val="28"/>
          <w:shd w:val="clear" w:color="auto" w:fill="FFFFFF"/>
          <w:lang w:eastAsia="uk-UA"/>
        </w:rPr>
        <w:t>, «Техногенно-екологічна безпека»</w:t>
      </w:r>
    </w:p>
    <w:p w:rsidR="006F6C35" w:rsidRPr="00277499" w:rsidRDefault="006F6C35" w:rsidP="00361817">
      <w:pPr>
        <w:widowControl w:val="0"/>
        <w:spacing w:after="0" w:line="240" w:lineRule="auto"/>
        <w:jc w:val="center"/>
        <w:rPr>
          <w:rFonts w:ascii="Times New Roman" w:hAnsi="Times New Roman" w:cs="Times New Roman"/>
          <w:sz w:val="28"/>
          <w:szCs w:val="28"/>
        </w:rPr>
      </w:pPr>
    </w:p>
    <w:p w:rsidR="006F6C35" w:rsidRPr="00277499" w:rsidRDefault="006F6C35" w:rsidP="00361817">
      <w:pPr>
        <w:widowControl w:val="0"/>
        <w:spacing w:after="0" w:line="240" w:lineRule="auto"/>
        <w:jc w:val="center"/>
        <w:rPr>
          <w:rFonts w:ascii="Times New Roman" w:hAnsi="Times New Roman" w:cs="Times New Roman"/>
          <w:sz w:val="28"/>
          <w:szCs w:val="28"/>
        </w:rPr>
      </w:pPr>
      <w:r w:rsidRPr="00277499">
        <w:rPr>
          <w:rFonts w:ascii="Times New Roman" w:hAnsi="Times New Roman" w:cs="Times New Roman"/>
          <w:sz w:val="28"/>
          <w:szCs w:val="28"/>
        </w:rPr>
        <w:t>2024</w:t>
      </w:r>
    </w:p>
    <w:p w:rsidR="006F6C35" w:rsidRPr="00277499" w:rsidRDefault="006F6C35" w:rsidP="00361817">
      <w:pPr>
        <w:pStyle w:val="a7"/>
        <w:keepNext w:val="0"/>
        <w:keepLines w:val="0"/>
        <w:widowControl w:val="0"/>
        <w:spacing w:before="0" w:line="240" w:lineRule="auto"/>
        <w:jc w:val="center"/>
        <w:rPr>
          <w:rFonts w:ascii="Times New Roman" w:hAnsi="Times New Roman" w:cs="Times New Roman"/>
        </w:rPr>
      </w:pPr>
    </w:p>
    <w:p w:rsidR="004C2A61" w:rsidRPr="00277499" w:rsidRDefault="004C2A61" w:rsidP="00361817">
      <w:pPr>
        <w:spacing w:after="0" w:line="240" w:lineRule="auto"/>
        <w:rPr>
          <w:rFonts w:ascii="Times New Roman" w:hAnsi="Times New Roman" w:cs="Times New Roman"/>
          <w:sz w:val="28"/>
          <w:szCs w:val="28"/>
        </w:rPr>
      </w:pPr>
      <w:r w:rsidRPr="00277499">
        <w:rPr>
          <w:rFonts w:ascii="Times New Roman" w:hAnsi="Times New Roman" w:cs="Times New Roman"/>
          <w:sz w:val="28"/>
          <w:szCs w:val="28"/>
        </w:rPr>
        <w:br w:type="page"/>
      </w:r>
    </w:p>
    <w:sdt>
      <w:sdtPr>
        <w:rPr>
          <w:rFonts w:ascii="Times New Roman" w:eastAsiaTheme="minorHAnsi" w:hAnsi="Times New Roman" w:cs="Times New Roman"/>
          <w:b w:val="0"/>
          <w:bCs w:val="0"/>
          <w:color w:val="auto"/>
          <w:sz w:val="22"/>
          <w:szCs w:val="22"/>
        </w:rPr>
        <w:id w:val="17679938"/>
        <w:docPartObj>
          <w:docPartGallery w:val="Table of Contents"/>
          <w:docPartUnique/>
        </w:docPartObj>
      </w:sdtPr>
      <w:sdtEndPr/>
      <w:sdtContent>
        <w:p w:rsidR="00F13D3C" w:rsidRDefault="00F13D3C" w:rsidP="001727FB">
          <w:pPr>
            <w:pStyle w:val="a7"/>
            <w:spacing w:line="240" w:lineRule="auto"/>
            <w:jc w:val="center"/>
            <w:rPr>
              <w:rFonts w:ascii="Times New Roman" w:hAnsi="Times New Roman" w:cs="Times New Roman"/>
            </w:rPr>
          </w:pPr>
        </w:p>
        <w:p w:rsidR="00EB5AEF" w:rsidRPr="00F13D3C" w:rsidRDefault="001727FB" w:rsidP="001727FB">
          <w:pPr>
            <w:pStyle w:val="a7"/>
            <w:spacing w:line="240" w:lineRule="auto"/>
            <w:jc w:val="center"/>
            <w:rPr>
              <w:rFonts w:ascii="Times New Roman" w:hAnsi="Times New Roman" w:cs="Times New Roman"/>
            </w:rPr>
          </w:pPr>
          <w:r w:rsidRPr="00F13D3C">
            <w:rPr>
              <w:rFonts w:ascii="Times New Roman" w:hAnsi="Times New Roman" w:cs="Times New Roman"/>
            </w:rPr>
            <w:t>ЗМІСТ</w:t>
          </w:r>
        </w:p>
        <w:p w:rsidR="001727FB" w:rsidRPr="00F13D3C" w:rsidRDefault="001727FB" w:rsidP="001727FB">
          <w:pPr>
            <w:rPr>
              <w:rFonts w:ascii="Times New Roman" w:hAnsi="Times New Roman" w:cs="Times New Roman"/>
              <w:sz w:val="28"/>
              <w:szCs w:val="28"/>
            </w:rPr>
          </w:pPr>
        </w:p>
        <w:p w:rsidR="00F13D3C" w:rsidRPr="00F13D3C" w:rsidRDefault="00EB5AEF">
          <w:pPr>
            <w:pStyle w:val="11"/>
            <w:tabs>
              <w:tab w:val="right" w:leader="dot" w:pos="9629"/>
            </w:tabs>
            <w:rPr>
              <w:rFonts w:ascii="Times New Roman" w:eastAsiaTheme="minorEastAsia" w:hAnsi="Times New Roman" w:cs="Times New Roman"/>
              <w:noProof/>
              <w:sz w:val="28"/>
              <w:szCs w:val="28"/>
              <w:lang w:eastAsia="ru-RU"/>
            </w:rPr>
          </w:pPr>
          <w:r w:rsidRPr="00F13D3C">
            <w:rPr>
              <w:rFonts w:ascii="Times New Roman" w:hAnsi="Times New Roman" w:cs="Times New Roman"/>
              <w:sz w:val="28"/>
              <w:szCs w:val="28"/>
            </w:rPr>
            <w:fldChar w:fldCharType="begin"/>
          </w:r>
          <w:r w:rsidRPr="00F13D3C">
            <w:rPr>
              <w:rFonts w:ascii="Times New Roman" w:hAnsi="Times New Roman" w:cs="Times New Roman"/>
              <w:sz w:val="28"/>
              <w:szCs w:val="28"/>
            </w:rPr>
            <w:instrText xml:space="preserve"> TOC \o "1-3" \h \z \u </w:instrText>
          </w:r>
          <w:r w:rsidRPr="00F13D3C">
            <w:rPr>
              <w:rFonts w:ascii="Times New Roman" w:hAnsi="Times New Roman" w:cs="Times New Roman"/>
              <w:sz w:val="28"/>
              <w:szCs w:val="28"/>
            </w:rPr>
            <w:fldChar w:fldCharType="separate"/>
          </w:r>
          <w:hyperlink w:anchor="_Toc178947187" w:history="1">
            <w:r w:rsidR="00F13D3C" w:rsidRPr="00F13D3C">
              <w:rPr>
                <w:rStyle w:val="a9"/>
                <w:rFonts w:ascii="Times New Roman" w:hAnsi="Times New Roman" w:cs="Times New Roman"/>
                <w:noProof/>
                <w:sz w:val="28"/>
                <w:szCs w:val="28"/>
              </w:rPr>
              <w:t>Тема 1. УКРАЇНА – НЕЗАЛЕЖНА,  СУВЕРЕННА ДЕРЖАВА.  ПЕРЕМАГАЄ ТОЙ, ХТО ПАМ’ЯТАЄ</w:t>
            </w:r>
            <w:r w:rsidR="00F13D3C" w:rsidRPr="00F13D3C">
              <w:rPr>
                <w:rFonts w:ascii="Times New Roman" w:hAnsi="Times New Roman" w:cs="Times New Roman"/>
                <w:noProof/>
                <w:webHidden/>
                <w:sz w:val="28"/>
                <w:szCs w:val="28"/>
              </w:rPr>
              <w:tab/>
            </w:r>
            <w:r w:rsidR="00F13D3C" w:rsidRPr="00F13D3C">
              <w:rPr>
                <w:rFonts w:ascii="Times New Roman" w:hAnsi="Times New Roman" w:cs="Times New Roman"/>
                <w:noProof/>
                <w:webHidden/>
                <w:sz w:val="28"/>
                <w:szCs w:val="28"/>
              </w:rPr>
              <w:fldChar w:fldCharType="begin"/>
            </w:r>
            <w:r w:rsidR="00F13D3C" w:rsidRPr="00F13D3C">
              <w:rPr>
                <w:rFonts w:ascii="Times New Roman" w:hAnsi="Times New Roman" w:cs="Times New Roman"/>
                <w:noProof/>
                <w:webHidden/>
                <w:sz w:val="28"/>
                <w:szCs w:val="28"/>
              </w:rPr>
              <w:instrText xml:space="preserve"> PAGEREF _Toc178947187 \h </w:instrText>
            </w:r>
            <w:r w:rsidR="00F13D3C" w:rsidRPr="00F13D3C">
              <w:rPr>
                <w:rFonts w:ascii="Times New Roman" w:hAnsi="Times New Roman" w:cs="Times New Roman"/>
                <w:noProof/>
                <w:webHidden/>
                <w:sz w:val="28"/>
                <w:szCs w:val="28"/>
              </w:rPr>
            </w:r>
            <w:r w:rsidR="00F13D3C" w:rsidRPr="00F13D3C">
              <w:rPr>
                <w:rFonts w:ascii="Times New Roman" w:hAnsi="Times New Roman" w:cs="Times New Roman"/>
                <w:noProof/>
                <w:webHidden/>
                <w:sz w:val="28"/>
                <w:szCs w:val="28"/>
              </w:rPr>
              <w:fldChar w:fldCharType="separate"/>
            </w:r>
            <w:r w:rsidR="00F13D3C" w:rsidRPr="00F13D3C">
              <w:rPr>
                <w:rFonts w:ascii="Times New Roman" w:hAnsi="Times New Roman" w:cs="Times New Roman"/>
                <w:noProof/>
                <w:webHidden/>
                <w:sz w:val="28"/>
                <w:szCs w:val="28"/>
              </w:rPr>
              <w:t>3</w:t>
            </w:r>
            <w:r w:rsidR="00F13D3C" w:rsidRPr="00F13D3C">
              <w:rPr>
                <w:rFonts w:ascii="Times New Roman" w:hAnsi="Times New Roman" w:cs="Times New Roman"/>
                <w:noProof/>
                <w:webHidden/>
                <w:sz w:val="28"/>
                <w:szCs w:val="28"/>
              </w:rPr>
              <w:fldChar w:fldCharType="end"/>
            </w:r>
          </w:hyperlink>
        </w:p>
        <w:p w:rsidR="00F13D3C" w:rsidRPr="00F13D3C" w:rsidRDefault="006729C1">
          <w:pPr>
            <w:pStyle w:val="11"/>
            <w:tabs>
              <w:tab w:val="right" w:leader="dot" w:pos="9629"/>
            </w:tabs>
            <w:rPr>
              <w:rFonts w:ascii="Times New Roman" w:eastAsiaTheme="minorEastAsia" w:hAnsi="Times New Roman" w:cs="Times New Roman"/>
              <w:noProof/>
              <w:sz w:val="28"/>
              <w:szCs w:val="28"/>
              <w:lang w:eastAsia="ru-RU"/>
            </w:rPr>
          </w:pPr>
          <w:hyperlink w:anchor="_Toc178947188" w:history="1">
            <w:r w:rsidR="00F13D3C" w:rsidRPr="00F13D3C">
              <w:rPr>
                <w:rStyle w:val="a9"/>
                <w:rFonts w:ascii="Times New Roman" w:hAnsi="Times New Roman" w:cs="Times New Roman"/>
                <w:noProof/>
                <w:sz w:val="28"/>
                <w:szCs w:val="28"/>
                <w:shd w:val="clear" w:color="auto" w:fill="FFFFFF"/>
              </w:rPr>
              <w:t>Тема 2. ЗАБЕЗПЕЧЕННЯ РЕЗЕРВНОГО ЖИВЛЕННЯ СИСТЕМ АВТОМАТИЧНОГО ПРОТИПОЖЕЖНОГО ЗАХИСТУ ТА ЦЕНТРАЛІЗОВАНОГО СПОСТЕРЕЖЕННЯ</w:t>
            </w:r>
            <w:r w:rsidR="00F13D3C" w:rsidRPr="00F13D3C">
              <w:rPr>
                <w:rFonts w:ascii="Times New Roman" w:hAnsi="Times New Roman" w:cs="Times New Roman"/>
                <w:noProof/>
                <w:webHidden/>
                <w:sz w:val="28"/>
                <w:szCs w:val="28"/>
              </w:rPr>
              <w:tab/>
            </w:r>
            <w:r w:rsidR="00F13D3C" w:rsidRPr="00F13D3C">
              <w:rPr>
                <w:rFonts w:ascii="Times New Roman" w:hAnsi="Times New Roman" w:cs="Times New Roman"/>
                <w:noProof/>
                <w:webHidden/>
                <w:sz w:val="28"/>
                <w:szCs w:val="28"/>
              </w:rPr>
              <w:fldChar w:fldCharType="begin"/>
            </w:r>
            <w:r w:rsidR="00F13D3C" w:rsidRPr="00F13D3C">
              <w:rPr>
                <w:rFonts w:ascii="Times New Roman" w:hAnsi="Times New Roman" w:cs="Times New Roman"/>
                <w:noProof/>
                <w:webHidden/>
                <w:sz w:val="28"/>
                <w:szCs w:val="28"/>
              </w:rPr>
              <w:instrText xml:space="preserve"> PAGEREF _Toc178947188 \h </w:instrText>
            </w:r>
            <w:r w:rsidR="00F13D3C" w:rsidRPr="00F13D3C">
              <w:rPr>
                <w:rFonts w:ascii="Times New Roman" w:hAnsi="Times New Roman" w:cs="Times New Roman"/>
                <w:noProof/>
                <w:webHidden/>
                <w:sz w:val="28"/>
                <w:szCs w:val="28"/>
              </w:rPr>
            </w:r>
            <w:r w:rsidR="00F13D3C" w:rsidRPr="00F13D3C">
              <w:rPr>
                <w:rFonts w:ascii="Times New Roman" w:hAnsi="Times New Roman" w:cs="Times New Roman"/>
                <w:noProof/>
                <w:webHidden/>
                <w:sz w:val="28"/>
                <w:szCs w:val="28"/>
              </w:rPr>
              <w:fldChar w:fldCharType="separate"/>
            </w:r>
            <w:r w:rsidR="00F13D3C" w:rsidRPr="00F13D3C">
              <w:rPr>
                <w:rFonts w:ascii="Times New Roman" w:hAnsi="Times New Roman" w:cs="Times New Roman"/>
                <w:noProof/>
                <w:webHidden/>
                <w:sz w:val="28"/>
                <w:szCs w:val="28"/>
              </w:rPr>
              <w:t>6</w:t>
            </w:r>
            <w:r w:rsidR="00F13D3C" w:rsidRPr="00F13D3C">
              <w:rPr>
                <w:rFonts w:ascii="Times New Roman" w:hAnsi="Times New Roman" w:cs="Times New Roman"/>
                <w:noProof/>
                <w:webHidden/>
                <w:sz w:val="28"/>
                <w:szCs w:val="28"/>
              </w:rPr>
              <w:fldChar w:fldCharType="end"/>
            </w:r>
          </w:hyperlink>
        </w:p>
        <w:p w:rsidR="00F13D3C" w:rsidRPr="00F13D3C" w:rsidRDefault="006729C1">
          <w:pPr>
            <w:pStyle w:val="11"/>
            <w:tabs>
              <w:tab w:val="right" w:leader="dot" w:pos="9629"/>
            </w:tabs>
            <w:rPr>
              <w:rFonts w:ascii="Times New Roman" w:eastAsiaTheme="minorEastAsia" w:hAnsi="Times New Roman" w:cs="Times New Roman"/>
              <w:noProof/>
              <w:sz w:val="28"/>
              <w:szCs w:val="28"/>
              <w:lang w:eastAsia="ru-RU"/>
            </w:rPr>
          </w:pPr>
          <w:hyperlink w:anchor="_Toc178947189" w:history="1">
            <w:r w:rsidR="00F13D3C" w:rsidRPr="00F13D3C">
              <w:rPr>
                <w:rStyle w:val="a9"/>
                <w:rFonts w:ascii="Times New Roman" w:eastAsia="Times New Roman" w:hAnsi="Times New Roman" w:cs="Times New Roman"/>
                <w:noProof/>
                <w:sz w:val="28"/>
                <w:szCs w:val="28"/>
                <w:shd w:val="clear" w:color="auto" w:fill="FFFFFF"/>
                <w:lang w:eastAsia="uk-UA"/>
              </w:rPr>
              <w:t xml:space="preserve">Тема 3. </w:t>
            </w:r>
            <w:r w:rsidR="00F13D3C" w:rsidRPr="00F13D3C">
              <w:rPr>
                <w:rStyle w:val="a9"/>
                <w:rFonts w:ascii="Times New Roman" w:hAnsi="Times New Roman" w:cs="Times New Roman"/>
                <w:noProof/>
                <w:sz w:val="28"/>
                <w:szCs w:val="28"/>
              </w:rPr>
              <w:t>ПРОТИВИБУХОВИЙ ЗАХИСТ ЕЛЕМЕНТІВ СИСТЕМ АВТОМАТИКИ</w:t>
            </w:r>
            <w:r w:rsidR="00F13D3C" w:rsidRPr="00F13D3C">
              <w:rPr>
                <w:rFonts w:ascii="Times New Roman" w:hAnsi="Times New Roman" w:cs="Times New Roman"/>
                <w:noProof/>
                <w:webHidden/>
                <w:sz w:val="28"/>
                <w:szCs w:val="28"/>
              </w:rPr>
              <w:tab/>
            </w:r>
            <w:r w:rsidR="00F13D3C" w:rsidRPr="00F13D3C">
              <w:rPr>
                <w:rFonts w:ascii="Times New Roman" w:hAnsi="Times New Roman" w:cs="Times New Roman"/>
                <w:noProof/>
                <w:webHidden/>
                <w:sz w:val="28"/>
                <w:szCs w:val="28"/>
              </w:rPr>
              <w:fldChar w:fldCharType="begin"/>
            </w:r>
            <w:r w:rsidR="00F13D3C" w:rsidRPr="00F13D3C">
              <w:rPr>
                <w:rFonts w:ascii="Times New Roman" w:hAnsi="Times New Roman" w:cs="Times New Roman"/>
                <w:noProof/>
                <w:webHidden/>
                <w:sz w:val="28"/>
                <w:szCs w:val="28"/>
              </w:rPr>
              <w:instrText xml:space="preserve"> PAGEREF _Toc178947189 \h </w:instrText>
            </w:r>
            <w:r w:rsidR="00F13D3C" w:rsidRPr="00F13D3C">
              <w:rPr>
                <w:rFonts w:ascii="Times New Roman" w:hAnsi="Times New Roman" w:cs="Times New Roman"/>
                <w:noProof/>
                <w:webHidden/>
                <w:sz w:val="28"/>
                <w:szCs w:val="28"/>
              </w:rPr>
            </w:r>
            <w:r w:rsidR="00F13D3C" w:rsidRPr="00F13D3C">
              <w:rPr>
                <w:rFonts w:ascii="Times New Roman" w:hAnsi="Times New Roman" w:cs="Times New Roman"/>
                <w:noProof/>
                <w:webHidden/>
                <w:sz w:val="28"/>
                <w:szCs w:val="28"/>
              </w:rPr>
              <w:fldChar w:fldCharType="separate"/>
            </w:r>
            <w:r w:rsidR="00F13D3C" w:rsidRPr="00F13D3C">
              <w:rPr>
                <w:rFonts w:ascii="Times New Roman" w:hAnsi="Times New Roman" w:cs="Times New Roman"/>
                <w:noProof/>
                <w:webHidden/>
                <w:sz w:val="28"/>
                <w:szCs w:val="28"/>
              </w:rPr>
              <w:t>7</w:t>
            </w:r>
            <w:r w:rsidR="00F13D3C" w:rsidRPr="00F13D3C">
              <w:rPr>
                <w:rFonts w:ascii="Times New Roman" w:hAnsi="Times New Roman" w:cs="Times New Roman"/>
                <w:noProof/>
                <w:webHidden/>
                <w:sz w:val="28"/>
                <w:szCs w:val="28"/>
              </w:rPr>
              <w:fldChar w:fldCharType="end"/>
            </w:r>
          </w:hyperlink>
        </w:p>
        <w:p w:rsidR="00F13D3C" w:rsidRPr="00F13D3C" w:rsidRDefault="006729C1">
          <w:pPr>
            <w:pStyle w:val="11"/>
            <w:tabs>
              <w:tab w:val="right" w:leader="dot" w:pos="9629"/>
            </w:tabs>
            <w:rPr>
              <w:rFonts w:ascii="Times New Roman" w:eastAsiaTheme="minorEastAsia" w:hAnsi="Times New Roman" w:cs="Times New Roman"/>
              <w:noProof/>
              <w:sz w:val="28"/>
              <w:szCs w:val="28"/>
              <w:lang w:eastAsia="ru-RU"/>
            </w:rPr>
          </w:pPr>
          <w:hyperlink w:anchor="_Toc178947190" w:history="1">
            <w:r w:rsidR="00F13D3C" w:rsidRPr="00F13D3C">
              <w:rPr>
                <w:rStyle w:val="a9"/>
                <w:rFonts w:ascii="Times New Roman" w:eastAsia="Times New Roman" w:hAnsi="Times New Roman" w:cs="Times New Roman"/>
                <w:noProof/>
                <w:sz w:val="28"/>
                <w:szCs w:val="28"/>
                <w:shd w:val="clear" w:color="auto" w:fill="FFFFFF"/>
                <w:lang w:eastAsia="uk-UA"/>
              </w:rPr>
              <w:t xml:space="preserve">Тема 4. </w:t>
            </w:r>
            <w:r w:rsidR="00F13D3C" w:rsidRPr="00F13D3C">
              <w:rPr>
                <w:rStyle w:val="a9"/>
                <w:rFonts w:ascii="Times New Roman" w:hAnsi="Times New Roman" w:cs="Times New Roman"/>
                <w:noProof/>
                <w:sz w:val="28"/>
                <w:szCs w:val="28"/>
              </w:rPr>
              <w:t>ОСОБЛИВОСТІ ПРОЕКТУВАННЯ СИСТЕМ ПОЖЕЖОГАСІННЯ ТА ЗАБЕЗПЕЧЕННЯ ЇХ ПРАЦЕЗДАТНОСТІ В УМОВАХ ВОЄННОГО СТАНУ</w:t>
            </w:r>
            <w:r w:rsidR="00F13D3C" w:rsidRPr="00F13D3C">
              <w:rPr>
                <w:rFonts w:ascii="Times New Roman" w:hAnsi="Times New Roman" w:cs="Times New Roman"/>
                <w:noProof/>
                <w:webHidden/>
                <w:sz w:val="28"/>
                <w:szCs w:val="28"/>
              </w:rPr>
              <w:tab/>
            </w:r>
            <w:r w:rsidR="00F13D3C" w:rsidRPr="00F13D3C">
              <w:rPr>
                <w:rFonts w:ascii="Times New Roman" w:hAnsi="Times New Roman" w:cs="Times New Roman"/>
                <w:noProof/>
                <w:webHidden/>
                <w:sz w:val="28"/>
                <w:szCs w:val="28"/>
              </w:rPr>
              <w:fldChar w:fldCharType="begin"/>
            </w:r>
            <w:r w:rsidR="00F13D3C" w:rsidRPr="00F13D3C">
              <w:rPr>
                <w:rFonts w:ascii="Times New Roman" w:hAnsi="Times New Roman" w:cs="Times New Roman"/>
                <w:noProof/>
                <w:webHidden/>
                <w:sz w:val="28"/>
                <w:szCs w:val="28"/>
              </w:rPr>
              <w:instrText xml:space="preserve"> PAGEREF _Toc178947190 \h </w:instrText>
            </w:r>
            <w:r w:rsidR="00F13D3C" w:rsidRPr="00F13D3C">
              <w:rPr>
                <w:rFonts w:ascii="Times New Roman" w:hAnsi="Times New Roman" w:cs="Times New Roman"/>
                <w:noProof/>
                <w:webHidden/>
                <w:sz w:val="28"/>
                <w:szCs w:val="28"/>
              </w:rPr>
            </w:r>
            <w:r w:rsidR="00F13D3C" w:rsidRPr="00F13D3C">
              <w:rPr>
                <w:rFonts w:ascii="Times New Roman" w:hAnsi="Times New Roman" w:cs="Times New Roman"/>
                <w:noProof/>
                <w:webHidden/>
                <w:sz w:val="28"/>
                <w:szCs w:val="28"/>
              </w:rPr>
              <w:fldChar w:fldCharType="separate"/>
            </w:r>
            <w:r w:rsidR="00F13D3C" w:rsidRPr="00F13D3C">
              <w:rPr>
                <w:rFonts w:ascii="Times New Roman" w:hAnsi="Times New Roman" w:cs="Times New Roman"/>
                <w:noProof/>
                <w:webHidden/>
                <w:sz w:val="28"/>
                <w:szCs w:val="28"/>
              </w:rPr>
              <w:t>8</w:t>
            </w:r>
            <w:r w:rsidR="00F13D3C" w:rsidRPr="00F13D3C">
              <w:rPr>
                <w:rFonts w:ascii="Times New Roman" w:hAnsi="Times New Roman" w:cs="Times New Roman"/>
                <w:noProof/>
                <w:webHidden/>
                <w:sz w:val="28"/>
                <w:szCs w:val="28"/>
              </w:rPr>
              <w:fldChar w:fldCharType="end"/>
            </w:r>
          </w:hyperlink>
        </w:p>
        <w:p w:rsidR="00F13D3C" w:rsidRPr="00F13D3C" w:rsidRDefault="006729C1">
          <w:pPr>
            <w:pStyle w:val="11"/>
            <w:tabs>
              <w:tab w:val="right" w:leader="dot" w:pos="9629"/>
            </w:tabs>
            <w:rPr>
              <w:rFonts w:ascii="Times New Roman" w:eastAsiaTheme="minorEastAsia" w:hAnsi="Times New Roman" w:cs="Times New Roman"/>
              <w:noProof/>
              <w:sz w:val="28"/>
              <w:szCs w:val="28"/>
              <w:lang w:eastAsia="ru-RU"/>
            </w:rPr>
          </w:pPr>
          <w:hyperlink w:anchor="_Toc178947191" w:history="1">
            <w:r w:rsidR="00F13D3C" w:rsidRPr="00F13D3C">
              <w:rPr>
                <w:rStyle w:val="a9"/>
                <w:rFonts w:ascii="Times New Roman" w:eastAsia="Times New Roman" w:hAnsi="Times New Roman" w:cs="Times New Roman"/>
                <w:noProof/>
                <w:sz w:val="28"/>
                <w:szCs w:val="28"/>
                <w:shd w:val="clear" w:color="auto" w:fill="FFFFFF"/>
                <w:lang w:eastAsia="uk-UA"/>
              </w:rPr>
              <w:t>Тема 5. ВПЛИВ ВОЄННОГО  СТАНУ НА МЕТОДОЛОГІЮ ОЦІНКИ СТАНУ НАВКОЛИШНЬОГО СЕРЕДОВИЩА ТА ЗАХИЩЕНОСТІ ХІМІЧНИХ ВИРОБНИЦТВ</w:t>
            </w:r>
            <w:r w:rsidR="00F13D3C" w:rsidRPr="00F13D3C">
              <w:rPr>
                <w:rFonts w:ascii="Times New Roman" w:hAnsi="Times New Roman" w:cs="Times New Roman"/>
                <w:noProof/>
                <w:webHidden/>
                <w:sz w:val="28"/>
                <w:szCs w:val="28"/>
              </w:rPr>
              <w:tab/>
            </w:r>
            <w:r w:rsidR="00F13D3C" w:rsidRPr="00F13D3C">
              <w:rPr>
                <w:rFonts w:ascii="Times New Roman" w:hAnsi="Times New Roman" w:cs="Times New Roman"/>
                <w:noProof/>
                <w:webHidden/>
                <w:sz w:val="28"/>
                <w:szCs w:val="28"/>
              </w:rPr>
              <w:fldChar w:fldCharType="begin"/>
            </w:r>
            <w:r w:rsidR="00F13D3C" w:rsidRPr="00F13D3C">
              <w:rPr>
                <w:rFonts w:ascii="Times New Roman" w:hAnsi="Times New Roman" w:cs="Times New Roman"/>
                <w:noProof/>
                <w:webHidden/>
                <w:sz w:val="28"/>
                <w:szCs w:val="28"/>
              </w:rPr>
              <w:instrText xml:space="preserve"> PAGEREF _Toc178947191 \h </w:instrText>
            </w:r>
            <w:r w:rsidR="00F13D3C" w:rsidRPr="00F13D3C">
              <w:rPr>
                <w:rFonts w:ascii="Times New Roman" w:hAnsi="Times New Roman" w:cs="Times New Roman"/>
                <w:noProof/>
                <w:webHidden/>
                <w:sz w:val="28"/>
                <w:szCs w:val="28"/>
              </w:rPr>
            </w:r>
            <w:r w:rsidR="00F13D3C" w:rsidRPr="00F13D3C">
              <w:rPr>
                <w:rFonts w:ascii="Times New Roman" w:hAnsi="Times New Roman" w:cs="Times New Roman"/>
                <w:noProof/>
                <w:webHidden/>
                <w:sz w:val="28"/>
                <w:szCs w:val="28"/>
              </w:rPr>
              <w:fldChar w:fldCharType="separate"/>
            </w:r>
            <w:r w:rsidR="00F13D3C" w:rsidRPr="00F13D3C">
              <w:rPr>
                <w:rFonts w:ascii="Times New Roman" w:hAnsi="Times New Roman" w:cs="Times New Roman"/>
                <w:noProof/>
                <w:webHidden/>
                <w:sz w:val="28"/>
                <w:szCs w:val="28"/>
              </w:rPr>
              <w:t>11</w:t>
            </w:r>
            <w:r w:rsidR="00F13D3C" w:rsidRPr="00F13D3C">
              <w:rPr>
                <w:rFonts w:ascii="Times New Roman" w:hAnsi="Times New Roman" w:cs="Times New Roman"/>
                <w:noProof/>
                <w:webHidden/>
                <w:sz w:val="28"/>
                <w:szCs w:val="28"/>
              </w:rPr>
              <w:fldChar w:fldCharType="end"/>
            </w:r>
          </w:hyperlink>
        </w:p>
        <w:p w:rsidR="00F13D3C" w:rsidRPr="00F13D3C" w:rsidRDefault="006729C1">
          <w:pPr>
            <w:pStyle w:val="11"/>
            <w:tabs>
              <w:tab w:val="right" w:leader="dot" w:pos="9629"/>
            </w:tabs>
            <w:rPr>
              <w:rFonts w:ascii="Times New Roman" w:eastAsiaTheme="minorEastAsia" w:hAnsi="Times New Roman" w:cs="Times New Roman"/>
              <w:noProof/>
              <w:sz w:val="28"/>
              <w:szCs w:val="28"/>
              <w:lang w:eastAsia="ru-RU"/>
            </w:rPr>
          </w:pPr>
          <w:hyperlink w:anchor="_Toc178947192" w:history="1">
            <w:r w:rsidR="00F13D3C" w:rsidRPr="00F13D3C">
              <w:rPr>
                <w:rStyle w:val="a9"/>
                <w:rFonts w:ascii="Times New Roman" w:eastAsia="Times New Roman" w:hAnsi="Times New Roman" w:cs="Times New Roman"/>
                <w:noProof/>
                <w:sz w:val="28"/>
                <w:szCs w:val="28"/>
                <w:shd w:val="clear" w:color="auto" w:fill="FFFFFF"/>
                <w:lang w:eastAsia="uk-UA"/>
              </w:rPr>
              <w:t>Тема 6. СУЧАСНІ ПРИЛАДИ БЕЗКОНТАКТНОГО КОНТРОЛЮ ТЕМПЕРАТУРИ</w:t>
            </w:r>
            <w:r w:rsidR="00F13D3C" w:rsidRPr="00F13D3C">
              <w:rPr>
                <w:rFonts w:ascii="Times New Roman" w:hAnsi="Times New Roman" w:cs="Times New Roman"/>
                <w:noProof/>
                <w:webHidden/>
                <w:sz w:val="28"/>
                <w:szCs w:val="28"/>
              </w:rPr>
              <w:tab/>
            </w:r>
            <w:r w:rsidR="00F13D3C" w:rsidRPr="00F13D3C">
              <w:rPr>
                <w:rFonts w:ascii="Times New Roman" w:hAnsi="Times New Roman" w:cs="Times New Roman"/>
                <w:noProof/>
                <w:webHidden/>
                <w:sz w:val="28"/>
                <w:szCs w:val="28"/>
              </w:rPr>
              <w:fldChar w:fldCharType="begin"/>
            </w:r>
            <w:r w:rsidR="00F13D3C" w:rsidRPr="00F13D3C">
              <w:rPr>
                <w:rFonts w:ascii="Times New Roman" w:hAnsi="Times New Roman" w:cs="Times New Roman"/>
                <w:noProof/>
                <w:webHidden/>
                <w:sz w:val="28"/>
                <w:szCs w:val="28"/>
              </w:rPr>
              <w:instrText xml:space="preserve"> PAGEREF _Toc178947192 \h </w:instrText>
            </w:r>
            <w:r w:rsidR="00F13D3C" w:rsidRPr="00F13D3C">
              <w:rPr>
                <w:rFonts w:ascii="Times New Roman" w:hAnsi="Times New Roman" w:cs="Times New Roman"/>
                <w:noProof/>
                <w:webHidden/>
                <w:sz w:val="28"/>
                <w:szCs w:val="28"/>
              </w:rPr>
            </w:r>
            <w:r w:rsidR="00F13D3C" w:rsidRPr="00F13D3C">
              <w:rPr>
                <w:rFonts w:ascii="Times New Roman" w:hAnsi="Times New Roman" w:cs="Times New Roman"/>
                <w:noProof/>
                <w:webHidden/>
                <w:sz w:val="28"/>
                <w:szCs w:val="28"/>
              </w:rPr>
              <w:fldChar w:fldCharType="separate"/>
            </w:r>
            <w:r w:rsidR="00F13D3C" w:rsidRPr="00F13D3C">
              <w:rPr>
                <w:rFonts w:ascii="Times New Roman" w:hAnsi="Times New Roman" w:cs="Times New Roman"/>
                <w:noProof/>
                <w:webHidden/>
                <w:sz w:val="28"/>
                <w:szCs w:val="28"/>
              </w:rPr>
              <w:t>12</w:t>
            </w:r>
            <w:r w:rsidR="00F13D3C" w:rsidRPr="00F13D3C">
              <w:rPr>
                <w:rFonts w:ascii="Times New Roman" w:hAnsi="Times New Roman" w:cs="Times New Roman"/>
                <w:noProof/>
                <w:webHidden/>
                <w:sz w:val="28"/>
                <w:szCs w:val="28"/>
              </w:rPr>
              <w:fldChar w:fldCharType="end"/>
            </w:r>
          </w:hyperlink>
        </w:p>
        <w:p w:rsidR="00F13D3C" w:rsidRPr="00F13D3C" w:rsidRDefault="006729C1">
          <w:pPr>
            <w:pStyle w:val="11"/>
            <w:tabs>
              <w:tab w:val="right" w:leader="dot" w:pos="9629"/>
            </w:tabs>
            <w:rPr>
              <w:rFonts w:ascii="Times New Roman" w:eastAsiaTheme="minorEastAsia" w:hAnsi="Times New Roman" w:cs="Times New Roman"/>
              <w:noProof/>
              <w:sz w:val="28"/>
              <w:szCs w:val="28"/>
              <w:lang w:eastAsia="ru-RU"/>
            </w:rPr>
          </w:pPr>
          <w:hyperlink w:anchor="_Toc178947193" w:history="1">
            <w:r w:rsidR="00F13D3C" w:rsidRPr="00F13D3C">
              <w:rPr>
                <w:rStyle w:val="a9"/>
                <w:rFonts w:ascii="Times New Roman" w:hAnsi="Times New Roman" w:cs="Times New Roman"/>
                <w:noProof/>
                <w:sz w:val="28"/>
                <w:szCs w:val="28"/>
                <w:shd w:val="clear" w:color="auto" w:fill="FFFFFF"/>
              </w:rPr>
              <w:t>Тема 7. МЕТОДИ ОСАДЖЕННЯ ПИЛУ ТА ЗМЕНШЕННЯ ВИКИДІВ В АТМОСФЕРУ</w:t>
            </w:r>
            <w:r w:rsidR="00F13D3C" w:rsidRPr="00F13D3C">
              <w:rPr>
                <w:rFonts w:ascii="Times New Roman" w:hAnsi="Times New Roman" w:cs="Times New Roman"/>
                <w:noProof/>
                <w:webHidden/>
                <w:sz w:val="28"/>
                <w:szCs w:val="28"/>
              </w:rPr>
              <w:tab/>
            </w:r>
            <w:r w:rsidR="00F13D3C" w:rsidRPr="00F13D3C">
              <w:rPr>
                <w:rFonts w:ascii="Times New Roman" w:hAnsi="Times New Roman" w:cs="Times New Roman"/>
                <w:noProof/>
                <w:webHidden/>
                <w:sz w:val="28"/>
                <w:szCs w:val="28"/>
              </w:rPr>
              <w:fldChar w:fldCharType="begin"/>
            </w:r>
            <w:r w:rsidR="00F13D3C" w:rsidRPr="00F13D3C">
              <w:rPr>
                <w:rFonts w:ascii="Times New Roman" w:hAnsi="Times New Roman" w:cs="Times New Roman"/>
                <w:noProof/>
                <w:webHidden/>
                <w:sz w:val="28"/>
                <w:szCs w:val="28"/>
              </w:rPr>
              <w:instrText xml:space="preserve"> PAGEREF _Toc178947193 \h </w:instrText>
            </w:r>
            <w:r w:rsidR="00F13D3C" w:rsidRPr="00F13D3C">
              <w:rPr>
                <w:rFonts w:ascii="Times New Roman" w:hAnsi="Times New Roman" w:cs="Times New Roman"/>
                <w:noProof/>
                <w:webHidden/>
                <w:sz w:val="28"/>
                <w:szCs w:val="28"/>
              </w:rPr>
            </w:r>
            <w:r w:rsidR="00F13D3C" w:rsidRPr="00F13D3C">
              <w:rPr>
                <w:rFonts w:ascii="Times New Roman" w:hAnsi="Times New Roman" w:cs="Times New Roman"/>
                <w:noProof/>
                <w:webHidden/>
                <w:sz w:val="28"/>
                <w:szCs w:val="28"/>
              </w:rPr>
              <w:fldChar w:fldCharType="separate"/>
            </w:r>
            <w:r w:rsidR="00F13D3C" w:rsidRPr="00F13D3C">
              <w:rPr>
                <w:rFonts w:ascii="Times New Roman" w:hAnsi="Times New Roman" w:cs="Times New Roman"/>
                <w:noProof/>
                <w:webHidden/>
                <w:sz w:val="28"/>
                <w:szCs w:val="28"/>
              </w:rPr>
              <w:t>14</w:t>
            </w:r>
            <w:r w:rsidR="00F13D3C" w:rsidRPr="00F13D3C">
              <w:rPr>
                <w:rFonts w:ascii="Times New Roman" w:hAnsi="Times New Roman" w:cs="Times New Roman"/>
                <w:noProof/>
                <w:webHidden/>
                <w:sz w:val="28"/>
                <w:szCs w:val="28"/>
              </w:rPr>
              <w:fldChar w:fldCharType="end"/>
            </w:r>
          </w:hyperlink>
        </w:p>
        <w:p w:rsidR="00F13D3C" w:rsidRPr="00F13D3C" w:rsidRDefault="006729C1">
          <w:pPr>
            <w:pStyle w:val="11"/>
            <w:tabs>
              <w:tab w:val="right" w:leader="dot" w:pos="9629"/>
            </w:tabs>
            <w:rPr>
              <w:rFonts w:ascii="Times New Roman" w:eastAsiaTheme="minorEastAsia" w:hAnsi="Times New Roman" w:cs="Times New Roman"/>
              <w:noProof/>
              <w:sz w:val="28"/>
              <w:szCs w:val="28"/>
              <w:lang w:eastAsia="ru-RU"/>
            </w:rPr>
          </w:pPr>
          <w:hyperlink w:anchor="_Toc178947194" w:history="1">
            <w:r w:rsidR="00F13D3C" w:rsidRPr="00F13D3C">
              <w:rPr>
                <w:rStyle w:val="a9"/>
                <w:rFonts w:ascii="Times New Roman" w:eastAsia="Times New Roman" w:hAnsi="Times New Roman" w:cs="Times New Roman"/>
                <w:noProof/>
                <w:sz w:val="28"/>
                <w:szCs w:val="28"/>
                <w:shd w:val="clear" w:color="auto" w:fill="FFFFFF"/>
                <w:lang w:eastAsia="uk-UA"/>
              </w:rPr>
              <w:t>Тема 8. РЕЗЕРВУВАННЯ ВНУТРІШНІХ ЗВ’ЯЗКІВ СИСТЕМИ З УРАХУВАННЯМ РИЗИКІВ ВОЄННОГО ЧАСУ</w:t>
            </w:r>
            <w:r w:rsidR="00F13D3C" w:rsidRPr="00F13D3C">
              <w:rPr>
                <w:rFonts w:ascii="Times New Roman" w:hAnsi="Times New Roman" w:cs="Times New Roman"/>
                <w:noProof/>
                <w:webHidden/>
                <w:sz w:val="28"/>
                <w:szCs w:val="28"/>
              </w:rPr>
              <w:tab/>
            </w:r>
            <w:r w:rsidR="00F13D3C" w:rsidRPr="00F13D3C">
              <w:rPr>
                <w:rFonts w:ascii="Times New Roman" w:hAnsi="Times New Roman" w:cs="Times New Roman"/>
                <w:noProof/>
                <w:webHidden/>
                <w:sz w:val="28"/>
                <w:szCs w:val="28"/>
              </w:rPr>
              <w:fldChar w:fldCharType="begin"/>
            </w:r>
            <w:r w:rsidR="00F13D3C" w:rsidRPr="00F13D3C">
              <w:rPr>
                <w:rFonts w:ascii="Times New Roman" w:hAnsi="Times New Roman" w:cs="Times New Roman"/>
                <w:noProof/>
                <w:webHidden/>
                <w:sz w:val="28"/>
                <w:szCs w:val="28"/>
              </w:rPr>
              <w:instrText xml:space="preserve"> PAGEREF _Toc178947194 \h </w:instrText>
            </w:r>
            <w:r w:rsidR="00F13D3C" w:rsidRPr="00F13D3C">
              <w:rPr>
                <w:rFonts w:ascii="Times New Roman" w:hAnsi="Times New Roman" w:cs="Times New Roman"/>
                <w:noProof/>
                <w:webHidden/>
                <w:sz w:val="28"/>
                <w:szCs w:val="28"/>
              </w:rPr>
            </w:r>
            <w:r w:rsidR="00F13D3C" w:rsidRPr="00F13D3C">
              <w:rPr>
                <w:rFonts w:ascii="Times New Roman" w:hAnsi="Times New Roman" w:cs="Times New Roman"/>
                <w:noProof/>
                <w:webHidden/>
                <w:sz w:val="28"/>
                <w:szCs w:val="28"/>
              </w:rPr>
              <w:fldChar w:fldCharType="separate"/>
            </w:r>
            <w:r w:rsidR="00F13D3C" w:rsidRPr="00F13D3C">
              <w:rPr>
                <w:rFonts w:ascii="Times New Roman" w:hAnsi="Times New Roman" w:cs="Times New Roman"/>
                <w:noProof/>
                <w:webHidden/>
                <w:sz w:val="28"/>
                <w:szCs w:val="28"/>
              </w:rPr>
              <w:t>16</w:t>
            </w:r>
            <w:r w:rsidR="00F13D3C" w:rsidRPr="00F13D3C">
              <w:rPr>
                <w:rFonts w:ascii="Times New Roman" w:hAnsi="Times New Roman" w:cs="Times New Roman"/>
                <w:noProof/>
                <w:webHidden/>
                <w:sz w:val="28"/>
                <w:szCs w:val="28"/>
              </w:rPr>
              <w:fldChar w:fldCharType="end"/>
            </w:r>
          </w:hyperlink>
        </w:p>
        <w:p w:rsidR="00EB5AEF" w:rsidRPr="00F13D3C" w:rsidRDefault="00EB5AEF" w:rsidP="00EB5AEF">
          <w:pPr>
            <w:spacing w:line="240" w:lineRule="auto"/>
            <w:rPr>
              <w:rFonts w:ascii="Times New Roman" w:hAnsi="Times New Roman" w:cs="Times New Roman"/>
              <w:sz w:val="28"/>
              <w:szCs w:val="28"/>
            </w:rPr>
          </w:pPr>
          <w:r w:rsidRPr="00F13D3C">
            <w:rPr>
              <w:rFonts w:ascii="Times New Roman" w:hAnsi="Times New Roman" w:cs="Times New Roman"/>
              <w:sz w:val="28"/>
              <w:szCs w:val="28"/>
            </w:rPr>
            <w:fldChar w:fldCharType="end"/>
          </w:r>
        </w:p>
      </w:sdtContent>
    </w:sdt>
    <w:p w:rsidR="00361817" w:rsidRPr="00277499" w:rsidRDefault="006F6C35" w:rsidP="00361817">
      <w:pPr>
        <w:pStyle w:val="1"/>
        <w:spacing w:before="0" w:line="240" w:lineRule="auto"/>
      </w:pPr>
      <w:r w:rsidRPr="00277499">
        <w:br w:type="page"/>
      </w:r>
      <w:bookmarkStart w:id="0" w:name="_Toc178843547"/>
      <w:bookmarkStart w:id="1" w:name="_Toc178947187"/>
      <w:r w:rsidR="00361817" w:rsidRPr="00277499">
        <w:lastRenderedPageBreak/>
        <w:t>Тема 1. УКРАЇНА – НЕЗАЛЕЖНА,  СУВЕРЕННА ДЕРЖАВА.  ПЕРЕМАГАЄ ТОЙ, ХТО ПАМ’ЯТАЄ</w:t>
      </w:r>
      <w:bookmarkEnd w:id="0"/>
      <w:bookmarkEnd w:id="1"/>
    </w:p>
    <w:p w:rsidR="00361817" w:rsidRPr="00277499" w:rsidRDefault="00361817" w:rsidP="00361817">
      <w:pPr>
        <w:widowControl w:val="0"/>
        <w:spacing w:after="0" w:line="240" w:lineRule="auto"/>
        <w:rPr>
          <w:rFonts w:ascii="Times New Roman" w:hAnsi="Times New Roman" w:cs="Times New Roman"/>
          <w:sz w:val="28"/>
          <w:szCs w:val="28"/>
        </w:rPr>
      </w:pP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sz w:val="28"/>
          <w:szCs w:val="28"/>
        </w:rPr>
        <w:t xml:space="preserve">Вже пройшло 33 роки з моменту отримання незалежності нашої держави – України. Але можна сказали, що у 1991 році відбулося відновлення нашої державності. Оскільки державність на наших землях існувала ще у часи Русі-України, козацькі часи та часи Української революції 1917-1921 років. Українці завжди відзначалися своїм волелюбним характером, мужністю та любов’ю до своєї землі. І українці завжди ставали на захист своєї землі, своїх домівок та своїх родин. Важкі часи переживає наша держава, бо сьогодні ми воюємо із підступним, злим та сильним ворогом державою російська федерація, проти якої українці воювали ще з давніх-давен. </w:t>
      </w: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b/>
          <w:bCs/>
          <w:sz w:val="28"/>
          <w:szCs w:val="28"/>
        </w:rPr>
        <w:t xml:space="preserve">Нажаль, як і багато років тому, Україна втрачає у війні з ворогом найкращих своїх синів та доньок, що кладуть своє житті на вівтар майбутньої сильної та вільної нашої держави. </w:t>
      </w:r>
      <w:r w:rsidRPr="00277499">
        <w:rPr>
          <w:rFonts w:ascii="Times New Roman" w:hAnsi="Times New Roman" w:cs="Times New Roman"/>
          <w:sz w:val="28"/>
          <w:szCs w:val="28"/>
        </w:rPr>
        <w:t xml:space="preserve">29 серпня в Україні відзначається День пам’яті захисників України, які загинули в боротьбі за незалежність, суверенітет і територіальну цілісність України. Цей день встановлено Указом Президента України від 23 серпня 2019 року № 621 для увічнення героїзму військовослужбовців і добровольців, котрі віддали життя за батьківщину. Збереження і гідне вшанування пам’яті полеглих захисників України є обов’язком держави і суспільства. </w:t>
      </w: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sz w:val="28"/>
          <w:szCs w:val="28"/>
        </w:rPr>
        <w:t xml:space="preserve">У 1991 році Україна відновила незалежність. Однак російська федерація не відмовилася від спроб повернути контроль над Україною. Тиск посилився з приходом до влади у </w:t>
      </w:r>
      <w:proofErr w:type="spellStart"/>
      <w:r w:rsidRPr="00277499">
        <w:rPr>
          <w:rFonts w:ascii="Times New Roman" w:hAnsi="Times New Roman" w:cs="Times New Roman"/>
          <w:sz w:val="28"/>
          <w:szCs w:val="28"/>
        </w:rPr>
        <w:t>росії</w:t>
      </w:r>
      <w:proofErr w:type="spellEnd"/>
      <w:r w:rsidRPr="00277499">
        <w:rPr>
          <w:rFonts w:ascii="Times New Roman" w:hAnsi="Times New Roman" w:cs="Times New Roman"/>
          <w:sz w:val="28"/>
          <w:szCs w:val="28"/>
        </w:rPr>
        <w:t xml:space="preserve"> колишнього співробітника репресивного органу КДБ В.Путіна. Його система управління державою заснована на культі лідера, його монополії на владу, згортанні свободи слова і використанні “ручних” засобів масової (</w:t>
      </w:r>
      <w:proofErr w:type="spellStart"/>
      <w:r w:rsidRPr="00277499">
        <w:rPr>
          <w:rFonts w:ascii="Times New Roman" w:hAnsi="Times New Roman" w:cs="Times New Roman"/>
          <w:sz w:val="28"/>
          <w:szCs w:val="28"/>
        </w:rPr>
        <w:t>дез</w:t>
      </w:r>
      <w:proofErr w:type="spellEnd"/>
      <w:r w:rsidRPr="00277499">
        <w:rPr>
          <w:rFonts w:ascii="Times New Roman" w:hAnsi="Times New Roman" w:cs="Times New Roman"/>
          <w:sz w:val="28"/>
          <w:szCs w:val="28"/>
        </w:rPr>
        <w:t xml:space="preserve">)інформації, нарощуванні силових органів із їх репресивно-каральним апаратом і переслідуванні незгідних. А ще Кремль повернувся до практики “збирання земель”. Розпочав із підкорення Чечні, а продовжив підбуренням сепаратистських рухів у колишніх республіках – Молдові, Грузії, провокацією конфлікту на українському острові </w:t>
      </w:r>
      <w:proofErr w:type="spellStart"/>
      <w:r w:rsidRPr="00277499">
        <w:rPr>
          <w:rFonts w:ascii="Times New Roman" w:hAnsi="Times New Roman" w:cs="Times New Roman"/>
          <w:sz w:val="28"/>
          <w:szCs w:val="28"/>
        </w:rPr>
        <w:t>Тузлі</w:t>
      </w:r>
      <w:proofErr w:type="spellEnd"/>
      <w:r w:rsidRPr="00277499">
        <w:rPr>
          <w:rFonts w:ascii="Times New Roman" w:hAnsi="Times New Roman" w:cs="Times New Roman"/>
          <w:sz w:val="28"/>
          <w:szCs w:val="28"/>
        </w:rPr>
        <w:t xml:space="preserve">. Зрештою в 2014 році </w:t>
      </w:r>
      <w:proofErr w:type="spellStart"/>
      <w:r w:rsidRPr="00277499">
        <w:rPr>
          <w:rFonts w:ascii="Times New Roman" w:hAnsi="Times New Roman" w:cs="Times New Roman"/>
          <w:sz w:val="28"/>
          <w:szCs w:val="28"/>
        </w:rPr>
        <w:t>рашисти</w:t>
      </w:r>
      <w:proofErr w:type="spellEnd"/>
      <w:r w:rsidRPr="00277499">
        <w:rPr>
          <w:rFonts w:ascii="Times New Roman" w:hAnsi="Times New Roman" w:cs="Times New Roman"/>
          <w:sz w:val="28"/>
          <w:szCs w:val="28"/>
        </w:rPr>
        <w:t xml:space="preserve"> розпочали гібридну агресію проти України. Так світ знову зіткнувся із режимом, який прагне переділу кордонів держав і прямує до новітнього тоталітаризму. </w:t>
      </w: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sz w:val="28"/>
          <w:szCs w:val="28"/>
        </w:rPr>
        <w:t xml:space="preserve">Сучасна російсько-українська війна розпочалася після Революція Гідності, головною вимогою якої було повернення України до європейського шляху розвитку і підписання Угоди про асоціацію з Європейським Союзом. Трагічною ціною протистояння на майдані стала Небесна Сотня – 107 загиблих героїв, різних за віком, статтю, освітою, з різних куточків України та з-за кордону. Віктор Янукович втік до </w:t>
      </w:r>
      <w:proofErr w:type="spellStart"/>
      <w:r w:rsidRPr="00277499">
        <w:rPr>
          <w:rFonts w:ascii="Times New Roman" w:hAnsi="Times New Roman" w:cs="Times New Roman"/>
          <w:sz w:val="28"/>
          <w:szCs w:val="28"/>
        </w:rPr>
        <w:t>росії</w:t>
      </w:r>
      <w:proofErr w:type="spellEnd"/>
      <w:r w:rsidRPr="00277499">
        <w:rPr>
          <w:rFonts w:ascii="Times New Roman" w:hAnsi="Times New Roman" w:cs="Times New Roman"/>
          <w:sz w:val="28"/>
          <w:szCs w:val="28"/>
        </w:rPr>
        <w:t xml:space="preserve"> та закликав Путіна здійснити військове вторгнення в Україну для відновлення його влади. російська федерація здійснила активну агресію – в Криму так звані “зелені чоловічки” (російські військовослужбовці без розпізнавальних знаків) захоплювали адміністративні будівлі, військові частини та інші стратегічні об’єкти. </w:t>
      </w: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b/>
          <w:bCs/>
          <w:sz w:val="28"/>
          <w:szCs w:val="28"/>
        </w:rPr>
        <w:t>Збройна агресія Російської Федерації проти України розпочалася 20 лютого 2014 року,</w:t>
      </w:r>
      <w:r w:rsidRPr="00277499">
        <w:rPr>
          <w:rFonts w:ascii="Times New Roman" w:hAnsi="Times New Roman" w:cs="Times New Roman"/>
          <w:sz w:val="28"/>
          <w:szCs w:val="28"/>
        </w:rPr>
        <w:t xml:space="preserve"> коли були зафіксовані перші випадки порушення </w:t>
      </w:r>
      <w:r w:rsidRPr="00277499">
        <w:rPr>
          <w:rFonts w:ascii="Times New Roman" w:hAnsi="Times New Roman" w:cs="Times New Roman"/>
          <w:sz w:val="28"/>
          <w:szCs w:val="28"/>
        </w:rPr>
        <w:lastRenderedPageBreak/>
        <w:t xml:space="preserve">Збройними Силами російської федерації всупереч міжнародно-правовим зобов’язанням російської федерації порядку перетину державного кордону України в районі Керченської протоки та використання нею своїх військових формувань, дислокованих у Криму відповідно до Угоди між Україною і російською федерацією про статус та умови перебування Чорноморського флоту російської федерації на території України від 28 травня 1997 року, для блокування українських військових частин. На початковій стадії агресії особовий склад окремих російських збройних формувань не мав розпізнавальних знаків. Тож у лютому–березні 2014 року із захоплення </w:t>
      </w:r>
      <w:proofErr w:type="spellStart"/>
      <w:r w:rsidRPr="00277499">
        <w:rPr>
          <w:rFonts w:ascii="Times New Roman" w:hAnsi="Times New Roman" w:cs="Times New Roman"/>
          <w:sz w:val="28"/>
          <w:szCs w:val="28"/>
        </w:rPr>
        <w:t>росією</w:t>
      </w:r>
      <w:proofErr w:type="spellEnd"/>
      <w:r w:rsidRPr="00277499">
        <w:rPr>
          <w:rFonts w:ascii="Times New Roman" w:hAnsi="Times New Roman" w:cs="Times New Roman"/>
          <w:sz w:val="28"/>
          <w:szCs w:val="28"/>
        </w:rPr>
        <w:t xml:space="preserve"> Кримського півострова розпочалася сучасна російсько-українська війна. Про це заявив український парламент у своїй заяві “Про відсіч збройній агресії російської федерації та подолання її наслідків” від 21 квітня 2015 року і міжнародні суди. Зокрема, Європейський суд з прав людини підтвердив, що </w:t>
      </w:r>
      <w:proofErr w:type="spellStart"/>
      <w:r w:rsidRPr="00277499">
        <w:rPr>
          <w:rFonts w:ascii="Times New Roman" w:hAnsi="Times New Roman" w:cs="Times New Roman"/>
          <w:sz w:val="28"/>
          <w:szCs w:val="28"/>
        </w:rPr>
        <w:t>рф</w:t>
      </w:r>
      <w:proofErr w:type="spellEnd"/>
      <w:r w:rsidRPr="00277499">
        <w:rPr>
          <w:rFonts w:ascii="Times New Roman" w:hAnsi="Times New Roman" w:cs="Times New Roman"/>
          <w:sz w:val="28"/>
          <w:szCs w:val="28"/>
        </w:rPr>
        <w:t xml:space="preserve"> встановила контроль над Кримом з 27 лютого 2014 року.</w:t>
      </w: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sz w:val="28"/>
          <w:szCs w:val="28"/>
        </w:rPr>
        <w:t xml:space="preserve">У березні–квітні 2014 року російські спецслужби та диверсанти почали розхитувати ситуацію в південних і східних областях України, організовуючи антиукраїнські мітинги і спроби утворити незаконні </w:t>
      </w:r>
      <w:proofErr w:type="spellStart"/>
      <w:r w:rsidRPr="00277499">
        <w:rPr>
          <w:rFonts w:ascii="Times New Roman" w:hAnsi="Times New Roman" w:cs="Times New Roman"/>
          <w:sz w:val="28"/>
          <w:szCs w:val="28"/>
        </w:rPr>
        <w:t>квазідержавні</w:t>
      </w:r>
      <w:proofErr w:type="spellEnd"/>
      <w:r w:rsidRPr="00277499">
        <w:rPr>
          <w:rFonts w:ascii="Times New Roman" w:hAnsi="Times New Roman" w:cs="Times New Roman"/>
          <w:sz w:val="28"/>
          <w:szCs w:val="28"/>
        </w:rPr>
        <w:t xml:space="preserve"> утворення. У відповідь патріотичні українські сили чинили спротив масовими акціями з метою зберегти територіальну цілісність держави. На початку квітня </w:t>
      </w:r>
      <w:proofErr w:type="spellStart"/>
      <w:r w:rsidRPr="00277499">
        <w:rPr>
          <w:rFonts w:ascii="Times New Roman" w:hAnsi="Times New Roman" w:cs="Times New Roman"/>
          <w:sz w:val="28"/>
          <w:szCs w:val="28"/>
        </w:rPr>
        <w:t>росія</w:t>
      </w:r>
      <w:proofErr w:type="spellEnd"/>
      <w:r w:rsidRPr="00277499">
        <w:rPr>
          <w:rFonts w:ascii="Times New Roman" w:hAnsi="Times New Roman" w:cs="Times New Roman"/>
          <w:sz w:val="28"/>
          <w:szCs w:val="28"/>
        </w:rPr>
        <w:t xml:space="preserve"> приступила до реалізації плану “</w:t>
      </w:r>
      <w:proofErr w:type="spellStart"/>
      <w:r w:rsidRPr="00277499">
        <w:rPr>
          <w:rFonts w:ascii="Times New Roman" w:hAnsi="Times New Roman" w:cs="Times New Roman"/>
          <w:sz w:val="28"/>
          <w:szCs w:val="28"/>
        </w:rPr>
        <w:t>Новоросія</w:t>
      </w:r>
      <w:proofErr w:type="spellEnd"/>
      <w:r w:rsidRPr="00277499">
        <w:rPr>
          <w:rFonts w:ascii="Times New Roman" w:hAnsi="Times New Roman" w:cs="Times New Roman"/>
          <w:sz w:val="28"/>
          <w:szCs w:val="28"/>
        </w:rPr>
        <w:t xml:space="preserve">” – захоплення території східних областей України. Після проголошення так званих “народних республік” на Донеччину та Луганщину безперешкодно і масово прибували загони російських диверсантів із військовою технікою і зброєю. </w:t>
      </w: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sz w:val="28"/>
          <w:szCs w:val="28"/>
        </w:rPr>
        <w:t xml:space="preserve">Проте план на повторення швидкого “кримського сценарію” дав збій. Боєздатні частини Збройних Сил України, підрозділів Міністерства внутрішніх справ України, Національної гвардії та добровольчі формування зламали намір агресора. Влітку 2014 року російські гібридні сили на сході України зазнавали значних втрат в особовому складі, озброєнні, військовій техніці. 23–25 серпня на територію Донецької та Луганської областей зайшли вісім батальйонних тактичних Збройних сил </w:t>
      </w:r>
      <w:proofErr w:type="spellStart"/>
      <w:r w:rsidRPr="00277499">
        <w:rPr>
          <w:rFonts w:ascii="Times New Roman" w:hAnsi="Times New Roman" w:cs="Times New Roman"/>
          <w:sz w:val="28"/>
          <w:szCs w:val="28"/>
        </w:rPr>
        <w:t>рф</w:t>
      </w:r>
      <w:proofErr w:type="spellEnd"/>
      <w:r w:rsidRPr="00277499">
        <w:rPr>
          <w:rFonts w:ascii="Times New Roman" w:hAnsi="Times New Roman" w:cs="Times New Roman"/>
          <w:sz w:val="28"/>
          <w:szCs w:val="28"/>
        </w:rPr>
        <w:t>. До наступу залучили 70 російських військових частин, зібраних з усієї федерації, які розпочали новий виток ескалації агресії.</w:t>
      </w: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sz w:val="28"/>
          <w:szCs w:val="28"/>
        </w:rPr>
        <w:t xml:space="preserve">Але вже за травень – серпень 2014 року українські підрозділи провели більше 40 операцій – звільнили дві третини окупованих територій, понад 100 населених пунктів Донецької та Луганської областей. Сили АТО поступово брали ситуацію під контроль, локалізували деякі угруповання, звужували кільце ізоляції, віддаляли його від державного кордону. З’явилася можливість блокувати російських окупантів у районах Донецька, Макіївки, Горлівки, Луганська і розділити їх на окремі осередки і створити передумови для успішного завершення збройного конфлікту на Сході України. З 11 серпня 2014 року Штаб АТО планував операцію з розгрому основних сил незаконних збройних формувань “ДНР” і “ЛНР” у містах Єнакієвому, Горлівці, Первомайську, Стаханові та завершити зачистку Іловайська Донецької області від терористів і взяти його під контроль. Це дало б змогу блокувати незаконні озброєні підрозділи у Донецьку із півдня та сприяло б просуванню сил АТО для звільнення Донецька. Але вторгнення регулярних російських військ та іловайська трагедія змусили українську сторону погодитися на умови перемир’я за крок до перемоги над окупантами. Тож 5 вересня було підписано </w:t>
      </w:r>
      <w:r w:rsidRPr="00277499">
        <w:rPr>
          <w:rFonts w:ascii="Times New Roman" w:hAnsi="Times New Roman" w:cs="Times New Roman"/>
          <w:sz w:val="28"/>
          <w:szCs w:val="28"/>
        </w:rPr>
        <w:lastRenderedPageBreak/>
        <w:t>Мінську тристоронню угоду (так званий Мінський протокол). А 24 лютого 2022 року російська федерація розпочала новий етап повномасштабної агресії проти України, який триває і досі.</w:t>
      </w: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sz w:val="28"/>
          <w:szCs w:val="28"/>
        </w:rPr>
        <w:t xml:space="preserve">Нам всім потрібно пам’ятати про полеглих від 2014 року в сучасній російсько-українській війні захисників і захисниць України. Вони стоять в одному ряду з усіма поколіннями борців за волю і державну самостійність – від воїнів Русі-України, лицарів Костянтина Острозького, козаків Петра Сагайдачного, Богдана Хмельницького та Івана Мазепи до бійців Армії Української Народної Республіки та Галицької армії </w:t>
      </w:r>
      <w:proofErr w:type="spellStart"/>
      <w:r w:rsidRPr="00277499">
        <w:rPr>
          <w:rFonts w:ascii="Times New Roman" w:hAnsi="Times New Roman" w:cs="Times New Roman"/>
          <w:sz w:val="28"/>
          <w:szCs w:val="28"/>
        </w:rPr>
        <w:t>Західно-Української</w:t>
      </w:r>
      <w:proofErr w:type="spellEnd"/>
      <w:r w:rsidRPr="00277499">
        <w:rPr>
          <w:rFonts w:ascii="Times New Roman" w:hAnsi="Times New Roman" w:cs="Times New Roman"/>
          <w:sz w:val="28"/>
          <w:szCs w:val="28"/>
        </w:rPr>
        <w:t xml:space="preserve"> Народної Республіки, Антигітлерівської коаліції часів Другої світової війни, Української Повстанської Армії. Це воїнство мужньо здобувало героїчні перемоги і ризикувало життям за українську свободу. </w:t>
      </w:r>
    </w:p>
    <w:p w:rsidR="00361817" w:rsidRPr="00277499"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b/>
          <w:bCs/>
          <w:sz w:val="28"/>
          <w:szCs w:val="28"/>
        </w:rPr>
        <w:t xml:space="preserve">Україна вже 10 років переживає найбільше випробування в новітній історії – веде збройну боротьбу за незалежність і територіальну цілісність проти російського агресора. </w:t>
      </w:r>
      <w:r w:rsidRPr="00277499">
        <w:rPr>
          <w:rFonts w:ascii="Times New Roman" w:hAnsi="Times New Roman" w:cs="Times New Roman"/>
          <w:sz w:val="28"/>
          <w:szCs w:val="28"/>
        </w:rPr>
        <w:t xml:space="preserve">У нинішній війні ми платимо надзвичайно велику ціну. Безперечно, це не єдиний день у році, коли згадуються полеглі та віддається їм шана. Але це особливий день, нагода для всього суспільства зосередитися на вдячності та пошануванні, зробити все можливе, аби пам’ять про героїв була збережена та зміцнена на багато поколінь вперед. Тому що перемоги здобуває лише той, хто пам’ятає – </w:t>
      </w:r>
      <w:proofErr w:type="spellStart"/>
      <w:r w:rsidRPr="00277499">
        <w:rPr>
          <w:rFonts w:ascii="Times New Roman" w:hAnsi="Times New Roman" w:cs="Times New Roman"/>
          <w:sz w:val="28"/>
          <w:szCs w:val="28"/>
        </w:rPr>
        <w:t>vincit</w:t>
      </w:r>
      <w:proofErr w:type="spellEnd"/>
      <w:r w:rsidRPr="00277499">
        <w:rPr>
          <w:rFonts w:ascii="Times New Roman" w:hAnsi="Times New Roman" w:cs="Times New Roman"/>
          <w:sz w:val="28"/>
          <w:szCs w:val="28"/>
        </w:rPr>
        <w:t xml:space="preserve"> </w:t>
      </w:r>
      <w:proofErr w:type="spellStart"/>
      <w:r w:rsidRPr="00277499">
        <w:rPr>
          <w:rFonts w:ascii="Times New Roman" w:hAnsi="Times New Roman" w:cs="Times New Roman"/>
          <w:sz w:val="28"/>
          <w:szCs w:val="28"/>
        </w:rPr>
        <w:t>qui</w:t>
      </w:r>
      <w:proofErr w:type="spellEnd"/>
      <w:r w:rsidRPr="00277499">
        <w:rPr>
          <w:rFonts w:ascii="Times New Roman" w:hAnsi="Times New Roman" w:cs="Times New Roman"/>
          <w:sz w:val="28"/>
          <w:szCs w:val="28"/>
        </w:rPr>
        <w:t xml:space="preserve"> </w:t>
      </w:r>
      <w:proofErr w:type="spellStart"/>
      <w:r w:rsidRPr="00277499">
        <w:rPr>
          <w:rFonts w:ascii="Times New Roman" w:hAnsi="Times New Roman" w:cs="Times New Roman"/>
          <w:sz w:val="28"/>
          <w:szCs w:val="28"/>
        </w:rPr>
        <w:t>meminit</w:t>
      </w:r>
      <w:proofErr w:type="spellEnd"/>
      <w:r w:rsidRPr="00277499">
        <w:rPr>
          <w:rFonts w:ascii="Times New Roman" w:hAnsi="Times New Roman" w:cs="Times New Roman"/>
          <w:sz w:val="28"/>
          <w:szCs w:val="28"/>
        </w:rPr>
        <w:t xml:space="preserve">. Поки триває війна, ми не можемо знати точну кількість загиблих, назвати всіх поіменно або розповісти всі героїчні або трагічні історії. Проте впевнені, що українське суспільство докладе максимум зусиль, щоб загиблі герої залишилися в нашій пам’яті не абстрактним образом або цифрою, а отримали належну шану. Аби наша пам’ять про них була живою і дієвою. </w:t>
      </w:r>
    </w:p>
    <w:p w:rsidR="00361817" w:rsidRDefault="00361817" w:rsidP="00361817">
      <w:pPr>
        <w:widowControl w:val="0"/>
        <w:spacing w:after="0" w:line="240" w:lineRule="auto"/>
        <w:ind w:firstLine="708"/>
        <w:jc w:val="both"/>
        <w:rPr>
          <w:rFonts w:ascii="Times New Roman" w:hAnsi="Times New Roman" w:cs="Times New Roman"/>
          <w:sz w:val="28"/>
          <w:szCs w:val="28"/>
        </w:rPr>
      </w:pPr>
      <w:r w:rsidRPr="00277499">
        <w:rPr>
          <w:rFonts w:ascii="Times New Roman" w:hAnsi="Times New Roman" w:cs="Times New Roman"/>
          <w:sz w:val="28"/>
          <w:szCs w:val="28"/>
        </w:rPr>
        <w:t xml:space="preserve">Поки триває воєнний стан і постійні загрози, ми не можемо збиратися на велелюдних мітингах на площах своїх населених пунктів, але </w:t>
      </w:r>
      <w:r w:rsidRPr="00277499">
        <w:rPr>
          <w:rFonts w:ascii="Times New Roman" w:hAnsi="Times New Roman" w:cs="Times New Roman"/>
          <w:b/>
          <w:bCs/>
          <w:sz w:val="28"/>
          <w:szCs w:val="28"/>
        </w:rPr>
        <w:t>можемо поодинці прийти до поховання героїв, щоб віддати їм шану. Ми можемо підтримати їхні родини не лише увагою, добрим словом і турботою, а й конкретними справами.</w:t>
      </w:r>
      <w:r w:rsidRPr="00277499">
        <w:rPr>
          <w:rFonts w:ascii="Times New Roman" w:hAnsi="Times New Roman" w:cs="Times New Roman"/>
          <w:sz w:val="28"/>
          <w:szCs w:val="28"/>
        </w:rPr>
        <w:t xml:space="preserve"> Можемо розповісти – публічно чи у вузькому колі – про тих, кого знали особисто. Ми переконані, що після перемоги віднайдемо та плекатимемо й інші традиції пам’яті про загиблих воїнів. Ми вже називаємо і продовжимо називати на їхню честь вулиці, висаджуємо меморіальні сквери, засновуємо іменні стипендії, проводимо різні спортивні, патріотичні та культурно-мистецькі заходи. У нас уже є місця пам’яті та меморіальні об’єкти у публічному просторі. Також створюються сектори військових поховань, нові військові меморіали і Національне військове меморіальне кладовище, де з почестями ховатимуть загиблих (померлих) захисників і захисниць. Після перемоги в країні повинні постати особливі місця, з сучасною архітектурою і людяними меморіальним практиками, як свідчення, що ми шануємо, цінуємо і дякуємо. </w:t>
      </w:r>
      <w:r w:rsidRPr="00277499">
        <w:rPr>
          <w:rFonts w:ascii="Times New Roman" w:hAnsi="Times New Roman" w:cs="Times New Roman"/>
          <w:b/>
          <w:bCs/>
          <w:sz w:val="28"/>
          <w:szCs w:val="28"/>
        </w:rPr>
        <w:t>Пам’ятаємо і будемо пам’ятати.</w:t>
      </w:r>
      <w:r w:rsidRPr="00277499">
        <w:rPr>
          <w:rFonts w:ascii="Times New Roman" w:hAnsi="Times New Roman" w:cs="Times New Roman"/>
          <w:sz w:val="28"/>
          <w:szCs w:val="28"/>
        </w:rPr>
        <w:t xml:space="preserve"> </w:t>
      </w:r>
    </w:p>
    <w:p w:rsidR="000F3C36" w:rsidRPr="00277499" w:rsidRDefault="000F3C36" w:rsidP="00361817">
      <w:pPr>
        <w:widowControl w:val="0"/>
        <w:spacing w:after="0" w:line="240" w:lineRule="auto"/>
        <w:ind w:firstLine="708"/>
        <w:jc w:val="both"/>
        <w:rPr>
          <w:rFonts w:ascii="Times New Roman" w:hAnsi="Times New Roman" w:cs="Times New Roman"/>
          <w:sz w:val="28"/>
          <w:szCs w:val="28"/>
        </w:rPr>
      </w:pPr>
    </w:p>
    <w:p w:rsidR="00361817" w:rsidRPr="000F3C36" w:rsidRDefault="00361817" w:rsidP="00361817">
      <w:pPr>
        <w:widowControl w:val="0"/>
        <w:tabs>
          <w:tab w:val="left" w:pos="709"/>
        </w:tabs>
        <w:spacing w:after="0" w:line="240" w:lineRule="auto"/>
        <w:ind w:right="-1"/>
        <w:jc w:val="both"/>
        <w:rPr>
          <w:rFonts w:ascii="Times New Roman" w:hAnsi="Times New Roman" w:cs="Times New Roman"/>
          <w:sz w:val="24"/>
          <w:szCs w:val="24"/>
        </w:rPr>
      </w:pPr>
      <w:r w:rsidRPr="000F3C36">
        <w:rPr>
          <w:rFonts w:ascii="Times New Roman" w:hAnsi="Times New Roman" w:cs="Times New Roman"/>
          <w:sz w:val="28"/>
          <w:szCs w:val="28"/>
        </w:rPr>
        <w:tab/>
      </w:r>
      <w:r w:rsidRPr="000F3C36">
        <w:rPr>
          <w:rFonts w:ascii="Times New Roman" w:hAnsi="Times New Roman" w:cs="Times New Roman"/>
          <w:sz w:val="24"/>
          <w:szCs w:val="24"/>
        </w:rPr>
        <w:t>Примітк</w:t>
      </w:r>
      <w:r w:rsidR="000F3C36" w:rsidRPr="000F3C36">
        <w:rPr>
          <w:rFonts w:ascii="Times New Roman" w:hAnsi="Times New Roman" w:cs="Times New Roman"/>
          <w:sz w:val="24"/>
          <w:szCs w:val="24"/>
        </w:rPr>
        <w:t>а</w:t>
      </w:r>
      <w:r w:rsidRPr="000F3C36">
        <w:rPr>
          <w:rFonts w:ascii="Times New Roman" w:hAnsi="Times New Roman" w:cs="Times New Roman"/>
          <w:sz w:val="24"/>
          <w:szCs w:val="24"/>
        </w:rPr>
        <w:t>: Матеріал надано  заступником начальника центру-начальником відділу організації освітньої діяльності навчально-методичного центру М. Журавським.</w:t>
      </w:r>
    </w:p>
    <w:p w:rsidR="006F6C35" w:rsidRPr="00277499" w:rsidRDefault="006F6C35" w:rsidP="00361817">
      <w:pPr>
        <w:spacing w:after="0" w:line="240" w:lineRule="auto"/>
        <w:rPr>
          <w:rFonts w:ascii="Times New Roman" w:hAnsi="Times New Roman" w:cs="Times New Roman"/>
          <w:sz w:val="28"/>
          <w:szCs w:val="28"/>
        </w:rPr>
      </w:pPr>
    </w:p>
    <w:p w:rsidR="002529AA" w:rsidRPr="001467AC" w:rsidRDefault="006F6C35" w:rsidP="001467AC">
      <w:pPr>
        <w:pStyle w:val="1"/>
        <w:rPr>
          <w:shd w:val="clear" w:color="auto" w:fill="FFFFFF"/>
        </w:rPr>
      </w:pPr>
      <w:bookmarkStart w:id="2" w:name="_Toc178947188"/>
      <w:r w:rsidRPr="001467AC">
        <w:rPr>
          <w:shd w:val="clear" w:color="auto" w:fill="FFFFFF"/>
        </w:rPr>
        <w:lastRenderedPageBreak/>
        <w:t xml:space="preserve">Тема </w:t>
      </w:r>
      <w:r w:rsidR="00361817" w:rsidRPr="001467AC">
        <w:rPr>
          <w:shd w:val="clear" w:color="auto" w:fill="FFFFFF"/>
        </w:rPr>
        <w:t>2</w:t>
      </w:r>
      <w:r w:rsidRPr="001467AC">
        <w:rPr>
          <w:shd w:val="clear" w:color="auto" w:fill="FFFFFF"/>
        </w:rPr>
        <w:t xml:space="preserve">. </w:t>
      </w:r>
      <w:r w:rsidR="001467AC" w:rsidRPr="001467AC">
        <w:rPr>
          <w:shd w:val="clear" w:color="auto" w:fill="FFFFFF"/>
        </w:rPr>
        <w:t>ЗАБЕЗПЕЧЕННЯ РЕЗЕРВНОГО ЖИВЛЕННЯ СИСТЕМ АВТОМАТИ</w:t>
      </w:r>
      <w:r w:rsidR="00F13D3C">
        <w:rPr>
          <w:shd w:val="clear" w:color="auto" w:fill="FFFFFF"/>
        </w:rPr>
        <w:t xml:space="preserve">ЧНОГО ПРОТИПОЖЕЖНОГО ЗАХИСТУ ТА </w:t>
      </w:r>
      <w:r w:rsidR="001467AC" w:rsidRPr="001467AC">
        <w:rPr>
          <w:shd w:val="clear" w:color="auto" w:fill="FFFFFF"/>
        </w:rPr>
        <w:t>ЦЕНТРАЛІЗОВАНОГО СПОСТЕРЕЖЕННЯ</w:t>
      </w:r>
      <w:bookmarkEnd w:id="2"/>
      <w:r w:rsidR="001467AC" w:rsidRPr="001467AC">
        <w:rPr>
          <w:shd w:val="clear" w:color="auto" w:fill="FFFFFF"/>
        </w:rPr>
        <w:t xml:space="preserve"> </w:t>
      </w:r>
    </w:p>
    <w:p w:rsidR="00190DFB" w:rsidRPr="00277499" w:rsidRDefault="00190DFB" w:rsidP="00361817">
      <w:pPr>
        <w:spacing w:after="0" w:line="240" w:lineRule="auto"/>
        <w:jc w:val="both"/>
        <w:rPr>
          <w:rFonts w:ascii="Times New Roman" w:eastAsia="Times New Roman" w:hAnsi="Times New Roman" w:cs="Times New Roman"/>
          <w:color w:val="000000"/>
          <w:sz w:val="28"/>
          <w:szCs w:val="28"/>
          <w:shd w:val="clear" w:color="auto" w:fill="FFFFFF"/>
          <w:lang w:eastAsia="uk-UA"/>
        </w:rPr>
      </w:pPr>
    </w:p>
    <w:p w:rsidR="002529AA" w:rsidRPr="00277499" w:rsidRDefault="002529AA" w:rsidP="00EF728B">
      <w:pPr>
        <w:widowControl w:val="0"/>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В умовах регулярних масованих обстрілів території України агресором, ймовірного </w:t>
      </w:r>
      <w:proofErr w:type="spellStart"/>
      <w:r w:rsidRPr="00277499">
        <w:rPr>
          <w:rFonts w:ascii="Times New Roman" w:eastAsia="Times New Roman" w:hAnsi="Times New Roman" w:cs="Times New Roman"/>
          <w:color w:val="000000"/>
          <w:sz w:val="28"/>
          <w:szCs w:val="28"/>
          <w:shd w:val="clear" w:color="auto" w:fill="FFFFFF"/>
          <w:lang w:eastAsia="uk-UA"/>
        </w:rPr>
        <w:t>блекауту</w:t>
      </w:r>
      <w:proofErr w:type="spellEnd"/>
      <w:r w:rsidRPr="00277499">
        <w:rPr>
          <w:rFonts w:ascii="Times New Roman" w:eastAsia="Times New Roman" w:hAnsi="Times New Roman" w:cs="Times New Roman"/>
          <w:color w:val="000000"/>
          <w:sz w:val="28"/>
          <w:szCs w:val="28"/>
          <w:shd w:val="clear" w:color="auto" w:fill="FFFFFF"/>
          <w:lang w:eastAsia="uk-UA"/>
        </w:rPr>
        <w:t xml:space="preserve"> особливу увагу аудиторам необхідно обов’язково приділяти  увагу в проектах систем автоматичного протипожежного захисту забезпеченню надійного резервн</w:t>
      </w:r>
      <w:r w:rsidR="00360389" w:rsidRPr="00277499">
        <w:rPr>
          <w:rFonts w:ascii="Times New Roman" w:eastAsia="Times New Roman" w:hAnsi="Times New Roman" w:cs="Times New Roman"/>
          <w:color w:val="000000"/>
          <w:sz w:val="28"/>
          <w:szCs w:val="28"/>
          <w:shd w:val="clear" w:color="auto" w:fill="FFFFFF"/>
          <w:lang w:eastAsia="uk-UA"/>
        </w:rPr>
        <w:t>ого</w:t>
      </w:r>
      <w:r w:rsidRPr="00277499">
        <w:rPr>
          <w:rFonts w:ascii="Times New Roman" w:eastAsia="Times New Roman" w:hAnsi="Times New Roman" w:cs="Times New Roman"/>
          <w:color w:val="000000"/>
          <w:sz w:val="28"/>
          <w:szCs w:val="28"/>
          <w:shd w:val="clear" w:color="auto" w:fill="FFFFFF"/>
          <w:lang w:eastAsia="uk-UA"/>
        </w:rPr>
        <w:t xml:space="preserve"> джерел</w:t>
      </w:r>
      <w:r w:rsidR="00360389" w:rsidRPr="00277499">
        <w:rPr>
          <w:rFonts w:ascii="Times New Roman" w:eastAsia="Times New Roman" w:hAnsi="Times New Roman" w:cs="Times New Roman"/>
          <w:color w:val="000000"/>
          <w:sz w:val="28"/>
          <w:szCs w:val="28"/>
          <w:shd w:val="clear" w:color="auto" w:fill="FFFFFF"/>
          <w:lang w:eastAsia="uk-UA"/>
        </w:rPr>
        <w:t>а</w:t>
      </w:r>
      <w:r w:rsidRPr="00277499">
        <w:rPr>
          <w:rFonts w:ascii="Times New Roman" w:eastAsia="Times New Roman" w:hAnsi="Times New Roman" w:cs="Times New Roman"/>
          <w:color w:val="000000"/>
          <w:sz w:val="28"/>
          <w:szCs w:val="28"/>
          <w:shd w:val="clear" w:color="auto" w:fill="FFFFFF"/>
          <w:lang w:eastAsia="uk-UA"/>
        </w:rPr>
        <w:t xml:space="preserve"> живлення (І категорія за енергопостачанням відповідно до ПУЕ) для систем контролю та спостереження за станом навколишнього середовища. Найбільш розповсюджені варіанти забезпечення резервного каналу живлення – акумуляторні батареї. Хоча можуть бути й об’єктові генератори з автоматичним пуском.</w:t>
      </w:r>
    </w:p>
    <w:p w:rsidR="00EB6C17" w:rsidRPr="00277499" w:rsidRDefault="002529AA" w:rsidP="00EF728B">
      <w:pPr>
        <w:widowControl w:val="0"/>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Після аварійного вимикання основного джерела електроживлення його резервне джерело повинно забезпечити працездатність системи в режимі спокою протягом 24 години, а у режимі </w:t>
      </w:r>
      <w:r w:rsidR="00CC1F5F" w:rsidRPr="00277499">
        <w:rPr>
          <w:rFonts w:ascii="Times New Roman" w:eastAsia="Times New Roman" w:hAnsi="Times New Roman" w:cs="Times New Roman"/>
          <w:color w:val="000000"/>
          <w:sz w:val="28"/>
          <w:szCs w:val="28"/>
          <w:shd w:val="clear" w:color="auto" w:fill="FFFFFF"/>
          <w:lang w:eastAsia="uk-UA"/>
        </w:rPr>
        <w:t>тривоги</w:t>
      </w:r>
      <w:r w:rsidRPr="00277499">
        <w:rPr>
          <w:rFonts w:ascii="Times New Roman" w:eastAsia="Times New Roman" w:hAnsi="Times New Roman" w:cs="Times New Roman"/>
          <w:color w:val="000000"/>
          <w:sz w:val="28"/>
          <w:szCs w:val="28"/>
          <w:shd w:val="clear" w:color="auto" w:fill="FFFFFF"/>
          <w:lang w:eastAsia="uk-UA"/>
        </w:rPr>
        <w:t xml:space="preserve"> – 15 хвилин, але не менше розрахункового часу еваку</w:t>
      </w:r>
      <w:r w:rsidR="00EF728B">
        <w:rPr>
          <w:rFonts w:ascii="Times New Roman" w:eastAsia="Times New Roman" w:hAnsi="Times New Roman" w:cs="Times New Roman"/>
          <w:color w:val="000000"/>
          <w:sz w:val="28"/>
          <w:szCs w:val="28"/>
          <w:shd w:val="clear" w:color="auto" w:fill="FFFFFF"/>
          <w:lang w:eastAsia="uk-UA"/>
        </w:rPr>
        <w:t>ації</w:t>
      </w:r>
      <w:r w:rsidRPr="00277499">
        <w:rPr>
          <w:rFonts w:ascii="Times New Roman" w:eastAsia="Times New Roman" w:hAnsi="Times New Roman" w:cs="Times New Roman"/>
          <w:color w:val="000000"/>
          <w:sz w:val="28"/>
          <w:szCs w:val="28"/>
          <w:shd w:val="clear" w:color="auto" w:fill="FFFFFF"/>
          <w:lang w:eastAsia="uk-UA"/>
        </w:rPr>
        <w:t xml:space="preserve"> людей</w:t>
      </w:r>
      <w:r w:rsidR="00CC1F5F" w:rsidRPr="00277499">
        <w:rPr>
          <w:rFonts w:ascii="Times New Roman" w:eastAsia="Times New Roman" w:hAnsi="Times New Roman" w:cs="Times New Roman"/>
          <w:color w:val="000000"/>
          <w:sz w:val="28"/>
          <w:szCs w:val="28"/>
          <w:shd w:val="clear" w:color="auto" w:fill="FFFFFF"/>
          <w:lang w:eastAsia="uk-UA"/>
        </w:rPr>
        <w:t xml:space="preserve"> (відповідно до вимог ДБН В.2.5-56:2014)</w:t>
      </w:r>
      <w:r w:rsidRPr="00277499">
        <w:rPr>
          <w:rFonts w:ascii="Times New Roman" w:eastAsia="Times New Roman" w:hAnsi="Times New Roman" w:cs="Times New Roman"/>
          <w:color w:val="000000"/>
          <w:sz w:val="28"/>
          <w:szCs w:val="28"/>
          <w:shd w:val="clear" w:color="auto" w:fill="FFFFFF"/>
          <w:lang w:eastAsia="uk-UA"/>
        </w:rPr>
        <w:t>. Обов’язково повинна вмикатись світлова та звукова сигналізація про несправності в електроживленні. Вибір способу резервного електроживлення визначається проектною організацією в залежності від особливостей системи</w:t>
      </w:r>
      <w:r w:rsidR="00CC1F5F" w:rsidRPr="00277499">
        <w:rPr>
          <w:rFonts w:ascii="Times New Roman" w:eastAsia="Times New Roman" w:hAnsi="Times New Roman" w:cs="Times New Roman"/>
          <w:color w:val="000000"/>
          <w:sz w:val="28"/>
          <w:szCs w:val="28"/>
          <w:shd w:val="clear" w:color="auto" w:fill="FFFFFF"/>
          <w:lang w:eastAsia="uk-UA"/>
        </w:rPr>
        <w:t xml:space="preserve"> автоматичного протипожежного захисту</w:t>
      </w:r>
      <w:r w:rsidRPr="00277499">
        <w:rPr>
          <w:rFonts w:ascii="Times New Roman" w:eastAsia="Times New Roman" w:hAnsi="Times New Roman" w:cs="Times New Roman"/>
          <w:color w:val="000000"/>
          <w:sz w:val="28"/>
          <w:szCs w:val="28"/>
          <w:shd w:val="clear" w:color="auto" w:fill="FFFFFF"/>
          <w:lang w:eastAsia="uk-UA"/>
        </w:rPr>
        <w:t>.</w:t>
      </w:r>
    </w:p>
    <w:p w:rsidR="00CC1F5F" w:rsidRPr="00277499" w:rsidRDefault="00CC1F5F" w:rsidP="00EF728B">
      <w:pPr>
        <w:widowControl w:val="0"/>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Сучасні пожежні приймально-контрольні прилади комплектуються стандартними акумуляторними батареями. Але під час проведення аудиту проекту слід звернути увагу на те, що при максимальній наповненості системи ємності стандартного джерела живлення може не вистачити для забезпечення функціонування системи протягом визначеного часу. Тому для гарантованої роботи задача аудитора </w:t>
      </w:r>
      <w:r w:rsidR="00E26534" w:rsidRPr="00277499">
        <w:rPr>
          <w:rFonts w:ascii="Times New Roman" w:eastAsia="Times New Roman" w:hAnsi="Times New Roman" w:cs="Times New Roman"/>
          <w:color w:val="000000"/>
          <w:sz w:val="28"/>
          <w:szCs w:val="28"/>
          <w:shd w:val="clear" w:color="auto" w:fill="FFFFFF"/>
          <w:lang w:eastAsia="uk-UA"/>
        </w:rPr>
        <w:t>полягає в проведенні перевірочного розрахунку ємності резервного джерела живлення.</w:t>
      </w:r>
    </w:p>
    <w:p w:rsidR="00E26534" w:rsidRDefault="00EF728B" w:rsidP="00EF728B">
      <w:pPr>
        <w:widowControl w:val="0"/>
        <w:spacing w:after="0" w:line="240" w:lineRule="auto"/>
        <w:ind w:firstLine="709"/>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Є</w:t>
      </w:r>
      <w:r w:rsidR="00E26534" w:rsidRPr="00277499">
        <w:rPr>
          <w:rFonts w:ascii="Times New Roman" w:eastAsia="Times New Roman" w:hAnsi="Times New Roman" w:cs="Times New Roman"/>
          <w:color w:val="000000"/>
          <w:sz w:val="28"/>
          <w:szCs w:val="28"/>
          <w:shd w:val="clear" w:color="auto" w:fill="FFFFFF"/>
          <w:lang w:eastAsia="uk-UA"/>
        </w:rPr>
        <w:t xml:space="preserve">мність АКБ у черговому режимі </w:t>
      </w:r>
      <w:proofErr w:type="spellStart"/>
      <w:r w:rsidR="00E26534" w:rsidRPr="00277499">
        <w:rPr>
          <w:rFonts w:ascii="Times New Roman" w:eastAsia="Times New Roman" w:hAnsi="Times New Roman" w:cs="Times New Roman"/>
          <w:color w:val="000000"/>
          <w:sz w:val="28"/>
          <w:szCs w:val="28"/>
          <w:shd w:val="clear" w:color="auto" w:fill="FFFFFF"/>
          <w:lang w:eastAsia="uk-UA"/>
        </w:rPr>
        <w:t>Сч.р</w:t>
      </w:r>
      <w:proofErr w:type="spellEnd"/>
      <w:r w:rsidR="00E26534" w:rsidRPr="00277499">
        <w:rPr>
          <w:rFonts w:ascii="Times New Roman" w:eastAsia="Times New Roman" w:hAnsi="Times New Roman" w:cs="Times New Roman"/>
          <w:color w:val="000000"/>
          <w:sz w:val="28"/>
          <w:szCs w:val="28"/>
          <w:shd w:val="clear" w:color="auto" w:fill="FFFFFF"/>
          <w:lang w:eastAsia="uk-UA"/>
        </w:rPr>
        <w:t>.:</w:t>
      </w:r>
    </w:p>
    <w:p w:rsidR="00ED4EC1" w:rsidRPr="00277499" w:rsidRDefault="00ED4EC1" w:rsidP="00EF728B">
      <w:pPr>
        <w:widowControl w:val="0"/>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
    <w:p w:rsidR="00E26534" w:rsidRPr="00277499" w:rsidRDefault="00E26534" w:rsidP="00EF728B">
      <w:pPr>
        <w:widowControl w:val="0"/>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roofErr w:type="spellStart"/>
      <w:r w:rsidRPr="00277499">
        <w:rPr>
          <w:rFonts w:ascii="Times New Roman" w:eastAsia="Times New Roman" w:hAnsi="Times New Roman" w:cs="Times New Roman"/>
          <w:color w:val="000000"/>
          <w:sz w:val="28"/>
          <w:szCs w:val="28"/>
          <w:shd w:val="clear" w:color="auto" w:fill="FFFFFF"/>
          <w:lang w:eastAsia="uk-UA"/>
        </w:rPr>
        <w:t>Сч.р</w:t>
      </w:r>
      <w:proofErr w:type="spellEnd"/>
      <w:r w:rsidRPr="00277499">
        <w:rPr>
          <w:rFonts w:ascii="Times New Roman" w:eastAsia="Times New Roman" w:hAnsi="Times New Roman" w:cs="Times New Roman"/>
          <w:color w:val="000000"/>
          <w:sz w:val="28"/>
          <w:szCs w:val="28"/>
          <w:shd w:val="clear" w:color="auto" w:fill="FFFFFF"/>
          <w:lang w:eastAsia="uk-UA"/>
        </w:rPr>
        <w:t xml:space="preserve">. </w:t>
      </w:r>
      <w:proofErr w:type="spellStart"/>
      <w:r w:rsidRPr="00277499">
        <w:rPr>
          <w:rFonts w:ascii="Times New Roman" w:eastAsia="Times New Roman" w:hAnsi="Times New Roman" w:cs="Times New Roman"/>
          <w:color w:val="000000"/>
          <w:sz w:val="28"/>
          <w:szCs w:val="28"/>
          <w:shd w:val="clear" w:color="auto" w:fill="FFFFFF"/>
          <w:lang w:eastAsia="uk-UA"/>
        </w:rPr>
        <w:t>=ΣIн</w:t>
      </w:r>
      <w:proofErr w:type="spellEnd"/>
      <w:r w:rsidRPr="00277499">
        <w:rPr>
          <w:rFonts w:ascii="Times New Roman" w:eastAsia="Times New Roman" w:hAnsi="Times New Roman" w:cs="Times New Roman"/>
          <w:color w:val="000000"/>
          <w:sz w:val="28"/>
          <w:szCs w:val="28"/>
          <w:shd w:val="clear" w:color="auto" w:fill="FFFFFF"/>
          <w:lang w:eastAsia="uk-UA"/>
        </w:rPr>
        <w:t xml:space="preserve"> × 3×24 години,   [</w:t>
      </w:r>
      <w:proofErr w:type="spellStart"/>
      <w:r w:rsidRPr="00277499">
        <w:rPr>
          <w:rFonts w:ascii="Times New Roman" w:eastAsia="Times New Roman" w:hAnsi="Times New Roman" w:cs="Times New Roman"/>
          <w:color w:val="000000"/>
          <w:sz w:val="28"/>
          <w:szCs w:val="28"/>
          <w:shd w:val="clear" w:color="auto" w:fill="FFFFFF"/>
          <w:lang w:eastAsia="uk-UA"/>
        </w:rPr>
        <w:t>А</w:t>
      </w:r>
      <w:r w:rsidRPr="00277499">
        <w:rPr>
          <w:rFonts w:ascii="Cambria Math" w:eastAsia="Times New Roman" w:hAnsi="Cambria Math" w:cs="Times New Roman"/>
          <w:color w:val="000000"/>
          <w:sz w:val="28"/>
          <w:szCs w:val="28"/>
          <w:shd w:val="clear" w:color="auto" w:fill="FFFFFF"/>
          <w:lang w:eastAsia="uk-UA"/>
        </w:rPr>
        <w:t>⋅</w:t>
      </w:r>
      <w:r w:rsidRPr="00277499">
        <w:rPr>
          <w:rFonts w:ascii="Times New Roman" w:eastAsia="Times New Roman" w:hAnsi="Times New Roman" w:cs="Times New Roman"/>
          <w:color w:val="000000"/>
          <w:sz w:val="28"/>
          <w:szCs w:val="28"/>
          <w:shd w:val="clear" w:color="auto" w:fill="FFFFFF"/>
          <w:lang w:eastAsia="uk-UA"/>
        </w:rPr>
        <w:t>годин</w:t>
      </w:r>
      <w:proofErr w:type="spellEnd"/>
      <w:r w:rsidRPr="00277499">
        <w:rPr>
          <w:rFonts w:ascii="Times New Roman" w:eastAsia="Times New Roman" w:hAnsi="Times New Roman" w:cs="Times New Roman"/>
          <w:color w:val="000000"/>
          <w:sz w:val="28"/>
          <w:szCs w:val="28"/>
          <w:shd w:val="clear" w:color="auto" w:fill="FFFFFF"/>
          <w:lang w:eastAsia="uk-UA"/>
        </w:rPr>
        <w:t>].</w:t>
      </w:r>
    </w:p>
    <w:p w:rsidR="00E26534" w:rsidRPr="00277499" w:rsidRDefault="00E26534" w:rsidP="00EF728B">
      <w:pPr>
        <w:widowControl w:val="0"/>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
    <w:p w:rsidR="00E26534" w:rsidRDefault="00E26534" w:rsidP="00EF728B">
      <w:pPr>
        <w:widowControl w:val="0"/>
        <w:spacing w:after="0" w:line="240" w:lineRule="auto"/>
        <w:ind w:firstLine="709"/>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У режимі тривоги </w:t>
      </w:r>
      <w:proofErr w:type="spellStart"/>
      <w:r w:rsidRPr="00277499">
        <w:rPr>
          <w:rFonts w:ascii="Times New Roman" w:eastAsia="Times New Roman" w:hAnsi="Times New Roman" w:cs="Times New Roman"/>
          <w:color w:val="000000"/>
          <w:sz w:val="28"/>
          <w:szCs w:val="28"/>
          <w:shd w:val="clear" w:color="auto" w:fill="FFFFFF"/>
          <w:lang w:eastAsia="uk-UA"/>
        </w:rPr>
        <w:t>Стр</w:t>
      </w:r>
      <w:proofErr w:type="spellEnd"/>
      <w:r w:rsidRPr="00277499">
        <w:rPr>
          <w:rFonts w:ascii="Times New Roman" w:eastAsia="Times New Roman" w:hAnsi="Times New Roman" w:cs="Times New Roman"/>
          <w:color w:val="000000"/>
          <w:sz w:val="28"/>
          <w:szCs w:val="28"/>
          <w:shd w:val="clear" w:color="auto" w:fill="FFFFFF"/>
          <w:lang w:eastAsia="uk-UA"/>
        </w:rPr>
        <w:t>.:</w:t>
      </w:r>
    </w:p>
    <w:p w:rsidR="00ED4EC1" w:rsidRPr="00277499" w:rsidRDefault="00ED4EC1" w:rsidP="00EF728B">
      <w:pPr>
        <w:widowControl w:val="0"/>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
    <w:p w:rsidR="00E26534" w:rsidRPr="00277499" w:rsidRDefault="00E26534" w:rsidP="00EF728B">
      <w:pPr>
        <w:widowControl w:val="0"/>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roofErr w:type="spellStart"/>
      <w:r w:rsidRPr="00277499">
        <w:rPr>
          <w:rFonts w:ascii="Times New Roman" w:eastAsia="Times New Roman" w:hAnsi="Times New Roman" w:cs="Times New Roman"/>
          <w:color w:val="000000"/>
          <w:sz w:val="28"/>
          <w:szCs w:val="28"/>
          <w:shd w:val="clear" w:color="auto" w:fill="FFFFFF"/>
          <w:lang w:eastAsia="uk-UA"/>
        </w:rPr>
        <w:t>Стр</w:t>
      </w:r>
      <w:proofErr w:type="spellEnd"/>
      <w:r w:rsidRPr="00277499">
        <w:rPr>
          <w:rFonts w:ascii="Times New Roman" w:eastAsia="Times New Roman" w:hAnsi="Times New Roman" w:cs="Times New Roman"/>
          <w:color w:val="000000"/>
          <w:sz w:val="28"/>
          <w:szCs w:val="28"/>
          <w:shd w:val="clear" w:color="auto" w:fill="FFFFFF"/>
          <w:lang w:eastAsia="uk-UA"/>
        </w:rPr>
        <w:t xml:space="preserve">. </w:t>
      </w:r>
      <w:proofErr w:type="spellStart"/>
      <w:r w:rsidRPr="00277499">
        <w:rPr>
          <w:rFonts w:ascii="Times New Roman" w:eastAsia="Times New Roman" w:hAnsi="Times New Roman" w:cs="Times New Roman"/>
          <w:color w:val="000000"/>
          <w:sz w:val="28"/>
          <w:szCs w:val="28"/>
          <w:shd w:val="clear" w:color="auto" w:fill="FFFFFF"/>
          <w:lang w:eastAsia="uk-UA"/>
        </w:rPr>
        <w:t>=ΣIтр</w:t>
      </w:r>
      <w:proofErr w:type="spellEnd"/>
      <w:r w:rsidRPr="00277499">
        <w:rPr>
          <w:rFonts w:ascii="Times New Roman" w:eastAsia="Times New Roman" w:hAnsi="Times New Roman" w:cs="Times New Roman"/>
          <w:color w:val="000000"/>
          <w:sz w:val="28"/>
          <w:szCs w:val="28"/>
          <w:shd w:val="clear" w:color="auto" w:fill="FFFFFF"/>
          <w:lang w:eastAsia="uk-UA"/>
        </w:rPr>
        <w:t>. × 0.5 години,    [</w:t>
      </w:r>
      <w:proofErr w:type="spellStart"/>
      <w:r w:rsidRPr="00277499">
        <w:rPr>
          <w:rFonts w:ascii="Times New Roman" w:eastAsia="Times New Roman" w:hAnsi="Times New Roman" w:cs="Times New Roman"/>
          <w:color w:val="000000"/>
          <w:sz w:val="28"/>
          <w:szCs w:val="28"/>
          <w:shd w:val="clear" w:color="auto" w:fill="FFFFFF"/>
          <w:lang w:eastAsia="uk-UA"/>
        </w:rPr>
        <w:t>А</w:t>
      </w:r>
      <w:r w:rsidRPr="00277499">
        <w:rPr>
          <w:rFonts w:ascii="Cambria Math" w:eastAsia="Times New Roman" w:hAnsi="Cambria Math" w:cs="Times New Roman"/>
          <w:color w:val="000000"/>
          <w:sz w:val="28"/>
          <w:szCs w:val="28"/>
          <w:shd w:val="clear" w:color="auto" w:fill="FFFFFF"/>
          <w:lang w:eastAsia="uk-UA"/>
        </w:rPr>
        <w:t>⋅</w:t>
      </w:r>
      <w:r w:rsidRPr="00277499">
        <w:rPr>
          <w:rFonts w:ascii="Times New Roman" w:eastAsia="Times New Roman" w:hAnsi="Times New Roman" w:cs="Times New Roman"/>
          <w:color w:val="000000"/>
          <w:sz w:val="28"/>
          <w:szCs w:val="28"/>
          <w:shd w:val="clear" w:color="auto" w:fill="FFFFFF"/>
          <w:lang w:eastAsia="uk-UA"/>
        </w:rPr>
        <w:t>годин</w:t>
      </w:r>
      <w:proofErr w:type="spellEnd"/>
      <w:r w:rsidRPr="00277499">
        <w:rPr>
          <w:rFonts w:ascii="Times New Roman" w:eastAsia="Times New Roman" w:hAnsi="Times New Roman" w:cs="Times New Roman"/>
          <w:color w:val="000000"/>
          <w:sz w:val="28"/>
          <w:szCs w:val="28"/>
          <w:shd w:val="clear" w:color="auto" w:fill="FFFFFF"/>
          <w:lang w:eastAsia="uk-UA"/>
        </w:rPr>
        <w:t xml:space="preserve"> ].</w:t>
      </w:r>
    </w:p>
    <w:p w:rsidR="00E26534" w:rsidRPr="00277499" w:rsidRDefault="00E26534" w:rsidP="00EF728B">
      <w:pPr>
        <w:widowControl w:val="0"/>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
    <w:p w:rsidR="00E26534" w:rsidRPr="00277499" w:rsidRDefault="00E26534" w:rsidP="00EF728B">
      <w:pPr>
        <w:widowControl w:val="0"/>
        <w:spacing w:after="0" w:line="240" w:lineRule="auto"/>
        <w:ind w:firstLine="709"/>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Загальна ємність акумуляторної батареї визначається як:</w:t>
      </w:r>
    </w:p>
    <w:p w:rsidR="00E26534" w:rsidRPr="00277499" w:rsidRDefault="00E26534" w:rsidP="00EF728B">
      <w:pPr>
        <w:widowControl w:val="0"/>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
    <w:p w:rsidR="00E26534" w:rsidRPr="00277499" w:rsidRDefault="00E26534" w:rsidP="00EF728B">
      <w:pPr>
        <w:widowControl w:val="0"/>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roofErr w:type="spellStart"/>
      <w:r w:rsidRPr="00277499">
        <w:rPr>
          <w:rFonts w:ascii="Times New Roman" w:eastAsia="Times New Roman" w:hAnsi="Times New Roman" w:cs="Times New Roman"/>
          <w:color w:val="000000"/>
          <w:sz w:val="28"/>
          <w:szCs w:val="28"/>
          <w:shd w:val="clear" w:color="auto" w:fill="FFFFFF"/>
          <w:lang w:eastAsia="uk-UA"/>
        </w:rPr>
        <w:t>С=Сч.р.+Стр</w:t>
      </w:r>
      <w:proofErr w:type="spellEnd"/>
      <w:r w:rsidRPr="00277499">
        <w:rPr>
          <w:rFonts w:ascii="Times New Roman" w:eastAsia="Times New Roman" w:hAnsi="Times New Roman" w:cs="Times New Roman"/>
          <w:color w:val="000000"/>
          <w:sz w:val="28"/>
          <w:szCs w:val="28"/>
          <w:shd w:val="clear" w:color="auto" w:fill="FFFFFF"/>
          <w:lang w:eastAsia="uk-UA"/>
        </w:rPr>
        <w:t>. [А</w:t>
      </w:r>
      <w:r w:rsidRPr="00277499">
        <w:rPr>
          <w:rFonts w:ascii="Cambria Math" w:eastAsia="Times New Roman" w:hAnsi="Cambria Math" w:cs="Times New Roman"/>
          <w:color w:val="000000"/>
          <w:sz w:val="28"/>
          <w:szCs w:val="28"/>
          <w:shd w:val="clear" w:color="auto" w:fill="FFFFFF"/>
          <w:lang w:eastAsia="uk-UA"/>
        </w:rPr>
        <w:t>⋅</w:t>
      </w:r>
      <w:r w:rsidRPr="00277499">
        <w:rPr>
          <w:rFonts w:ascii="Times New Roman" w:eastAsia="Times New Roman" w:hAnsi="Times New Roman" w:cs="Times New Roman"/>
          <w:color w:val="000000"/>
          <w:sz w:val="28"/>
          <w:szCs w:val="28"/>
          <w:shd w:val="clear" w:color="auto" w:fill="FFFFFF"/>
          <w:lang w:eastAsia="uk-UA"/>
        </w:rPr>
        <w:t xml:space="preserve"> годин].</w:t>
      </w:r>
    </w:p>
    <w:p w:rsidR="00E26534" w:rsidRPr="00277499" w:rsidRDefault="00E26534" w:rsidP="00EF728B">
      <w:pPr>
        <w:widowControl w:val="0"/>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
    <w:p w:rsidR="00EF728B" w:rsidRPr="00277499" w:rsidRDefault="00EF728B" w:rsidP="00EF728B">
      <w:pPr>
        <w:widowControl w:val="0"/>
        <w:spacing w:after="0" w:line="240" w:lineRule="auto"/>
        <w:jc w:val="both"/>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ab/>
      </w:r>
      <w:r w:rsidRPr="00277499">
        <w:rPr>
          <w:rFonts w:ascii="Times New Roman" w:eastAsia="Times New Roman" w:hAnsi="Times New Roman" w:cs="Times New Roman"/>
          <w:color w:val="000000"/>
          <w:sz w:val="28"/>
          <w:szCs w:val="28"/>
          <w:shd w:val="clear" w:color="auto" w:fill="FFFFFF"/>
          <w:lang w:eastAsia="uk-UA"/>
        </w:rPr>
        <w:t xml:space="preserve">Джерело безперебійного живлення </w:t>
      </w:r>
      <w:r>
        <w:rPr>
          <w:rFonts w:ascii="Times New Roman" w:eastAsia="Times New Roman" w:hAnsi="Times New Roman" w:cs="Times New Roman"/>
          <w:color w:val="000000"/>
          <w:sz w:val="28"/>
          <w:szCs w:val="28"/>
          <w:shd w:val="clear" w:color="auto" w:fill="FFFFFF"/>
          <w:lang w:eastAsia="uk-UA"/>
        </w:rPr>
        <w:t xml:space="preserve">(ДБЖ) </w:t>
      </w:r>
      <w:r w:rsidRPr="00277499">
        <w:rPr>
          <w:rFonts w:ascii="Times New Roman" w:eastAsia="Times New Roman" w:hAnsi="Times New Roman" w:cs="Times New Roman"/>
          <w:color w:val="000000"/>
          <w:sz w:val="28"/>
          <w:szCs w:val="28"/>
          <w:shd w:val="clear" w:color="auto" w:fill="FFFFFF"/>
          <w:lang w:eastAsia="uk-UA"/>
        </w:rPr>
        <w:t>може складатися з акумуляторної батареї, пристр</w:t>
      </w:r>
      <w:r>
        <w:rPr>
          <w:rFonts w:ascii="Times New Roman" w:eastAsia="Times New Roman" w:hAnsi="Times New Roman" w:cs="Times New Roman"/>
          <w:color w:val="000000"/>
          <w:sz w:val="28"/>
          <w:szCs w:val="28"/>
          <w:shd w:val="clear" w:color="auto" w:fill="FFFFFF"/>
          <w:lang w:eastAsia="uk-UA"/>
        </w:rPr>
        <w:t>ою</w:t>
      </w:r>
      <w:r w:rsidRPr="00277499">
        <w:rPr>
          <w:rFonts w:ascii="Times New Roman" w:eastAsia="Times New Roman" w:hAnsi="Times New Roman" w:cs="Times New Roman"/>
          <w:color w:val="000000"/>
          <w:sz w:val="28"/>
          <w:szCs w:val="28"/>
          <w:shd w:val="clear" w:color="auto" w:fill="FFFFFF"/>
          <w:lang w:eastAsia="uk-UA"/>
        </w:rPr>
        <w:t xml:space="preserve"> заряд</w:t>
      </w:r>
      <w:r>
        <w:rPr>
          <w:rFonts w:ascii="Times New Roman" w:eastAsia="Times New Roman" w:hAnsi="Times New Roman" w:cs="Times New Roman"/>
          <w:color w:val="000000"/>
          <w:sz w:val="28"/>
          <w:szCs w:val="28"/>
          <w:shd w:val="clear" w:color="auto" w:fill="FFFFFF"/>
          <w:lang w:eastAsia="uk-UA"/>
        </w:rPr>
        <w:t>у</w:t>
      </w:r>
      <w:r w:rsidRPr="00277499">
        <w:rPr>
          <w:rFonts w:ascii="Times New Roman" w:eastAsia="Times New Roman" w:hAnsi="Times New Roman" w:cs="Times New Roman"/>
          <w:color w:val="000000"/>
          <w:sz w:val="28"/>
          <w:szCs w:val="28"/>
          <w:shd w:val="clear" w:color="auto" w:fill="FFFFFF"/>
          <w:lang w:eastAsia="uk-UA"/>
        </w:rPr>
        <w:t xml:space="preserve"> АКБ, інвертору та системи керування.</w:t>
      </w:r>
    </w:p>
    <w:p w:rsidR="00EF728B" w:rsidRPr="00277499" w:rsidRDefault="00EF728B" w:rsidP="00EF728B">
      <w:pPr>
        <w:widowControl w:val="0"/>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Багато ДБЖ мають прилади самодіагностики та налаштування, а також можуть оснащуватися фільтрами для зменшення перешкод електромережі, трансформаторами, перемикачами.</w:t>
      </w:r>
    </w:p>
    <w:p w:rsidR="00EF728B" w:rsidRPr="00277499" w:rsidRDefault="00EF728B" w:rsidP="00EF728B">
      <w:pPr>
        <w:widowControl w:val="0"/>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Моделі з інвертором, який перебуває в режимі очікування, спрацьовують при виявленні збоїв у подачі електроенергії через мережу. Тільки при виявленні </w:t>
      </w:r>
      <w:r w:rsidRPr="00277499">
        <w:rPr>
          <w:rFonts w:ascii="Times New Roman" w:eastAsia="Times New Roman" w:hAnsi="Times New Roman" w:cs="Times New Roman"/>
          <w:color w:val="000000"/>
          <w:sz w:val="28"/>
          <w:szCs w:val="28"/>
          <w:shd w:val="clear" w:color="auto" w:fill="FFFFFF"/>
          <w:lang w:eastAsia="uk-UA"/>
        </w:rPr>
        <w:lastRenderedPageBreak/>
        <w:t>перешкод, стрибків електрики, зміни параметрів сигналу, повного зникнення струму включається перетворювач постійного струму у змінний. UPS із підключеним інвертором виконує перетворення змінного струму в постійний на стабільній основі, а перемикання на роботу акумулятора відбувається без затримок.</w:t>
      </w:r>
    </w:p>
    <w:p w:rsidR="00224517" w:rsidRDefault="00224517" w:rsidP="00FC7750">
      <w:pPr>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
    <w:p w:rsidR="00FC7750" w:rsidRPr="00277499" w:rsidRDefault="00FC7750" w:rsidP="00FC7750">
      <w:pPr>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
    <w:p w:rsidR="00AA0D1A" w:rsidRPr="00EC0CAC" w:rsidRDefault="00EC0CAC" w:rsidP="00FC7750">
      <w:pPr>
        <w:pStyle w:val="1"/>
        <w:spacing w:before="0" w:line="240" w:lineRule="auto"/>
      </w:pPr>
      <w:bookmarkStart w:id="3" w:name="_Toc178947189"/>
      <w:r>
        <w:rPr>
          <w:rFonts w:ascii="Times New Roman" w:eastAsia="Times New Roman" w:hAnsi="Times New Roman" w:cs="Times New Roman"/>
          <w:shd w:val="clear" w:color="auto" w:fill="FFFFFF"/>
          <w:lang w:eastAsia="uk-UA"/>
        </w:rPr>
        <w:t xml:space="preserve">Тема 3. </w:t>
      </w:r>
      <w:r w:rsidRPr="00EC0CAC">
        <w:t>ПРОТИВИБУХОВИЙ ЗАХИСТ ЕЛЕМЕНТІВ СИСТЕМ АВТОМАТИКИ</w:t>
      </w:r>
      <w:bookmarkEnd w:id="3"/>
      <w:r w:rsidRPr="00EC0CAC">
        <w:t xml:space="preserve"> </w:t>
      </w:r>
    </w:p>
    <w:p w:rsidR="00190DFB" w:rsidRPr="00277499" w:rsidRDefault="00190DFB" w:rsidP="00361817">
      <w:pPr>
        <w:spacing w:after="0" w:line="240" w:lineRule="auto"/>
        <w:jc w:val="both"/>
        <w:rPr>
          <w:rFonts w:ascii="Times New Roman" w:eastAsia="Times New Roman" w:hAnsi="Times New Roman" w:cs="Times New Roman"/>
          <w:b/>
          <w:color w:val="000000"/>
          <w:sz w:val="28"/>
          <w:szCs w:val="28"/>
          <w:shd w:val="clear" w:color="auto" w:fill="FFFFFF"/>
          <w:lang w:eastAsia="uk-UA"/>
        </w:rPr>
      </w:pPr>
    </w:p>
    <w:p w:rsidR="004C198D" w:rsidRPr="00277499" w:rsidRDefault="004C198D"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Враховуючи високу ймовірність вибуху на об’єкті в умовах обстрілів країною-агресором всієї території нашої країни для підвищення </w:t>
      </w:r>
      <w:r w:rsidR="00456AF2" w:rsidRPr="00277499">
        <w:rPr>
          <w:rFonts w:ascii="Times New Roman" w:eastAsia="Times New Roman" w:hAnsi="Times New Roman" w:cs="Times New Roman"/>
          <w:color w:val="000000"/>
          <w:sz w:val="28"/>
          <w:szCs w:val="28"/>
          <w:shd w:val="clear" w:color="auto" w:fill="FFFFFF"/>
          <w:lang w:eastAsia="uk-UA"/>
        </w:rPr>
        <w:t>надійності функціонування системи пожежної сигналізації доцільно використовувати сповіщувачі у вибухозахищеному виконанні (див. рис.</w:t>
      </w:r>
      <w:r w:rsidR="00357F5A">
        <w:rPr>
          <w:rFonts w:ascii="Times New Roman" w:eastAsia="Times New Roman" w:hAnsi="Times New Roman" w:cs="Times New Roman"/>
          <w:color w:val="000000"/>
          <w:sz w:val="28"/>
          <w:szCs w:val="28"/>
          <w:shd w:val="clear" w:color="auto" w:fill="FFFFFF"/>
          <w:lang w:eastAsia="uk-UA"/>
        </w:rPr>
        <w:t xml:space="preserve"> 1</w:t>
      </w:r>
      <w:r w:rsidR="00456AF2" w:rsidRPr="00277499">
        <w:rPr>
          <w:rFonts w:ascii="Times New Roman" w:eastAsia="Times New Roman" w:hAnsi="Times New Roman" w:cs="Times New Roman"/>
          <w:color w:val="000000"/>
          <w:sz w:val="28"/>
          <w:szCs w:val="28"/>
          <w:shd w:val="clear" w:color="auto" w:fill="FFFFFF"/>
          <w:lang w:eastAsia="uk-UA"/>
        </w:rPr>
        <w:t>)</w:t>
      </w:r>
    </w:p>
    <w:p w:rsidR="00224517" w:rsidRPr="00277499" w:rsidRDefault="00224517"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976"/>
      </w:tblGrid>
      <w:tr w:rsidR="00456AF2" w:rsidRPr="00277499" w:rsidTr="00787304">
        <w:tc>
          <w:tcPr>
            <w:tcW w:w="4927" w:type="dxa"/>
          </w:tcPr>
          <w:p w:rsidR="00456AF2" w:rsidRPr="00277499" w:rsidRDefault="00456AF2" w:rsidP="00361817">
            <w:pPr>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noProof/>
                <w:color w:val="000000"/>
                <w:sz w:val="28"/>
                <w:szCs w:val="28"/>
                <w:shd w:val="clear" w:color="auto" w:fill="FFFFFF"/>
                <w:lang w:eastAsia="ru-RU"/>
              </w:rPr>
              <w:drawing>
                <wp:inline distT="0" distB="0" distL="0" distR="0">
                  <wp:extent cx="2993231" cy="28623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3494" cy="2862565"/>
                          </a:xfrm>
                          <a:prstGeom prst="rect">
                            <a:avLst/>
                          </a:prstGeom>
                          <a:noFill/>
                        </pic:spPr>
                      </pic:pic>
                    </a:graphicData>
                  </a:graphic>
                </wp:inline>
              </w:drawing>
            </w:r>
          </w:p>
        </w:tc>
        <w:tc>
          <w:tcPr>
            <w:tcW w:w="4928" w:type="dxa"/>
          </w:tcPr>
          <w:p w:rsidR="00456AF2" w:rsidRPr="00277499" w:rsidRDefault="008E34FE" w:rsidP="00361817">
            <w:pPr>
              <w:jc w:val="both"/>
              <w:rPr>
                <w:rFonts w:ascii="Times New Roman" w:eastAsia="Times New Roman" w:hAnsi="Times New Roman" w:cs="Times New Roman"/>
                <w:color w:val="000000"/>
                <w:sz w:val="28"/>
                <w:szCs w:val="28"/>
                <w:shd w:val="clear" w:color="auto" w:fill="FFFFFF"/>
                <w:lang w:eastAsia="uk-UA"/>
              </w:rPr>
            </w:pPr>
            <w:r>
              <w:rPr>
                <w:rFonts w:ascii="Times New Roman" w:hAnsi="Times New Roman" w:cs="Times New Roman"/>
                <w:noProof/>
                <w:sz w:val="28"/>
                <w:szCs w:val="28"/>
                <w:lang w:eastAsia="ru-RU"/>
              </w:rPr>
              <mc:AlternateContent>
                <mc:Choice Requires="wps">
                  <w:drawing>
                    <wp:inline distT="0" distB="0" distL="0" distR="0">
                      <wp:extent cx="307340" cy="307340"/>
                      <wp:effectExtent l="0" t="0" r="0" b="1270"/>
                      <wp:docPr id="5" name="Прямоугольник 6" descr="Описание: https://fire-stop.com.ua/image/cachewebp/catalog/omega/sppta/sppta-v-new2-800x80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Описание: https://fire-stop.com.ua/image/cachewebp/catalog/omega/sppta/sppta-v-new2-800x800.web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Gye2AcoAwAAOQYAAA4A&#10;AAAAAAAAAAAAAAAALgIAAGRycy9lMm9Eb2MueG1sUEsBAi0AFAAGAAgAAAAhAOvGwKTZAAAAAwEA&#10;AA8AAAAAAAAAAAAAAAAAggUAAGRycy9kb3ducmV2LnhtbFBLBQYAAAAABAAEAPMAAACIBgAAAAA=&#10;" filled="f" stroked="f">
                      <o:lock v:ext="edit" aspectratio="t"/>
                      <w10:anchorlock/>
                    </v:rect>
                  </w:pict>
                </mc:Fallback>
              </mc:AlternateContent>
            </w:r>
            <w:r>
              <w:rPr>
                <w:rFonts w:ascii="Times New Roman" w:eastAsia="Times New Roman" w:hAnsi="Times New Roman" w:cs="Times New Roman"/>
                <w:noProof/>
                <w:color w:val="000000"/>
                <w:sz w:val="28"/>
                <w:szCs w:val="28"/>
                <w:shd w:val="clear" w:color="auto" w:fill="FFFFFF"/>
                <w:lang w:eastAsia="ru-RU"/>
              </w:rPr>
              <mc:AlternateContent>
                <mc:Choice Requires="wps">
                  <w:drawing>
                    <wp:inline distT="0" distB="0" distL="0" distR="0">
                      <wp:extent cx="307340" cy="307340"/>
                      <wp:effectExtent l="0" t="0" r="0" b="1270"/>
                      <wp:docPr id="3" name="Прямоугольник 5" descr="Описание: https://fire-stop.com.ua/image/cachewebp/catalog/omega/sppta/sppta-v-new2-800x80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Описание: https://fire-stop.com.ua/image/cachewebp/catalog/omega/sppta/sppta-v-new2-800x800.web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9XR+CKQMAADkGAAAO&#10;AAAAAAAAAAAAAAAAAC4CAABkcnMvZTJvRG9jLnhtbFBLAQItABQABgAIAAAAIQDrxsCk2QAAAAMB&#10;AAAPAAAAAAAAAAAAAAAAAIMFAABkcnMvZG93bnJldi54bWxQSwUGAAAAAAQABADzAAAAiQYAAAAA&#10;" filled="f" stroked="f">
                      <o:lock v:ext="edit" aspectratio="t"/>
                      <w10:anchorlock/>
                    </v:rect>
                  </w:pict>
                </mc:Fallback>
              </mc:AlternateContent>
            </w:r>
            <w:r w:rsidR="00456AF2" w:rsidRPr="00277499">
              <w:rPr>
                <w:rFonts w:ascii="Times New Roman" w:hAnsi="Times New Roman" w:cs="Times New Roman"/>
                <w:sz w:val="28"/>
                <w:szCs w:val="28"/>
              </w:rPr>
              <w:t xml:space="preserve"> </w:t>
            </w:r>
            <w:r w:rsidR="00787304" w:rsidRPr="00277499">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7340" cy="307340"/>
                      <wp:effectExtent l="0" t="0" r="0" b="1270"/>
                      <wp:docPr id="2" name="Прямоугольник 8" descr="Описание: Сповіщувач пожежний тепловий точковий адресний СПТТА-01В (ІПТТА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Описание: Сповіщувач пожежний тепловий точковий адресний СПТТА-01В (ІПТТА ..."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FnTFEgDAABbBgAADgAAAAAAAAAAAAAAAAAuAgAAZHJzL2Uyb0Rv&#10;Yy54bWxQSwECLQAUAAYACAAAACEA68bApNkAAAADAQAADwAAAAAAAAAAAAAAAACiBQAAZHJzL2Rv&#10;d25yZXYueG1sUEsFBgAAAAAEAAQA8wAAAKgGAAAAAA==&#10;" filled="f" stroked="f">
                      <o:lock v:ext="edit" aspectratio="t"/>
                      <w10:anchorlock/>
                    </v:rect>
                  </w:pict>
                </mc:Fallback>
              </mc:AlternateContent>
            </w:r>
            <w:r w:rsidR="00787304" w:rsidRPr="00277499">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7340" cy="307340"/>
                      <wp:effectExtent l="0" t="0" r="0" b="1270"/>
                      <wp:docPr id="1" name="Прямоугольник 9" descr="Описание: Сповіщувач пожежний тепловий точковий адресний СПТТА-01В (ІПТТ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Описание: Сповіщувач пожежний тепловий точковий адресний СПТТА-01В (ІПТТА)"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" filled="f" stroked="f">
                      <o:lock v:ext="edit" aspectratio="t"/>
                      <w10:anchorlock/>
                    </v:rect>
                  </w:pict>
                </mc:Fallback>
              </mc:AlternateContent>
            </w:r>
            <w:r w:rsidR="00787304" w:rsidRPr="00277499">
              <w:rPr>
                <w:rFonts w:ascii="Times New Roman" w:hAnsi="Times New Roman" w:cs="Times New Roman"/>
                <w:noProof/>
                <w:sz w:val="28"/>
                <w:szCs w:val="28"/>
                <w:lang w:eastAsia="ru-RU"/>
              </w:rPr>
              <w:t xml:space="preserve"> </w:t>
            </w:r>
            <w:r w:rsidR="00787304" w:rsidRPr="00277499">
              <w:rPr>
                <w:rFonts w:ascii="Times New Roman" w:eastAsia="Times New Roman" w:hAnsi="Times New Roman" w:cs="Times New Roman"/>
                <w:noProof/>
                <w:color w:val="000000"/>
                <w:sz w:val="28"/>
                <w:szCs w:val="28"/>
                <w:shd w:val="clear" w:color="auto" w:fill="FFFFFF"/>
                <w:lang w:eastAsia="ru-RU"/>
              </w:rPr>
              <w:drawing>
                <wp:inline distT="0" distB="0" distL="0" distR="0">
                  <wp:extent cx="3055191" cy="2414587"/>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9092" cy="2417670"/>
                          </a:xfrm>
                          <a:prstGeom prst="rect">
                            <a:avLst/>
                          </a:prstGeom>
                        </pic:spPr>
                      </pic:pic>
                    </a:graphicData>
                  </a:graphic>
                </wp:inline>
              </w:drawing>
            </w:r>
          </w:p>
        </w:tc>
      </w:tr>
      <w:tr w:rsidR="00456AF2" w:rsidRPr="00277499" w:rsidTr="00787304">
        <w:tc>
          <w:tcPr>
            <w:tcW w:w="4927" w:type="dxa"/>
          </w:tcPr>
          <w:p w:rsidR="00456AF2" w:rsidRPr="00277499" w:rsidRDefault="00787304" w:rsidP="00361817">
            <w:pPr>
              <w:jc w:val="center"/>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СППА-01</w:t>
            </w:r>
          </w:p>
        </w:tc>
        <w:tc>
          <w:tcPr>
            <w:tcW w:w="4928" w:type="dxa"/>
          </w:tcPr>
          <w:p w:rsidR="00456AF2" w:rsidRPr="00277499" w:rsidRDefault="00787304" w:rsidP="00361817">
            <w:pPr>
              <w:jc w:val="center"/>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bCs/>
                <w:color w:val="000000"/>
                <w:sz w:val="28"/>
                <w:szCs w:val="28"/>
                <w:shd w:val="clear" w:color="auto" w:fill="FFFFFF"/>
                <w:lang w:eastAsia="uk-UA"/>
              </w:rPr>
              <w:t>СПТТА-01В</w:t>
            </w:r>
          </w:p>
        </w:tc>
      </w:tr>
    </w:tbl>
    <w:p w:rsidR="00357F5A" w:rsidRDefault="00357F5A" w:rsidP="00357F5A">
      <w:pPr>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p>
    <w:p w:rsidR="00456AF2" w:rsidRDefault="00357F5A" w:rsidP="00357F5A">
      <w:pPr>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Рис. 1 - сповіщувачі у вибухозахищеному корпусі</w:t>
      </w:r>
    </w:p>
    <w:p w:rsidR="00357F5A" w:rsidRPr="00277499" w:rsidRDefault="00357F5A"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4C198D" w:rsidRPr="00277499" w:rsidRDefault="00943168"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Додатковий захист від дії вибухової хвилі, як правило, досягається шляхом застосування металевого корпусу сповіщувача. Таке виконання дає можливість використовувати такі сповіщувачі і на відкритому просторі, захищаючи датчик від негативного впливу природніх факторів.</w:t>
      </w:r>
    </w:p>
    <w:p w:rsidR="001467AC" w:rsidRPr="00AB66E2" w:rsidRDefault="001467AC" w:rsidP="00AB66E2">
      <w:pPr>
        <w:widowControl w:val="0"/>
        <w:spacing w:after="0" w:line="240" w:lineRule="auto"/>
        <w:jc w:val="both"/>
        <w:rPr>
          <w:rFonts w:ascii="Times New Roman" w:hAnsi="Times New Roman" w:cs="Times New Roman"/>
          <w:sz w:val="28"/>
          <w:szCs w:val="28"/>
          <w:shd w:val="clear" w:color="auto" w:fill="FFFFFF"/>
          <w:lang w:eastAsia="uk-UA"/>
        </w:rPr>
      </w:pPr>
      <w:r w:rsidRPr="00AB66E2">
        <w:rPr>
          <w:rFonts w:ascii="Times New Roman" w:hAnsi="Times New Roman" w:cs="Times New Roman"/>
          <w:sz w:val="28"/>
          <w:szCs w:val="28"/>
          <w:shd w:val="clear" w:color="auto" w:fill="FFFFFF"/>
          <w:lang w:eastAsia="uk-UA"/>
        </w:rPr>
        <w:tab/>
        <w:t>Широко розповсюдженим є використання поширених у цивільних технологіях принципів будови приладів при розробці приладів для військової техніки</w:t>
      </w:r>
      <w:r w:rsidR="00AB66E2" w:rsidRPr="00AB66E2">
        <w:rPr>
          <w:rFonts w:ascii="Times New Roman" w:hAnsi="Times New Roman" w:cs="Times New Roman"/>
          <w:sz w:val="28"/>
          <w:szCs w:val="28"/>
          <w:shd w:val="clear" w:color="auto" w:fill="FFFFFF"/>
          <w:lang w:eastAsia="uk-UA"/>
        </w:rPr>
        <w:t>.</w:t>
      </w:r>
    </w:p>
    <w:p w:rsidR="001467AC" w:rsidRDefault="00AB66E2"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Наприклад, в</w:t>
      </w:r>
      <w:r w:rsidR="001467AC" w:rsidRPr="00277499">
        <w:rPr>
          <w:rFonts w:ascii="Times New Roman" w:eastAsia="Times New Roman" w:hAnsi="Times New Roman" w:cs="Times New Roman"/>
          <w:color w:val="000000"/>
          <w:sz w:val="28"/>
          <w:szCs w:val="28"/>
          <w:shd w:val="clear" w:color="auto" w:fill="FFFFFF"/>
          <w:lang w:eastAsia="uk-UA"/>
        </w:rPr>
        <w:t xml:space="preserve">икористання залежності </w:t>
      </w:r>
      <w:proofErr w:type="spellStart"/>
      <w:r w:rsidR="001467AC" w:rsidRPr="00277499">
        <w:rPr>
          <w:rFonts w:ascii="Times New Roman" w:eastAsia="Times New Roman" w:hAnsi="Times New Roman" w:cs="Times New Roman"/>
          <w:color w:val="000000"/>
          <w:sz w:val="28"/>
          <w:szCs w:val="28"/>
          <w:shd w:val="clear" w:color="auto" w:fill="FFFFFF"/>
          <w:lang w:eastAsia="uk-UA"/>
        </w:rPr>
        <w:t>термо-ЕРС</w:t>
      </w:r>
      <w:proofErr w:type="spellEnd"/>
      <w:r w:rsidR="001467AC" w:rsidRPr="00277499">
        <w:rPr>
          <w:rFonts w:ascii="Times New Roman" w:eastAsia="Times New Roman" w:hAnsi="Times New Roman" w:cs="Times New Roman"/>
          <w:color w:val="000000"/>
          <w:sz w:val="28"/>
          <w:szCs w:val="28"/>
          <w:shd w:val="clear" w:color="auto" w:fill="FFFFFF"/>
          <w:lang w:eastAsia="uk-UA"/>
        </w:rPr>
        <w:t xml:space="preserve"> від температури – це відомий принцип будови датчиків для виміру (контролю) температури навколишнього середовища</w:t>
      </w:r>
      <w:r w:rsidR="001467AC">
        <w:rPr>
          <w:rFonts w:ascii="Times New Roman" w:eastAsia="Times New Roman" w:hAnsi="Times New Roman" w:cs="Times New Roman"/>
          <w:color w:val="000000"/>
          <w:sz w:val="28"/>
          <w:szCs w:val="28"/>
          <w:shd w:val="clear" w:color="auto" w:fill="FFFFFF"/>
          <w:lang w:eastAsia="uk-UA"/>
        </w:rPr>
        <w:t xml:space="preserve"> (</w:t>
      </w:r>
      <w:r w:rsidR="001467AC" w:rsidRPr="00277499">
        <w:rPr>
          <w:rFonts w:ascii="Times New Roman" w:eastAsia="Times New Roman" w:hAnsi="Times New Roman" w:cs="Times New Roman"/>
          <w:color w:val="000000"/>
          <w:sz w:val="28"/>
          <w:szCs w:val="28"/>
          <w:shd w:val="clear" w:color="auto" w:fill="FFFFFF"/>
          <w:lang w:eastAsia="uk-UA"/>
        </w:rPr>
        <w:t>термопар</w:t>
      </w:r>
      <w:r w:rsidR="001467AC">
        <w:rPr>
          <w:rFonts w:ascii="Times New Roman" w:eastAsia="Times New Roman" w:hAnsi="Times New Roman" w:cs="Times New Roman"/>
          <w:color w:val="000000"/>
          <w:sz w:val="28"/>
          <w:szCs w:val="28"/>
          <w:shd w:val="clear" w:color="auto" w:fill="FFFFFF"/>
          <w:lang w:eastAsia="uk-UA"/>
        </w:rPr>
        <w:t>а)</w:t>
      </w:r>
      <w:r w:rsidR="001467AC" w:rsidRPr="00277499">
        <w:rPr>
          <w:rFonts w:ascii="Times New Roman" w:eastAsia="Times New Roman" w:hAnsi="Times New Roman" w:cs="Times New Roman"/>
          <w:color w:val="000000"/>
          <w:sz w:val="28"/>
          <w:szCs w:val="28"/>
          <w:shd w:val="clear" w:color="auto" w:fill="FFFFFF"/>
          <w:lang w:eastAsia="uk-UA"/>
        </w:rPr>
        <w:t xml:space="preserve">, який вже більше 100 років використовується у техніці (фото </w:t>
      </w:r>
      <w:r w:rsidR="001467AC">
        <w:rPr>
          <w:rFonts w:ascii="Times New Roman" w:eastAsia="Times New Roman" w:hAnsi="Times New Roman" w:cs="Times New Roman"/>
          <w:color w:val="000000"/>
          <w:sz w:val="28"/>
          <w:szCs w:val="28"/>
          <w:shd w:val="clear" w:color="auto" w:fill="FFFFFF"/>
          <w:lang w:eastAsia="uk-UA"/>
        </w:rPr>
        <w:t>2</w:t>
      </w:r>
      <w:r w:rsidR="001467AC" w:rsidRPr="00277499">
        <w:rPr>
          <w:rFonts w:ascii="Times New Roman" w:eastAsia="Times New Roman" w:hAnsi="Times New Roman" w:cs="Times New Roman"/>
          <w:color w:val="000000"/>
          <w:sz w:val="28"/>
          <w:szCs w:val="28"/>
          <w:shd w:val="clear" w:color="auto" w:fill="FFFFFF"/>
          <w:lang w:eastAsia="uk-UA"/>
        </w:rPr>
        <w:t xml:space="preserve">, </w:t>
      </w:r>
      <w:r w:rsidR="001467AC">
        <w:rPr>
          <w:rFonts w:ascii="Times New Roman" w:eastAsia="Times New Roman" w:hAnsi="Times New Roman" w:cs="Times New Roman"/>
          <w:color w:val="000000"/>
          <w:sz w:val="28"/>
          <w:szCs w:val="28"/>
          <w:shd w:val="clear" w:color="auto" w:fill="FFFFFF"/>
          <w:lang w:eastAsia="uk-UA"/>
        </w:rPr>
        <w:t>рис. 2</w:t>
      </w:r>
      <w:r w:rsidR="001467AC" w:rsidRPr="00277499">
        <w:rPr>
          <w:rFonts w:ascii="Times New Roman" w:eastAsia="Times New Roman" w:hAnsi="Times New Roman" w:cs="Times New Roman"/>
          <w:color w:val="000000"/>
          <w:sz w:val="28"/>
          <w:szCs w:val="28"/>
          <w:shd w:val="clear" w:color="auto" w:fill="FFFFFF"/>
          <w:lang w:eastAsia="uk-UA"/>
        </w:rPr>
        <w:t>). За таким принципом побудовані термоелектричні термометри.</w:t>
      </w:r>
    </w:p>
    <w:p w:rsidR="00AB66E2" w:rsidRDefault="00AB66E2"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AB66E2" w:rsidRDefault="00AB66E2"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1467AC" w:rsidRDefault="001467AC"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59264" behindDoc="0" locked="0" layoutInCell="1" allowOverlap="1">
            <wp:simplePos x="0" y="0"/>
            <wp:positionH relativeFrom="column">
              <wp:posOffset>3462655</wp:posOffset>
            </wp:positionH>
            <wp:positionV relativeFrom="paragraph">
              <wp:posOffset>-36830</wp:posOffset>
            </wp:positionV>
            <wp:extent cx="2918460" cy="982980"/>
            <wp:effectExtent l="19050" t="0" r="0" b="0"/>
            <wp:wrapNone/>
            <wp:docPr id="17"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t="23478" b="31754"/>
                    <a:stretch>
                      <a:fillRect/>
                    </a:stretch>
                  </pic:blipFill>
                  <pic:spPr bwMode="auto">
                    <a:xfrm>
                      <a:off x="0" y="0"/>
                      <a:ext cx="2918460" cy="982980"/>
                    </a:xfrm>
                    <a:prstGeom prst="rect">
                      <a:avLst/>
                    </a:prstGeom>
                    <a:noFill/>
                    <a:ln>
                      <a:noFill/>
                    </a:ln>
                  </pic:spPr>
                </pic:pic>
              </a:graphicData>
            </a:graphic>
          </wp:anchor>
        </w:drawing>
      </w:r>
    </w:p>
    <w:p w:rsidR="00AB66E2" w:rsidRDefault="00AB66E2"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1467AC" w:rsidRDefault="00AB66E2"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376555</wp:posOffset>
            </wp:positionH>
            <wp:positionV relativeFrom="paragraph">
              <wp:posOffset>125730</wp:posOffset>
            </wp:positionV>
            <wp:extent cx="1889760" cy="2537460"/>
            <wp:effectExtent l="19050" t="0" r="0" b="0"/>
            <wp:wrapNone/>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37460"/>
                    </a:xfrm>
                    <a:prstGeom prst="rect">
                      <a:avLst/>
                    </a:prstGeom>
                    <a:noFill/>
                  </pic:spPr>
                </pic:pic>
              </a:graphicData>
            </a:graphic>
          </wp:anchor>
        </w:drawing>
      </w:r>
    </w:p>
    <w:p w:rsidR="00AB66E2" w:rsidRDefault="00AB66E2"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1467AC" w:rsidRDefault="001467AC"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1467AC" w:rsidRDefault="001467AC" w:rsidP="001467AC">
      <w:pPr>
        <w:spacing w:after="0" w:line="240" w:lineRule="auto"/>
        <w:ind w:firstLine="5670"/>
        <w:jc w:val="center"/>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Фото 2 - Термопара</w:t>
      </w:r>
    </w:p>
    <w:p w:rsidR="001467AC" w:rsidRDefault="001467AC" w:rsidP="001467AC">
      <w:pPr>
        <w:spacing w:after="0" w:line="240" w:lineRule="auto"/>
        <w:ind w:firstLine="5670"/>
        <w:jc w:val="center"/>
        <w:rPr>
          <w:rFonts w:ascii="Times New Roman" w:eastAsia="Times New Roman" w:hAnsi="Times New Roman" w:cs="Times New Roman"/>
          <w:color w:val="000000"/>
          <w:sz w:val="28"/>
          <w:szCs w:val="28"/>
          <w:shd w:val="clear" w:color="auto" w:fill="FFFFFF"/>
          <w:lang w:eastAsia="uk-UA"/>
        </w:rPr>
      </w:pPr>
    </w:p>
    <w:p w:rsidR="001467AC" w:rsidRDefault="001467AC" w:rsidP="001467AC">
      <w:pPr>
        <w:spacing w:after="0" w:line="240" w:lineRule="auto"/>
        <w:ind w:firstLine="5670"/>
        <w:jc w:val="center"/>
        <w:rPr>
          <w:rFonts w:ascii="Times New Roman" w:eastAsia="Times New Roman" w:hAnsi="Times New Roman" w:cs="Times New Roman"/>
          <w:color w:val="000000"/>
          <w:sz w:val="28"/>
          <w:szCs w:val="28"/>
          <w:shd w:val="clear" w:color="auto" w:fill="FFFFFF"/>
          <w:lang w:eastAsia="uk-UA"/>
        </w:rPr>
      </w:pPr>
    </w:p>
    <w:p w:rsidR="001467AC" w:rsidRDefault="001467AC" w:rsidP="001467AC">
      <w:pPr>
        <w:spacing w:after="0" w:line="240" w:lineRule="auto"/>
        <w:ind w:firstLine="5670"/>
        <w:jc w:val="center"/>
        <w:rPr>
          <w:rFonts w:ascii="Times New Roman" w:eastAsia="Times New Roman" w:hAnsi="Times New Roman" w:cs="Times New Roman"/>
          <w:color w:val="000000"/>
          <w:sz w:val="28"/>
          <w:szCs w:val="28"/>
          <w:shd w:val="clear" w:color="auto" w:fill="FFFFFF"/>
          <w:lang w:eastAsia="uk-UA"/>
        </w:rPr>
      </w:pPr>
    </w:p>
    <w:p w:rsidR="001467AC" w:rsidRDefault="001467AC" w:rsidP="001467AC">
      <w:pPr>
        <w:spacing w:after="0" w:line="240" w:lineRule="auto"/>
        <w:ind w:firstLine="4820"/>
        <w:rPr>
          <w:rFonts w:ascii="Times New Roman" w:eastAsia="Times New Roman" w:hAnsi="Times New Roman" w:cs="Times New Roman"/>
          <w:color w:val="000000"/>
          <w:sz w:val="28"/>
          <w:szCs w:val="28"/>
          <w:shd w:val="clear" w:color="auto" w:fill="FFFFFF"/>
          <w:lang w:eastAsia="uk-UA"/>
        </w:rPr>
      </w:pPr>
    </w:p>
    <w:p w:rsidR="001467AC" w:rsidRDefault="001467AC" w:rsidP="001467AC">
      <w:pPr>
        <w:spacing w:after="0" w:line="240" w:lineRule="auto"/>
        <w:ind w:left="4111"/>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Рис.</w:t>
      </w:r>
      <w:r w:rsidRPr="00277499">
        <w:rPr>
          <w:rFonts w:ascii="Times New Roman" w:eastAsia="Times New Roman" w:hAnsi="Times New Roman" w:cs="Times New Roman"/>
          <w:color w:val="000000"/>
          <w:sz w:val="28"/>
          <w:szCs w:val="28"/>
          <w:shd w:val="clear" w:color="auto" w:fill="FFFFFF"/>
          <w:lang w:eastAsia="uk-UA"/>
        </w:rPr>
        <w:t xml:space="preserve"> </w:t>
      </w:r>
      <w:r>
        <w:rPr>
          <w:rFonts w:ascii="Times New Roman" w:eastAsia="Times New Roman" w:hAnsi="Times New Roman" w:cs="Times New Roman"/>
          <w:color w:val="000000"/>
          <w:sz w:val="28"/>
          <w:szCs w:val="28"/>
          <w:shd w:val="clear" w:color="auto" w:fill="FFFFFF"/>
          <w:lang w:eastAsia="uk-UA"/>
        </w:rPr>
        <w:t>2 - Схема підключення</w:t>
      </w:r>
    </w:p>
    <w:p w:rsidR="001467AC" w:rsidRPr="00277499" w:rsidRDefault="001467AC" w:rsidP="001467AC">
      <w:pPr>
        <w:spacing w:after="0" w:line="240" w:lineRule="auto"/>
        <w:ind w:left="4111"/>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 xml:space="preserve">    термопари в електричну схему</w:t>
      </w:r>
    </w:p>
    <w:p w:rsidR="001467AC" w:rsidRDefault="001467AC" w:rsidP="001467AC">
      <w:pPr>
        <w:spacing w:after="0" w:line="240" w:lineRule="auto"/>
        <w:ind w:left="349"/>
        <w:jc w:val="both"/>
        <w:rPr>
          <w:rFonts w:ascii="Times New Roman" w:eastAsia="Times New Roman" w:hAnsi="Times New Roman" w:cs="Times New Roman"/>
          <w:color w:val="000000"/>
          <w:sz w:val="28"/>
          <w:szCs w:val="28"/>
          <w:shd w:val="clear" w:color="auto" w:fill="FFFFFF"/>
          <w:lang w:eastAsia="uk-UA"/>
        </w:rPr>
      </w:pPr>
    </w:p>
    <w:p w:rsidR="001467AC" w:rsidRDefault="001467AC" w:rsidP="001467AC">
      <w:pPr>
        <w:spacing w:after="0" w:line="240" w:lineRule="auto"/>
        <w:ind w:left="349"/>
        <w:jc w:val="both"/>
        <w:rPr>
          <w:rFonts w:ascii="Times New Roman" w:eastAsia="Times New Roman" w:hAnsi="Times New Roman" w:cs="Times New Roman"/>
          <w:color w:val="000000"/>
          <w:sz w:val="28"/>
          <w:szCs w:val="28"/>
          <w:shd w:val="clear" w:color="auto" w:fill="FFFFFF"/>
          <w:lang w:eastAsia="uk-UA"/>
        </w:rPr>
      </w:pPr>
    </w:p>
    <w:p w:rsidR="001467AC" w:rsidRDefault="001467AC" w:rsidP="001467AC">
      <w:pPr>
        <w:spacing w:after="0" w:line="240" w:lineRule="auto"/>
        <w:ind w:left="349"/>
        <w:jc w:val="both"/>
        <w:rPr>
          <w:rFonts w:ascii="Times New Roman" w:eastAsia="Times New Roman" w:hAnsi="Times New Roman" w:cs="Times New Roman"/>
          <w:color w:val="000000"/>
          <w:sz w:val="28"/>
          <w:szCs w:val="28"/>
          <w:shd w:val="clear" w:color="auto" w:fill="FFFFFF"/>
          <w:lang w:eastAsia="uk-UA"/>
        </w:rPr>
      </w:pPr>
    </w:p>
    <w:p w:rsidR="001467AC" w:rsidRPr="00277499" w:rsidRDefault="001467AC" w:rsidP="001467AC">
      <w:pPr>
        <w:spacing w:after="0" w:line="240" w:lineRule="auto"/>
        <w:ind w:left="349"/>
        <w:jc w:val="both"/>
        <w:rPr>
          <w:rFonts w:ascii="Times New Roman" w:eastAsia="Times New Roman" w:hAnsi="Times New Roman" w:cs="Times New Roman"/>
          <w:color w:val="000000"/>
          <w:sz w:val="28"/>
          <w:szCs w:val="28"/>
          <w:shd w:val="clear" w:color="auto" w:fill="FFFFFF"/>
          <w:lang w:eastAsia="uk-UA"/>
        </w:rPr>
      </w:pPr>
    </w:p>
    <w:p w:rsidR="001467AC" w:rsidRPr="00277499" w:rsidRDefault="001467AC"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За тим же самим принципом побудовані прилади для контролю температури у військовій техніці (фото 3)</w:t>
      </w:r>
    </w:p>
    <w:p w:rsidR="001467AC" w:rsidRPr="00277499" w:rsidRDefault="001467AC" w:rsidP="001467AC">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1467AC" w:rsidRPr="00277499" w:rsidRDefault="001467AC" w:rsidP="001467AC">
      <w:pPr>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noProof/>
          <w:color w:val="000000"/>
          <w:sz w:val="28"/>
          <w:szCs w:val="28"/>
          <w:shd w:val="clear" w:color="auto" w:fill="FFFFFF"/>
          <w:lang w:eastAsia="ru-RU"/>
        </w:rPr>
        <w:drawing>
          <wp:inline distT="0" distB="0" distL="0" distR="0">
            <wp:extent cx="3326130" cy="1931670"/>
            <wp:effectExtent l="19050" t="0" r="762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10000" contrast="20000"/>
                      <a:extLst>
                        <a:ext uri="{28A0092B-C50C-407E-A947-70E740481C1C}">
                          <a14:useLocalDpi xmlns:a14="http://schemas.microsoft.com/office/drawing/2010/main" val="0"/>
                        </a:ext>
                      </a:extLst>
                    </a:blip>
                    <a:srcRect l="7706" t="22411" r="16247" b="18562"/>
                    <a:stretch>
                      <a:fillRect/>
                    </a:stretch>
                  </pic:blipFill>
                  <pic:spPr bwMode="auto">
                    <a:xfrm>
                      <a:off x="0" y="0"/>
                      <a:ext cx="3326130" cy="1931670"/>
                    </a:xfrm>
                    <a:prstGeom prst="rect">
                      <a:avLst/>
                    </a:prstGeom>
                    <a:noFill/>
                  </pic:spPr>
                </pic:pic>
              </a:graphicData>
            </a:graphic>
          </wp:inline>
        </w:drawing>
      </w:r>
    </w:p>
    <w:p w:rsidR="001467AC" w:rsidRPr="00277499" w:rsidRDefault="001467AC" w:rsidP="001467AC">
      <w:pPr>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Фото 3</w:t>
      </w:r>
      <w:r>
        <w:rPr>
          <w:rFonts w:ascii="Times New Roman" w:eastAsia="Times New Roman" w:hAnsi="Times New Roman" w:cs="Times New Roman"/>
          <w:color w:val="000000"/>
          <w:sz w:val="28"/>
          <w:szCs w:val="28"/>
          <w:shd w:val="clear" w:color="auto" w:fill="FFFFFF"/>
          <w:lang w:eastAsia="uk-UA"/>
        </w:rPr>
        <w:t xml:space="preserve"> - Захищена термопара</w:t>
      </w:r>
    </w:p>
    <w:p w:rsidR="001467AC" w:rsidRDefault="001467AC" w:rsidP="001467AC">
      <w:pPr>
        <w:spacing w:after="0" w:line="240" w:lineRule="auto"/>
        <w:ind w:left="338"/>
        <w:jc w:val="both"/>
        <w:rPr>
          <w:rFonts w:ascii="Times New Roman" w:eastAsia="Times New Roman" w:hAnsi="Times New Roman" w:cs="Times New Roman"/>
          <w:color w:val="000000"/>
          <w:sz w:val="28"/>
          <w:szCs w:val="28"/>
          <w:shd w:val="clear" w:color="auto" w:fill="FFFFFF"/>
          <w:lang w:eastAsia="uk-UA"/>
        </w:rPr>
      </w:pPr>
    </w:p>
    <w:p w:rsidR="00943168" w:rsidRPr="00277499" w:rsidRDefault="00D87F19" w:rsidP="00361817">
      <w:pPr>
        <w:spacing w:after="0" w:line="240" w:lineRule="auto"/>
        <w:ind w:left="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w:t>
      </w:r>
    </w:p>
    <w:p w:rsidR="00D87F19" w:rsidRPr="00FC7750" w:rsidRDefault="00217C64" w:rsidP="00FC7750">
      <w:pPr>
        <w:pStyle w:val="1"/>
        <w:spacing w:before="0" w:line="240" w:lineRule="auto"/>
      </w:pPr>
      <w:bookmarkStart w:id="4" w:name="_Toc178947190"/>
      <w:r>
        <w:rPr>
          <w:rFonts w:ascii="Times New Roman" w:eastAsia="Times New Roman" w:hAnsi="Times New Roman" w:cs="Times New Roman"/>
          <w:shd w:val="clear" w:color="auto" w:fill="FFFFFF"/>
          <w:lang w:eastAsia="uk-UA"/>
        </w:rPr>
        <w:t xml:space="preserve">Тема </w:t>
      </w:r>
      <w:r w:rsidR="00190DFB" w:rsidRPr="00277499">
        <w:rPr>
          <w:rFonts w:ascii="Times New Roman" w:eastAsia="Times New Roman" w:hAnsi="Times New Roman" w:cs="Times New Roman"/>
          <w:shd w:val="clear" w:color="auto" w:fill="FFFFFF"/>
          <w:lang w:eastAsia="uk-UA"/>
        </w:rPr>
        <w:t xml:space="preserve">4. </w:t>
      </w:r>
      <w:r w:rsidRPr="00FC7750">
        <w:t>ОСОБЛИВОСТІ ПРОЕКТУВАННЯ СИСТЕМ ПОЖЕЖОГАСІННЯ ТА ЗАБЕЗПЕЧЕННЯ ЇХ ПРАЦЕЗДАТНОСТІ В УМОВАХ В</w:t>
      </w:r>
      <w:r w:rsidR="00FC7750">
        <w:t>ОЄННОГО СТАНУ</w:t>
      </w:r>
      <w:bookmarkEnd w:id="4"/>
    </w:p>
    <w:p w:rsidR="00224517" w:rsidRPr="00277499" w:rsidRDefault="00224517" w:rsidP="00361817">
      <w:pPr>
        <w:spacing w:after="0" w:line="240" w:lineRule="auto"/>
        <w:jc w:val="both"/>
        <w:rPr>
          <w:rFonts w:ascii="Times New Roman" w:eastAsia="Times New Roman" w:hAnsi="Times New Roman" w:cs="Times New Roman"/>
          <w:b/>
          <w:color w:val="000000"/>
          <w:sz w:val="28"/>
          <w:szCs w:val="28"/>
          <w:shd w:val="clear" w:color="auto" w:fill="FFFFFF"/>
          <w:lang w:eastAsia="uk-UA"/>
        </w:rPr>
      </w:pPr>
    </w:p>
    <w:p w:rsidR="00217C64" w:rsidRPr="00277499" w:rsidRDefault="00217C64" w:rsidP="00217C64">
      <w:pPr>
        <w:spacing w:after="0" w:line="240" w:lineRule="auto"/>
        <w:jc w:val="both"/>
        <w:rPr>
          <w:rFonts w:ascii="Times New Roman" w:hAnsi="Times New Roman" w:cs="Times New Roman"/>
          <w:sz w:val="28"/>
          <w:szCs w:val="28"/>
        </w:rPr>
      </w:pPr>
      <w:r w:rsidRPr="00277499">
        <w:rPr>
          <w:rFonts w:ascii="Times New Roman" w:eastAsia="Times New Roman" w:hAnsi="Times New Roman" w:cs="Times New Roman"/>
          <w:color w:val="000000"/>
          <w:sz w:val="28"/>
          <w:szCs w:val="28"/>
          <w:shd w:val="clear" w:color="auto" w:fill="FFFFFF"/>
          <w:lang w:eastAsia="uk-UA"/>
        </w:rPr>
        <w:tab/>
        <w:t>Належне і своєчасне виконання системами автоматичного протипожежного захисту досягається, в тому числі, і на етапі проектування.</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Під час війни своєчасне виявлення загоряння та початок гасіння пожежі до прибуття аварійно-рятувальних підрозділів дозволить не тільки зменшити збитки від пожежі, а і зменшити ризики для рятувальників, враховуючи підлу стратегію ворога з повторними обстрілами.</w:t>
      </w:r>
    </w:p>
    <w:p w:rsidR="00217C64" w:rsidRPr="00277499" w:rsidRDefault="00217C64" w:rsidP="00217C64">
      <w:pPr>
        <w:spacing w:after="0" w:line="240" w:lineRule="auto"/>
        <w:ind w:firstLine="709"/>
        <w:jc w:val="both"/>
        <w:rPr>
          <w:rFonts w:ascii="Times New Roman" w:hAnsi="Times New Roman" w:cs="Times New Roman"/>
          <w:sz w:val="28"/>
          <w:szCs w:val="28"/>
        </w:rPr>
      </w:pPr>
      <w:r w:rsidRPr="00277499">
        <w:rPr>
          <w:rFonts w:ascii="Times New Roman" w:hAnsi="Times New Roman" w:cs="Times New Roman"/>
          <w:sz w:val="28"/>
          <w:szCs w:val="28"/>
        </w:rPr>
        <w:t xml:space="preserve">Для зменшення ймовірності помилок в проектах систем автоматичного протипожежного захисту проводиться аудит цих проектів з метою забезпечення максимального захисту людей та майна у разі пожежі, пошкодження в результаті обстрілів чи інших аварійних ситуацій. Експертиза дозволяє оцінити, наскільки ефективно система пожежної безпеки розроблена та чи відповідає вона стандартам. Важливо забезпечити, щоб проект включав правильне </w:t>
      </w:r>
      <w:r w:rsidRPr="00277499">
        <w:rPr>
          <w:rFonts w:ascii="Times New Roman" w:hAnsi="Times New Roman" w:cs="Times New Roman"/>
          <w:sz w:val="28"/>
          <w:szCs w:val="28"/>
        </w:rPr>
        <w:lastRenderedPageBreak/>
        <w:t>розміщення сповіщувачів, зрошувачів, систем аварійного оповіщення, пожежогасіння та інших заходів безпеки.</w:t>
      </w:r>
    </w:p>
    <w:p w:rsidR="00217C64" w:rsidRPr="00277499" w:rsidRDefault="00217C64" w:rsidP="00217C64">
      <w:pPr>
        <w:spacing w:after="0" w:line="240" w:lineRule="auto"/>
        <w:ind w:firstLine="709"/>
        <w:jc w:val="both"/>
        <w:rPr>
          <w:rFonts w:ascii="Times New Roman" w:hAnsi="Times New Roman" w:cs="Times New Roman"/>
          <w:sz w:val="28"/>
          <w:szCs w:val="28"/>
        </w:rPr>
      </w:pPr>
      <w:r w:rsidRPr="00277499">
        <w:rPr>
          <w:rFonts w:ascii="Times New Roman" w:hAnsi="Times New Roman" w:cs="Times New Roman"/>
          <w:sz w:val="28"/>
          <w:szCs w:val="28"/>
        </w:rPr>
        <w:t xml:space="preserve">Експерти аналізують проект </w:t>
      </w:r>
      <w:proofErr w:type="spellStart"/>
      <w:r w:rsidRPr="00277499">
        <w:rPr>
          <w:rFonts w:ascii="Times New Roman" w:hAnsi="Times New Roman" w:cs="Times New Roman"/>
          <w:sz w:val="28"/>
          <w:szCs w:val="28"/>
        </w:rPr>
        <w:t>зурахуванням</w:t>
      </w:r>
      <w:proofErr w:type="spellEnd"/>
      <w:r w:rsidRPr="00277499">
        <w:rPr>
          <w:rFonts w:ascii="Times New Roman" w:hAnsi="Times New Roman" w:cs="Times New Roman"/>
          <w:sz w:val="28"/>
          <w:szCs w:val="28"/>
        </w:rPr>
        <w:t xml:space="preserve"> специфіки будівлі, її призначення та кількості людей, які можуть перебувати всередині. Вони оцінюють, як швидко та ефективно можна евакуювати людей, та які заходи вжиті для запобігання розповсюдженню вогню.</w:t>
      </w:r>
    </w:p>
    <w:p w:rsidR="005B0D14" w:rsidRPr="00277499" w:rsidRDefault="005B0D14"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Враховуючи ризики воєнного стану, проекти систем газового та порошкового пожежогасіння повинні мати певні особливості. А саме. Відповідно до вимог нормативних документів на об’єкті повинен зберігатися запас вогнегасної речовини. Для зберігання запасу варто передбачити захищене від дії вибухової хвилі приміщенн</w:t>
      </w:r>
      <w:r w:rsidR="00601D7E" w:rsidRPr="00277499">
        <w:rPr>
          <w:rFonts w:ascii="Times New Roman" w:eastAsia="Times New Roman" w:hAnsi="Times New Roman" w:cs="Times New Roman"/>
          <w:color w:val="000000"/>
          <w:sz w:val="28"/>
          <w:szCs w:val="28"/>
          <w:shd w:val="clear" w:color="auto" w:fill="FFFFFF"/>
          <w:lang w:eastAsia="uk-UA"/>
        </w:rPr>
        <w:t xml:space="preserve">я. Це унеможливить </w:t>
      </w:r>
      <w:r w:rsidR="001F642E" w:rsidRPr="00277499">
        <w:rPr>
          <w:rFonts w:ascii="Times New Roman" w:eastAsia="Times New Roman" w:hAnsi="Times New Roman" w:cs="Times New Roman"/>
          <w:color w:val="000000"/>
          <w:sz w:val="28"/>
          <w:szCs w:val="28"/>
          <w:shd w:val="clear" w:color="auto" w:fill="FFFFFF"/>
          <w:lang w:eastAsia="uk-UA"/>
        </w:rPr>
        <w:t>знищення резерву вогнегасної речовини.</w:t>
      </w:r>
    </w:p>
    <w:p w:rsidR="001F642E" w:rsidRPr="00277499" w:rsidRDefault="001F642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Модулі порошкового можуть бути розглянуті як інструмент для протипожежного захисту невеличких замкнених об’ємів з підвищеною пожежною небезпекою. Наприклад моторний відсік. Як цивільної авто техніки, так і військової. Вогнегасний порошок не робить шкоди для обладнання, яке, в тому числі, працює під напругою</w:t>
      </w:r>
      <w:r w:rsidR="001B3703" w:rsidRPr="00277499">
        <w:rPr>
          <w:rFonts w:ascii="Times New Roman" w:eastAsia="Times New Roman" w:hAnsi="Times New Roman" w:cs="Times New Roman"/>
          <w:color w:val="000000"/>
          <w:sz w:val="28"/>
          <w:szCs w:val="28"/>
          <w:shd w:val="clear" w:color="auto" w:fill="FFFFFF"/>
          <w:lang w:eastAsia="uk-UA"/>
        </w:rPr>
        <w:t>. Також вогнегасний порошок легко прибирається з поверхонь після спрацювання системи пожежогасіння.</w:t>
      </w:r>
    </w:p>
    <w:p w:rsidR="001B3703" w:rsidRPr="00277499" w:rsidRDefault="001B3703"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Проект системи порошкового або газового пожежогасіння повинен передбачати адекватні схеми електричного заземлення. Адекватне заземлення системи має мінімізувати ризик електростатичного розряду. Якщо система захищає електричне обладнання або розташована біля чи всередині будівлі з електрообладнанням, металева конструкція системи повинна бути надійно з'єднана з головним контактом заземлення електрообладнання. Окрім того, враховуючи ризики воєнного стану, прокладання шини заземлення необхідно виконувати, за можливості під землею, або у захищеному каналі. Це зменшить ризики пошкодження її у разі вибуху.</w:t>
      </w:r>
    </w:p>
    <w:p w:rsidR="00CD6F74" w:rsidRPr="00277499" w:rsidRDefault="00CD6F74"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Найбільш небезпечним місцем будь якого автомобіля вважається його </w:t>
      </w:r>
      <w:proofErr w:type="spellStart"/>
      <w:r w:rsidRPr="00277499">
        <w:rPr>
          <w:rFonts w:ascii="Times New Roman" w:eastAsia="Times New Roman" w:hAnsi="Times New Roman" w:cs="Times New Roman"/>
          <w:color w:val="000000"/>
          <w:sz w:val="28"/>
          <w:szCs w:val="28"/>
          <w:shd w:val="clear" w:color="auto" w:fill="FFFFFF"/>
          <w:lang w:eastAsia="uk-UA"/>
        </w:rPr>
        <w:t>підкапотний</w:t>
      </w:r>
      <w:proofErr w:type="spellEnd"/>
      <w:r w:rsidRPr="00277499">
        <w:rPr>
          <w:rFonts w:ascii="Times New Roman" w:eastAsia="Times New Roman" w:hAnsi="Times New Roman" w:cs="Times New Roman"/>
          <w:color w:val="000000"/>
          <w:sz w:val="28"/>
          <w:szCs w:val="28"/>
          <w:shd w:val="clear" w:color="auto" w:fill="FFFFFF"/>
          <w:lang w:eastAsia="uk-UA"/>
        </w:rPr>
        <w:t xml:space="preserve"> простір. Як у цивільної авто техніки, так і у військової. Для захисту цього простору від небезпечних факторів все більше використовуються генератори вогнегасного аерозолю, що оснащені аерозолеутворюючого заряду (див. фото</w:t>
      </w:r>
      <w:r w:rsidR="00ED4EC1">
        <w:rPr>
          <w:rFonts w:ascii="Times New Roman" w:eastAsia="Times New Roman" w:hAnsi="Times New Roman" w:cs="Times New Roman"/>
          <w:color w:val="000000"/>
          <w:sz w:val="28"/>
          <w:szCs w:val="28"/>
          <w:shd w:val="clear" w:color="auto" w:fill="FFFFFF"/>
          <w:lang w:eastAsia="uk-UA"/>
        </w:rPr>
        <w:t xml:space="preserve"> 1</w:t>
      </w:r>
      <w:r w:rsidRPr="00277499">
        <w:rPr>
          <w:rFonts w:ascii="Times New Roman" w:eastAsia="Times New Roman" w:hAnsi="Times New Roman" w:cs="Times New Roman"/>
          <w:color w:val="000000"/>
          <w:sz w:val="28"/>
          <w:szCs w:val="28"/>
          <w:shd w:val="clear" w:color="auto" w:fill="FFFFFF"/>
          <w:lang w:eastAsia="uk-UA"/>
        </w:rPr>
        <w:t>).</w:t>
      </w:r>
    </w:p>
    <w:p w:rsidR="00224517" w:rsidRPr="00277499" w:rsidRDefault="00224517"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0924EB" w:rsidRDefault="00CD6F74" w:rsidP="00357F5A">
      <w:pPr>
        <w:spacing w:after="0" w:line="240" w:lineRule="auto"/>
        <w:jc w:val="center"/>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noProof/>
          <w:color w:val="000000"/>
          <w:sz w:val="28"/>
          <w:szCs w:val="28"/>
          <w:shd w:val="clear" w:color="auto" w:fill="FFFFFF"/>
          <w:lang w:eastAsia="ru-RU"/>
        </w:rPr>
        <w:drawing>
          <wp:inline distT="0" distB="0" distL="0" distR="0">
            <wp:extent cx="3916896" cy="2400300"/>
            <wp:effectExtent l="19050" t="0" r="740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1081" cy="2402864"/>
                    </a:xfrm>
                    <a:prstGeom prst="rect">
                      <a:avLst/>
                    </a:prstGeom>
                    <a:noFill/>
                  </pic:spPr>
                </pic:pic>
              </a:graphicData>
            </a:graphic>
          </wp:inline>
        </w:drawing>
      </w:r>
    </w:p>
    <w:p w:rsidR="00ED4EC1" w:rsidRDefault="00ED4EC1"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ED4EC1" w:rsidRPr="00277499" w:rsidRDefault="00ED4EC1" w:rsidP="00357F5A">
      <w:pPr>
        <w:spacing w:after="0" w:line="240" w:lineRule="auto"/>
        <w:ind w:firstLine="709"/>
        <w:jc w:val="center"/>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 xml:space="preserve">Фото 1 - Частина </w:t>
      </w:r>
      <w:r w:rsidRPr="00277499">
        <w:rPr>
          <w:rFonts w:ascii="Times New Roman" w:eastAsia="Times New Roman" w:hAnsi="Times New Roman" w:cs="Times New Roman"/>
          <w:color w:val="000000"/>
          <w:sz w:val="28"/>
          <w:szCs w:val="28"/>
          <w:shd w:val="clear" w:color="auto" w:fill="FFFFFF"/>
          <w:lang w:eastAsia="uk-UA"/>
        </w:rPr>
        <w:t>аерозолеутворюючого заряду</w:t>
      </w:r>
    </w:p>
    <w:p w:rsidR="006971E8" w:rsidRPr="00277499" w:rsidRDefault="006971E8" w:rsidP="00361817">
      <w:pPr>
        <w:spacing w:after="0" w:line="240" w:lineRule="auto"/>
        <w:jc w:val="both"/>
        <w:rPr>
          <w:rFonts w:ascii="Times New Roman" w:eastAsia="Times New Roman" w:hAnsi="Times New Roman" w:cs="Times New Roman"/>
          <w:color w:val="000000"/>
          <w:sz w:val="28"/>
          <w:szCs w:val="28"/>
          <w:shd w:val="clear" w:color="auto" w:fill="FFFFFF"/>
          <w:lang w:eastAsia="uk-UA"/>
        </w:rPr>
      </w:pPr>
    </w:p>
    <w:p w:rsidR="006971E8" w:rsidRPr="00277499" w:rsidRDefault="00CD6F74"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У разі, коли приміщення, яке підлягає захисту системами автоматичного пожежогасіння</w:t>
      </w:r>
      <w:r w:rsidR="008B19E0" w:rsidRPr="00277499">
        <w:rPr>
          <w:rFonts w:ascii="Times New Roman" w:eastAsia="Times New Roman" w:hAnsi="Times New Roman" w:cs="Times New Roman"/>
          <w:color w:val="000000"/>
          <w:sz w:val="28"/>
          <w:szCs w:val="28"/>
          <w:shd w:val="clear" w:color="auto" w:fill="FFFFFF"/>
          <w:lang w:eastAsia="uk-UA"/>
        </w:rPr>
        <w:t>, не опалюється, виникають додаткові труднощі при виборі вогнегасної речовини. Під час війни, коли в результаті варварських дій агресора, можуть спостерігатися проблеми з опаленням, в проекті системи автоматичного протипожежного захисту можна заздалегідь передбачити зниження температурного режиму у приміщенні, що підлягає захисту.</w:t>
      </w:r>
      <w:r w:rsidR="00C81D66" w:rsidRPr="00277499">
        <w:rPr>
          <w:rFonts w:ascii="Times New Roman" w:eastAsia="Times New Roman" w:hAnsi="Times New Roman" w:cs="Times New Roman"/>
          <w:color w:val="000000"/>
          <w:sz w:val="28"/>
          <w:szCs w:val="28"/>
          <w:shd w:val="clear" w:color="auto" w:fill="FFFFFF"/>
          <w:lang w:eastAsia="uk-UA"/>
        </w:rPr>
        <w:t xml:space="preserve"> Для цього може бути використані генератори вогнегасного аерозолю. Якщо в приміщенні виконується умова герметичності і не зберігаються речовини, горіння яких супроводжуються тлінням, а також об’єм не перевищує 10000 м</w:t>
      </w:r>
      <w:r w:rsidR="00C81D66" w:rsidRPr="00277499">
        <w:rPr>
          <w:rFonts w:ascii="Times New Roman" w:eastAsia="Times New Roman" w:hAnsi="Times New Roman" w:cs="Times New Roman"/>
          <w:color w:val="000000"/>
          <w:sz w:val="28"/>
          <w:szCs w:val="28"/>
          <w:shd w:val="clear" w:color="auto" w:fill="FFFFFF"/>
          <w:vertAlign w:val="superscript"/>
          <w:lang w:eastAsia="uk-UA"/>
        </w:rPr>
        <w:t>3</w:t>
      </w:r>
      <w:r w:rsidR="00C81D66" w:rsidRPr="00277499">
        <w:rPr>
          <w:rFonts w:ascii="Times New Roman" w:eastAsia="Times New Roman" w:hAnsi="Times New Roman" w:cs="Times New Roman"/>
          <w:color w:val="000000"/>
          <w:sz w:val="28"/>
          <w:szCs w:val="28"/>
          <w:shd w:val="clear" w:color="auto" w:fill="FFFFFF"/>
          <w:lang w:eastAsia="uk-UA"/>
        </w:rPr>
        <w:t xml:space="preserve">, то системи аерозольного факультету є гідним </w:t>
      </w:r>
      <w:r w:rsidR="00152CA5" w:rsidRPr="00277499">
        <w:rPr>
          <w:rFonts w:ascii="Times New Roman" w:eastAsia="Times New Roman" w:hAnsi="Times New Roman" w:cs="Times New Roman"/>
          <w:color w:val="000000"/>
          <w:sz w:val="28"/>
          <w:szCs w:val="28"/>
          <w:shd w:val="clear" w:color="auto" w:fill="FFFFFF"/>
          <w:lang w:eastAsia="uk-UA"/>
        </w:rPr>
        <w:t>варіантом</w:t>
      </w:r>
      <w:r w:rsidR="00C81D66" w:rsidRPr="00277499">
        <w:rPr>
          <w:rFonts w:ascii="Times New Roman" w:eastAsia="Times New Roman" w:hAnsi="Times New Roman" w:cs="Times New Roman"/>
          <w:color w:val="000000"/>
          <w:sz w:val="28"/>
          <w:szCs w:val="28"/>
          <w:shd w:val="clear" w:color="auto" w:fill="FFFFFF"/>
          <w:lang w:eastAsia="uk-UA"/>
        </w:rPr>
        <w:t xml:space="preserve"> протипожежного захисту.</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Системи водяного та пінного пожежогасіння як і будь які системи протипожежного захисту відносяться до I категорії за електропостачанням (відповідно до вимог ПУЕ). Тобто під час аудиту проекту системи пожежної сигналізації слід звернути увагу на наявність можливості забезпечення роботи системи в умовах відсутності електрики відповідно до вимог ДБН В.2.5-56:2014. Для </w:t>
      </w:r>
      <w:proofErr w:type="spellStart"/>
      <w:r w:rsidRPr="00277499">
        <w:rPr>
          <w:rFonts w:ascii="Times New Roman" w:eastAsia="Times New Roman" w:hAnsi="Times New Roman" w:cs="Times New Roman"/>
          <w:color w:val="000000"/>
          <w:sz w:val="28"/>
          <w:szCs w:val="28"/>
          <w:shd w:val="clear" w:color="auto" w:fill="FFFFFF"/>
          <w:lang w:eastAsia="uk-UA"/>
        </w:rPr>
        <w:t>слабоструменевих</w:t>
      </w:r>
      <w:proofErr w:type="spellEnd"/>
      <w:r w:rsidRPr="00277499">
        <w:rPr>
          <w:rFonts w:ascii="Times New Roman" w:eastAsia="Times New Roman" w:hAnsi="Times New Roman" w:cs="Times New Roman"/>
          <w:color w:val="000000"/>
          <w:sz w:val="28"/>
          <w:szCs w:val="28"/>
          <w:shd w:val="clear" w:color="auto" w:fill="FFFFFF"/>
          <w:lang w:eastAsia="uk-UA"/>
        </w:rPr>
        <w:t xml:space="preserve"> елементів (</w:t>
      </w:r>
      <w:proofErr w:type="spellStart"/>
      <w:r w:rsidRPr="00277499">
        <w:rPr>
          <w:rFonts w:ascii="Times New Roman" w:eastAsia="Times New Roman" w:hAnsi="Times New Roman" w:cs="Times New Roman"/>
          <w:color w:val="000000"/>
          <w:sz w:val="28"/>
          <w:szCs w:val="28"/>
          <w:shd w:val="clear" w:color="auto" w:fill="FFFFFF"/>
          <w:lang w:eastAsia="uk-UA"/>
        </w:rPr>
        <w:t>сповіщувачів</w:t>
      </w:r>
      <w:proofErr w:type="spellEnd"/>
      <w:r w:rsidRPr="00277499">
        <w:rPr>
          <w:rFonts w:ascii="Times New Roman" w:eastAsia="Times New Roman" w:hAnsi="Times New Roman" w:cs="Times New Roman"/>
          <w:color w:val="000000"/>
          <w:sz w:val="28"/>
          <w:szCs w:val="28"/>
          <w:shd w:val="clear" w:color="auto" w:fill="FFFFFF"/>
          <w:lang w:eastAsia="uk-UA"/>
        </w:rPr>
        <w:t xml:space="preserve">, </w:t>
      </w:r>
      <w:proofErr w:type="spellStart"/>
      <w:r w:rsidRPr="00277499">
        <w:rPr>
          <w:rFonts w:ascii="Times New Roman" w:eastAsia="Times New Roman" w:hAnsi="Times New Roman" w:cs="Times New Roman"/>
          <w:color w:val="000000"/>
          <w:sz w:val="28"/>
          <w:szCs w:val="28"/>
          <w:shd w:val="clear" w:color="auto" w:fill="FFFFFF"/>
          <w:lang w:eastAsia="uk-UA"/>
        </w:rPr>
        <w:t>оповіщувачів</w:t>
      </w:r>
      <w:proofErr w:type="spellEnd"/>
      <w:r w:rsidRPr="00277499">
        <w:rPr>
          <w:rFonts w:ascii="Times New Roman" w:eastAsia="Times New Roman" w:hAnsi="Times New Roman" w:cs="Times New Roman"/>
          <w:color w:val="000000"/>
          <w:sz w:val="28"/>
          <w:szCs w:val="28"/>
          <w:shd w:val="clear" w:color="auto" w:fill="FFFFFF"/>
          <w:lang w:eastAsia="uk-UA"/>
        </w:rPr>
        <w:t xml:space="preserve">, приладів управління тощо) в якості резервного джерела живлення може бути використана акумуляторна батарея з автоматичним перемиканням на резервне джерело у разі зникнення основного. Для насосів, компресорів, </w:t>
      </w:r>
      <w:proofErr w:type="spellStart"/>
      <w:r w:rsidRPr="00277499">
        <w:rPr>
          <w:rFonts w:ascii="Times New Roman" w:eastAsia="Times New Roman" w:hAnsi="Times New Roman" w:cs="Times New Roman"/>
          <w:color w:val="000000"/>
          <w:sz w:val="28"/>
          <w:szCs w:val="28"/>
          <w:shd w:val="clear" w:color="auto" w:fill="FFFFFF"/>
          <w:lang w:eastAsia="uk-UA"/>
        </w:rPr>
        <w:t>електрозасувок</w:t>
      </w:r>
      <w:proofErr w:type="spellEnd"/>
      <w:r w:rsidRPr="00277499">
        <w:rPr>
          <w:rFonts w:ascii="Times New Roman" w:eastAsia="Times New Roman" w:hAnsi="Times New Roman" w:cs="Times New Roman"/>
          <w:color w:val="000000"/>
          <w:sz w:val="28"/>
          <w:szCs w:val="28"/>
          <w:shd w:val="clear" w:color="auto" w:fill="FFFFFF"/>
          <w:lang w:eastAsia="uk-UA"/>
        </w:rPr>
        <w:t xml:space="preserve"> в якості резервного джерела може бути використаний генератор з автоматичним запуском.</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Пункти 8.1.2 та 8.4 ДСТУ Б ЕN 12845:2011 в умовах воєнного стану логічно доповнити ще одним небезпечним чинником – вплив вибухової хвилі. Отже слід передбачити захист </w:t>
      </w:r>
      <w:proofErr w:type="spellStart"/>
      <w:r w:rsidRPr="00277499">
        <w:rPr>
          <w:rFonts w:ascii="Times New Roman" w:eastAsia="Times New Roman" w:hAnsi="Times New Roman" w:cs="Times New Roman"/>
          <w:color w:val="000000"/>
          <w:sz w:val="28"/>
          <w:szCs w:val="28"/>
          <w:shd w:val="clear" w:color="auto" w:fill="FFFFFF"/>
          <w:lang w:eastAsia="uk-UA"/>
        </w:rPr>
        <w:t>вододжерела</w:t>
      </w:r>
      <w:proofErr w:type="spellEnd"/>
      <w:r w:rsidRPr="00277499">
        <w:rPr>
          <w:rFonts w:ascii="Times New Roman" w:eastAsia="Times New Roman" w:hAnsi="Times New Roman" w:cs="Times New Roman"/>
          <w:color w:val="000000"/>
          <w:sz w:val="28"/>
          <w:szCs w:val="28"/>
          <w:shd w:val="clear" w:color="auto" w:fill="FFFFFF"/>
          <w:lang w:eastAsia="uk-UA"/>
        </w:rPr>
        <w:t xml:space="preserve"> та трубопроводів від можливих обстрілів. Якщо в якості основного </w:t>
      </w:r>
      <w:proofErr w:type="spellStart"/>
      <w:r w:rsidRPr="00277499">
        <w:rPr>
          <w:rFonts w:ascii="Times New Roman" w:eastAsia="Times New Roman" w:hAnsi="Times New Roman" w:cs="Times New Roman"/>
          <w:color w:val="000000"/>
          <w:sz w:val="28"/>
          <w:szCs w:val="28"/>
          <w:shd w:val="clear" w:color="auto" w:fill="FFFFFF"/>
          <w:lang w:eastAsia="uk-UA"/>
        </w:rPr>
        <w:t>водоживлювача</w:t>
      </w:r>
      <w:proofErr w:type="spellEnd"/>
      <w:r w:rsidRPr="00277499">
        <w:rPr>
          <w:rFonts w:ascii="Times New Roman" w:eastAsia="Times New Roman" w:hAnsi="Times New Roman" w:cs="Times New Roman"/>
          <w:color w:val="000000"/>
          <w:sz w:val="28"/>
          <w:szCs w:val="28"/>
          <w:shd w:val="clear" w:color="auto" w:fill="FFFFFF"/>
          <w:lang w:eastAsia="uk-UA"/>
        </w:rPr>
        <w:t xml:space="preserve"> використовується підземний резервуар, то додатковій його захист, скоріш за все, не потрібен (в залежності від глибини розташування). Як додатковий захист </w:t>
      </w:r>
      <w:proofErr w:type="spellStart"/>
      <w:r w:rsidRPr="00277499">
        <w:rPr>
          <w:rFonts w:ascii="Times New Roman" w:eastAsia="Times New Roman" w:hAnsi="Times New Roman" w:cs="Times New Roman"/>
          <w:color w:val="000000"/>
          <w:sz w:val="28"/>
          <w:szCs w:val="28"/>
          <w:shd w:val="clear" w:color="auto" w:fill="FFFFFF"/>
          <w:lang w:eastAsia="uk-UA"/>
        </w:rPr>
        <w:t>водоживлювача</w:t>
      </w:r>
      <w:proofErr w:type="spellEnd"/>
      <w:r w:rsidRPr="00277499">
        <w:rPr>
          <w:rFonts w:ascii="Times New Roman" w:eastAsia="Times New Roman" w:hAnsi="Times New Roman" w:cs="Times New Roman"/>
          <w:color w:val="000000"/>
          <w:sz w:val="28"/>
          <w:szCs w:val="28"/>
          <w:shd w:val="clear" w:color="auto" w:fill="FFFFFF"/>
          <w:lang w:eastAsia="uk-UA"/>
        </w:rPr>
        <w:t xml:space="preserve"> можуть бути розглянуті </w:t>
      </w:r>
      <w:proofErr w:type="spellStart"/>
      <w:r w:rsidRPr="00277499">
        <w:rPr>
          <w:rFonts w:ascii="Times New Roman" w:eastAsia="Times New Roman" w:hAnsi="Times New Roman" w:cs="Times New Roman"/>
          <w:color w:val="000000"/>
          <w:sz w:val="28"/>
          <w:szCs w:val="28"/>
          <w:shd w:val="clear" w:color="auto" w:fill="FFFFFF"/>
          <w:lang w:eastAsia="uk-UA"/>
        </w:rPr>
        <w:t>бігбеги</w:t>
      </w:r>
      <w:proofErr w:type="spellEnd"/>
      <w:r w:rsidRPr="00277499">
        <w:rPr>
          <w:rFonts w:ascii="Times New Roman" w:eastAsia="Times New Roman" w:hAnsi="Times New Roman" w:cs="Times New Roman"/>
          <w:color w:val="000000"/>
          <w:sz w:val="28"/>
          <w:szCs w:val="28"/>
          <w:shd w:val="clear" w:color="auto" w:fill="FFFFFF"/>
          <w:lang w:eastAsia="uk-UA"/>
        </w:rPr>
        <w:t>, що утворюють захисний шар зверху резервуару з урахуванням максимально припустимої навантаги на його перекриття.</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Нормативні документи з проектування систем водяного та пінного пожежогасіння не заперечують розміщення обладнання для водопостачання на першому і вище поверхах об’єкту. Але враховуючи ризики воєнного часу, бажано обирати приміщення для насосних станцій в цокольному або підвальному поверсі. Це може суттєво зменшити ймовірність пошкодження обладнання у разі обстрілу.</w:t>
      </w:r>
    </w:p>
    <w:p w:rsidR="00277499" w:rsidRDefault="00277499" w:rsidP="00361817">
      <w:pPr>
        <w:spacing w:after="0" w:line="240" w:lineRule="auto"/>
        <w:jc w:val="both"/>
        <w:rPr>
          <w:rFonts w:ascii="Times New Roman" w:eastAsia="Times New Roman" w:hAnsi="Times New Roman" w:cs="Times New Roman"/>
          <w:color w:val="000000"/>
          <w:sz w:val="28"/>
          <w:szCs w:val="28"/>
          <w:shd w:val="clear" w:color="auto" w:fill="FFFFFF"/>
          <w:lang w:eastAsia="uk-UA"/>
        </w:rPr>
      </w:pPr>
    </w:p>
    <w:p w:rsidR="00ED4EC1" w:rsidRDefault="00ED4EC1" w:rsidP="00361817">
      <w:pPr>
        <w:spacing w:after="0" w:line="240" w:lineRule="auto"/>
        <w:jc w:val="both"/>
        <w:rPr>
          <w:rFonts w:ascii="Times New Roman" w:eastAsia="Times New Roman" w:hAnsi="Times New Roman" w:cs="Times New Roman"/>
          <w:color w:val="000000"/>
          <w:sz w:val="28"/>
          <w:szCs w:val="28"/>
          <w:shd w:val="clear" w:color="auto" w:fill="FFFFFF"/>
          <w:lang w:eastAsia="uk-UA"/>
        </w:rPr>
      </w:pPr>
    </w:p>
    <w:p w:rsidR="00FC7750" w:rsidRDefault="00FC7750" w:rsidP="00361817">
      <w:pPr>
        <w:spacing w:after="0" w:line="240" w:lineRule="auto"/>
        <w:jc w:val="both"/>
        <w:rPr>
          <w:rFonts w:ascii="Times New Roman" w:eastAsia="Times New Roman" w:hAnsi="Times New Roman" w:cs="Times New Roman"/>
          <w:color w:val="000000"/>
          <w:sz w:val="28"/>
          <w:szCs w:val="28"/>
          <w:shd w:val="clear" w:color="auto" w:fill="FFFFFF"/>
          <w:lang w:eastAsia="uk-UA"/>
        </w:rPr>
      </w:pPr>
    </w:p>
    <w:p w:rsidR="00FC7750" w:rsidRDefault="00FC7750" w:rsidP="00361817">
      <w:pPr>
        <w:spacing w:after="0" w:line="240" w:lineRule="auto"/>
        <w:jc w:val="both"/>
        <w:rPr>
          <w:rFonts w:ascii="Times New Roman" w:eastAsia="Times New Roman" w:hAnsi="Times New Roman" w:cs="Times New Roman"/>
          <w:color w:val="000000"/>
          <w:sz w:val="28"/>
          <w:szCs w:val="28"/>
          <w:shd w:val="clear" w:color="auto" w:fill="FFFFFF"/>
          <w:lang w:eastAsia="uk-UA"/>
        </w:rPr>
      </w:pPr>
    </w:p>
    <w:p w:rsidR="00FC7750" w:rsidRPr="00277499" w:rsidRDefault="00FC7750" w:rsidP="00361817">
      <w:pPr>
        <w:spacing w:after="0" w:line="240" w:lineRule="auto"/>
        <w:jc w:val="both"/>
        <w:rPr>
          <w:rFonts w:ascii="Times New Roman" w:eastAsia="Times New Roman" w:hAnsi="Times New Roman" w:cs="Times New Roman"/>
          <w:color w:val="000000"/>
          <w:sz w:val="28"/>
          <w:szCs w:val="28"/>
          <w:shd w:val="clear" w:color="auto" w:fill="FFFFFF"/>
          <w:lang w:eastAsia="uk-UA"/>
        </w:rPr>
      </w:pPr>
    </w:p>
    <w:p w:rsidR="00217C64" w:rsidRPr="00277499" w:rsidRDefault="00217C64" w:rsidP="00217C64">
      <w:pPr>
        <w:pStyle w:val="1"/>
        <w:spacing w:before="0" w:line="240" w:lineRule="auto"/>
        <w:rPr>
          <w:rFonts w:eastAsia="Times New Roman"/>
          <w:shd w:val="clear" w:color="auto" w:fill="FFFFFF"/>
          <w:lang w:eastAsia="uk-UA"/>
        </w:rPr>
      </w:pPr>
      <w:bookmarkStart w:id="5" w:name="_Toc178947191"/>
      <w:r w:rsidRPr="00277499">
        <w:rPr>
          <w:rFonts w:eastAsia="Times New Roman"/>
          <w:shd w:val="clear" w:color="auto" w:fill="FFFFFF"/>
          <w:lang w:eastAsia="uk-UA"/>
        </w:rPr>
        <w:lastRenderedPageBreak/>
        <w:t xml:space="preserve">Тема </w:t>
      </w:r>
      <w:r w:rsidR="00FC7750">
        <w:rPr>
          <w:rFonts w:eastAsia="Times New Roman"/>
          <w:shd w:val="clear" w:color="auto" w:fill="FFFFFF"/>
          <w:lang w:eastAsia="uk-UA"/>
        </w:rPr>
        <w:t>5</w:t>
      </w:r>
      <w:r w:rsidRPr="00277499">
        <w:rPr>
          <w:rFonts w:eastAsia="Times New Roman"/>
          <w:shd w:val="clear" w:color="auto" w:fill="FFFFFF"/>
          <w:lang w:eastAsia="uk-UA"/>
        </w:rPr>
        <w:t xml:space="preserve">. ВПЛИВ ВОЄННОГО  СТАНУ НА МЕТОДОЛОГІЮ ОЦІНКИ СТАНУ НАВКОЛИШНЬОГО СЕРЕДОВИЩА </w:t>
      </w:r>
      <w:r>
        <w:rPr>
          <w:rFonts w:eastAsia="Times New Roman"/>
          <w:shd w:val="clear" w:color="auto" w:fill="FFFFFF"/>
          <w:lang w:eastAsia="uk-UA"/>
        </w:rPr>
        <w:t xml:space="preserve">ТА </w:t>
      </w:r>
      <w:r w:rsidRPr="00277499">
        <w:rPr>
          <w:rFonts w:eastAsia="Times New Roman"/>
          <w:shd w:val="clear" w:color="auto" w:fill="FFFFFF"/>
          <w:lang w:eastAsia="uk-UA"/>
        </w:rPr>
        <w:t>ЗАХИЩЕНОСТІ ХІМІЧНИХ ВИРОБНИЦТВ</w:t>
      </w:r>
      <w:bookmarkEnd w:id="5"/>
    </w:p>
    <w:p w:rsidR="00217C64" w:rsidRPr="00277499" w:rsidRDefault="00217C64" w:rsidP="00217C64">
      <w:pPr>
        <w:widowControl w:val="0"/>
        <w:spacing w:after="0" w:line="240" w:lineRule="auto"/>
        <w:jc w:val="center"/>
        <w:rPr>
          <w:rFonts w:ascii="Times New Roman" w:eastAsia="Times New Roman" w:hAnsi="Times New Roman" w:cs="Times New Roman"/>
          <w:color w:val="000000"/>
          <w:sz w:val="28"/>
          <w:szCs w:val="28"/>
          <w:shd w:val="clear" w:color="auto" w:fill="FFFFFF"/>
          <w:lang w:eastAsia="uk-UA"/>
        </w:rPr>
      </w:pP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Вимірювання технологічних параметрів необхідні для керування технологічними процесами та забезпечення безпеки виробництва (в тому числі і в автоматичному режимі). В умовах воєнного стану знання з дисципліни дають додаткові можливості оцінки стану захищеності об’єктів, хімічних виробництв (в тому числі критичної інфраструктури, відповідно до «Порядку (методики) визначення оцінки стану захищеності об’єктів критичної інфраструктури» // ІДУ НД ЦЗ. 2024 рік).</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Загальний алгоритм реалізації порядку (методики) оцінки стану захищеності об’єктів.</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Порядок (методика) визначення оцінки стану захищеності об’єктів критичної інфраструктури визначає методику проведення оцінювання стану захищеності об’єктів критичної інфраструктури в частині пожежної безпеки, забезпечення цивільного захисту та техногенної безпеки на об’єкті, а також оцінювання рівня реалізації на об’єкті додаткових вимог інженерного захисту для зменшення потенційних небезпечних наслідків в результаті зовнішніх небезпечних впливів воєнного характеру.</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Порядок (методика) оцінювання стану захищеності об’єктів критичної інфраструктури розроблений на основі основних принципів положень процесу оцінки протипожежного стану об’єктів захисту під час проведення внутрішнього аудиту суб’єктами управління пожежної безпеки згідно з  ДСТУ 9115 «Система управління пожежною безпекою об’єкта захисту. Внутрішній аудит з оцінки протипожежного стану. Загальні положення», а також з врахуванням основних положень Кодексу цивільного захисту України від 2 жовтня 2012 року № 5403-VI та Правил техногенної безпеки в Україні затверджених Наказом МВС від 05.11.2018  № 879.</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Порядок призначений для використання органами та підрозділами Державної служби України з надзвичайних ситуацій. Даний Порядок може використовуватися також суб’єктами господарювання, органами місцевого самоврядування та центральними органами виконавчої влади для організації заходів суб’єктом управління пожежною безпекою об’єкта критичної інфраструктури з обстеження, аналізу й оцінки протипожежного стану об’єкта захисту, прийняття, організації та контролю за виконанням управлінських (організаційних) рішень щодо забезпечення безпеки об’єкта критичної інфраструктури.</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Перший етап Порядку передбачає збір інформації щодо об’єкту, відносно якого здійснюється оцінювання стану захищеності.</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Другий етап Порядку передбачає процедуру оцінювання фактичного стану протипожежного захисту.</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Третій етап Порядку оцінки стану захищеності ОКІ передбачає аналіз залежностей впливу виявлених недоліків та визначення рівня критичності і вразливості.</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lastRenderedPageBreak/>
        <w:t>Четвертий етап оцінки стану захищеності ОКІ передбачає формування висновку щодо фактичного стану захищеності.</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На тлі повномасштабних воєнних дій може здаватися, що проблеми захисту довкілля відходять на другий план. Адже головними стають ситуація на фронті, допомога військовим, опікування тими, хто через війну втратив здоров’я або житло.</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Втім, війна не лише руйнує міста та забирає життя, а й катастрофічно впливає на екологічний стан нашої країни. Так, за останніми даними Міністерства захисту довкілля та природних ресурсів України, вже зафіксовано та задокументовано 4 608 фактів заподіяння шкоди довкіллю внаслідок збройної агресії </w:t>
      </w:r>
      <w:proofErr w:type="spellStart"/>
      <w:r w:rsidRPr="00277499">
        <w:rPr>
          <w:rFonts w:ascii="Times New Roman" w:eastAsia="Times New Roman" w:hAnsi="Times New Roman" w:cs="Times New Roman"/>
          <w:color w:val="000000"/>
          <w:sz w:val="28"/>
          <w:szCs w:val="28"/>
          <w:shd w:val="clear" w:color="auto" w:fill="FFFFFF"/>
          <w:lang w:eastAsia="uk-UA"/>
        </w:rPr>
        <w:t>рф</w:t>
      </w:r>
      <w:proofErr w:type="spellEnd"/>
      <w:r w:rsidRPr="00277499">
        <w:rPr>
          <w:rFonts w:ascii="Times New Roman" w:eastAsia="Times New Roman" w:hAnsi="Times New Roman" w:cs="Times New Roman"/>
          <w:color w:val="000000"/>
          <w:sz w:val="28"/>
          <w:szCs w:val="28"/>
          <w:shd w:val="clear" w:color="auto" w:fill="FFFFFF"/>
          <w:lang w:eastAsia="uk-UA"/>
        </w:rPr>
        <w:t>, а сума спричинених збитків становить 2,4 трлн</w:t>
      </w:r>
      <w:r>
        <w:rPr>
          <w:rFonts w:ascii="Times New Roman" w:eastAsia="Times New Roman" w:hAnsi="Times New Roman" w:cs="Times New Roman"/>
          <w:color w:val="000000"/>
          <w:sz w:val="28"/>
          <w:szCs w:val="28"/>
          <w:shd w:val="clear" w:color="auto" w:fill="FFFFFF"/>
          <w:lang w:eastAsia="uk-UA"/>
        </w:rPr>
        <w:t>.</w:t>
      </w:r>
      <w:r w:rsidRPr="00277499">
        <w:rPr>
          <w:rFonts w:ascii="Times New Roman" w:eastAsia="Times New Roman" w:hAnsi="Times New Roman" w:cs="Times New Roman"/>
          <w:color w:val="000000"/>
          <w:sz w:val="28"/>
          <w:szCs w:val="28"/>
          <w:shd w:val="clear" w:color="auto" w:fill="FFFFFF"/>
          <w:lang w:eastAsia="uk-UA"/>
        </w:rPr>
        <w:t xml:space="preserve"> грн.</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Зокрема, збитки, що нанесені атмосферному повітрю, складають 1,17 трлн </w:t>
      </w:r>
      <w:proofErr w:type="spellStart"/>
      <w:r w:rsidRPr="00277499">
        <w:rPr>
          <w:rFonts w:ascii="Times New Roman" w:eastAsia="Times New Roman" w:hAnsi="Times New Roman" w:cs="Times New Roman"/>
          <w:color w:val="000000"/>
          <w:sz w:val="28"/>
          <w:szCs w:val="28"/>
          <w:shd w:val="clear" w:color="auto" w:fill="FFFFFF"/>
          <w:lang w:eastAsia="uk-UA"/>
        </w:rPr>
        <w:t>грн</w:t>
      </w:r>
      <w:proofErr w:type="spellEnd"/>
      <w:r w:rsidRPr="00277499">
        <w:rPr>
          <w:rFonts w:ascii="Times New Roman" w:eastAsia="Times New Roman" w:hAnsi="Times New Roman" w:cs="Times New Roman"/>
          <w:color w:val="000000"/>
          <w:sz w:val="28"/>
          <w:szCs w:val="28"/>
          <w:shd w:val="clear" w:color="auto" w:fill="FFFFFF"/>
          <w:lang w:eastAsia="uk-UA"/>
        </w:rPr>
        <w:t xml:space="preserve">, земельним ресурсам – 1,07 трлн </w:t>
      </w:r>
      <w:proofErr w:type="spellStart"/>
      <w:r w:rsidRPr="00277499">
        <w:rPr>
          <w:rFonts w:ascii="Times New Roman" w:eastAsia="Times New Roman" w:hAnsi="Times New Roman" w:cs="Times New Roman"/>
          <w:color w:val="000000"/>
          <w:sz w:val="28"/>
          <w:szCs w:val="28"/>
          <w:shd w:val="clear" w:color="auto" w:fill="FFFFFF"/>
          <w:lang w:eastAsia="uk-UA"/>
        </w:rPr>
        <w:t>грн</w:t>
      </w:r>
      <w:proofErr w:type="spellEnd"/>
      <w:r w:rsidRPr="00277499">
        <w:rPr>
          <w:rFonts w:ascii="Times New Roman" w:eastAsia="Times New Roman" w:hAnsi="Times New Roman" w:cs="Times New Roman"/>
          <w:color w:val="000000"/>
          <w:sz w:val="28"/>
          <w:szCs w:val="28"/>
          <w:shd w:val="clear" w:color="auto" w:fill="FFFFFF"/>
          <w:lang w:eastAsia="uk-UA"/>
        </w:rPr>
        <w:t>, водним ресурсам та природно-заповідному фонду – відповідно 83,83 та 86,64 млрд</w:t>
      </w:r>
      <w:r>
        <w:rPr>
          <w:rFonts w:ascii="Times New Roman" w:eastAsia="Times New Roman" w:hAnsi="Times New Roman" w:cs="Times New Roman"/>
          <w:color w:val="000000"/>
          <w:sz w:val="28"/>
          <w:szCs w:val="28"/>
          <w:shd w:val="clear" w:color="auto" w:fill="FFFFFF"/>
          <w:lang w:eastAsia="uk-UA"/>
        </w:rPr>
        <w:t>.</w:t>
      </w:r>
      <w:r w:rsidRPr="00277499">
        <w:rPr>
          <w:rFonts w:ascii="Times New Roman" w:eastAsia="Times New Roman" w:hAnsi="Times New Roman" w:cs="Times New Roman"/>
          <w:color w:val="000000"/>
          <w:sz w:val="28"/>
          <w:szCs w:val="28"/>
          <w:shd w:val="clear" w:color="auto" w:fill="FFFFFF"/>
          <w:lang w:eastAsia="uk-UA"/>
        </w:rPr>
        <w:t xml:space="preserve"> грн.</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До того ж, варто враховувати й непрямі збитки, адже екологічні наслідки впливають не тільки на природу, але й на здоров'я людей. Забруднення повітря, води та ґрунтів може призвести до розвитку різноманітних захворювань, зокрема респіраторних та онкологічних.</w:t>
      </w:r>
    </w:p>
    <w:p w:rsidR="00217C64" w:rsidRPr="00277499" w:rsidRDefault="00217C64" w:rsidP="00217C64">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Враховуючи все це актуальним є вдосконалення технологій спостереження та регулювання параметрів навколишнього в умовах їх погіршень.</w:t>
      </w:r>
    </w:p>
    <w:p w:rsidR="00277499" w:rsidRDefault="00277499" w:rsidP="00277499">
      <w:pPr>
        <w:pStyle w:val="2"/>
        <w:spacing w:before="0" w:line="240" w:lineRule="auto"/>
        <w:rPr>
          <w:rFonts w:eastAsia="Times New Roman"/>
          <w:sz w:val="28"/>
          <w:szCs w:val="28"/>
          <w:shd w:val="clear" w:color="auto" w:fill="FFFFFF"/>
          <w:lang w:eastAsia="uk-UA"/>
        </w:rPr>
      </w:pPr>
    </w:p>
    <w:p w:rsidR="007E112C" w:rsidRPr="00277499" w:rsidRDefault="007E112C" w:rsidP="00361817">
      <w:pPr>
        <w:spacing w:after="0" w:line="240" w:lineRule="auto"/>
        <w:ind w:left="338"/>
        <w:jc w:val="both"/>
        <w:rPr>
          <w:rFonts w:ascii="Times New Roman" w:eastAsia="Times New Roman" w:hAnsi="Times New Roman" w:cs="Times New Roman"/>
          <w:color w:val="000000"/>
          <w:sz w:val="28"/>
          <w:szCs w:val="28"/>
          <w:shd w:val="clear" w:color="auto" w:fill="FFFFFF"/>
          <w:lang w:eastAsia="uk-UA"/>
        </w:rPr>
      </w:pPr>
    </w:p>
    <w:p w:rsidR="0020435E" w:rsidRPr="007E112C" w:rsidRDefault="00FC7750" w:rsidP="00FC7750">
      <w:pPr>
        <w:pStyle w:val="1"/>
        <w:spacing w:before="0" w:line="240" w:lineRule="auto"/>
        <w:rPr>
          <w:rFonts w:eastAsia="Times New Roman"/>
          <w:shd w:val="clear" w:color="auto" w:fill="FFFFFF"/>
          <w:lang w:eastAsia="uk-UA"/>
        </w:rPr>
      </w:pPr>
      <w:bookmarkStart w:id="6" w:name="_Toc178947192"/>
      <w:r>
        <w:rPr>
          <w:rFonts w:eastAsia="Times New Roman"/>
          <w:shd w:val="clear" w:color="auto" w:fill="FFFFFF"/>
          <w:lang w:eastAsia="uk-UA"/>
        </w:rPr>
        <w:t>Тема 6</w:t>
      </w:r>
      <w:r w:rsidR="007E112C" w:rsidRPr="007E112C">
        <w:rPr>
          <w:rFonts w:eastAsia="Times New Roman"/>
          <w:shd w:val="clear" w:color="auto" w:fill="FFFFFF"/>
          <w:lang w:eastAsia="uk-UA"/>
        </w:rPr>
        <w:t xml:space="preserve">. </w:t>
      </w:r>
      <w:r w:rsidR="00AC442B">
        <w:rPr>
          <w:rFonts w:eastAsia="Times New Roman"/>
          <w:shd w:val="clear" w:color="auto" w:fill="FFFFFF"/>
          <w:lang w:eastAsia="uk-UA"/>
        </w:rPr>
        <w:t>С</w:t>
      </w:r>
      <w:r w:rsidR="00AC442B" w:rsidRPr="007E112C">
        <w:rPr>
          <w:rFonts w:eastAsia="Times New Roman"/>
          <w:shd w:val="clear" w:color="auto" w:fill="FFFFFF"/>
          <w:lang w:eastAsia="uk-UA"/>
        </w:rPr>
        <w:t>УЧАСНІ ПРИЛАДИ БЕЗКОНТАКТНОГО КОНТРОЛЮ ТЕМПЕРАТУРИ</w:t>
      </w:r>
      <w:bookmarkEnd w:id="6"/>
      <w:r w:rsidR="00AC442B" w:rsidRPr="007E112C">
        <w:rPr>
          <w:rFonts w:eastAsia="Times New Roman"/>
          <w:shd w:val="clear" w:color="auto" w:fill="FFFFFF"/>
          <w:lang w:eastAsia="uk-UA"/>
        </w:rPr>
        <w:t xml:space="preserve"> </w:t>
      </w:r>
    </w:p>
    <w:p w:rsidR="007E112C" w:rsidRDefault="007E112C"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20435E" w:rsidRPr="00277499" w:rsidRDefault="0020435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roofErr w:type="spellStart"/>
      <w:r w:rsidRPr="00277499">
        <w:rPr>
          <w:rFonts w:ascii="Times New Roman" w:eastAsia="Times New Roman" w:hAnsi="Times New Roman" w:cs="Times New Roman"/>
          <w:color w:val="000000"/>
          <w:sz w:val="28"/>
          <w:szCs w:val="28"/>
          <w:shd w:val="clear" w:color="auto" w:fill="FFFFFF"/>
          <w:lang w:eastAsia="uk-UA"/>
        </w:rPr>
        <w:t>Тепловізор</w:t>
      </w:r>
      <w:proofErr w:type="spellEnd"/>
      <w:r w:rsidRPr="00277499">
        <w:rPr>
          <w:rFonts w:ascii="Times New Roman" w:eastAsia="Times New Roman" w:hAnsi="Times New Roman" w:cs="Times New Roman"/>
          <w:color w:val="000000"/>
          <w:sz w:val="28"/>
          <w:szCs w:val="28"/>
          <w:shd w:val="clear" w:color="auto" w:fill="FFFFFF"/>
          <w:lang w:eastAsia="uk-UA"/>
        </w:rPr>
        <w:t xml:space="preserve"> –</w:t>
      </w:r>
      <w:r w:rsidR="004D7BC1">
        <w:rPr>
          <w:rFonts w:ascii="Times New Roman" w:eastAsia="Times New Roman" w:hAnsi="Times New Roman" w:cs="Times New Roman"/>
          <w:color w:val="000000"/>
          <w:sz w:val="28"/>
          <w:szCs w:val="28"/>
          <w:shd w:val="clear" w:color="auto" w:fill="FFFFFF"/>
          <w:lang w:eastAsia="uk-UA"/>
        </w:rPr>
        <w:t xml:space="preserve"> </w:t>
      </w:r>
      <w:r w:rsidRPr="00277499">
        <w:rPr>
          <w:rFonts w:ascii="Times New Roman" w:eastAsia="Times New Roman" w:hAnsi="Times New Roman" w:cs="Times New Roman"/>
          <w:color w:val="000000"/>
          <w:sz w:val="28"/>
          <w:szCs w:val="28"/>
          <w:shd w:val="clear" w:color="auto" w:fill="FFFFFF"/>
          <w:lang w:eastAsia="uk-UA"/>
        </w:rPr>
        <w:t>прилад, який дозволяє дистанційно (безконтактно) реєструвати температуру, яка зчитується з поверхні об'єкта (простору), за яким ведеться спостереження. Кожен предмет має власне ІЧ-випромінювання. Нерівномірний прогрів поверхні, повітря дає можливість сформувати єдине зображення розподілу температури шляхом фарбування окремих фрагментів електронної матриці у відповідні кольори.</w:t>
      </w:r>
    </w:p>
    <w:p w:rsidR="0020435E" w:rsidRPr="00277499" w:rsidRDefault="0020435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Серед особливостей того, як взагалі працює </w:t>
      </w:r>
      <w:proofErr w:type="spellStart"/>
      <w:r w:rsidRPr="00277499">
        <w:rPr>
          <w:rFonts w:ascii="Times New Roman" w:eastAsia="Times New Roman" w:hAnsi="Times New Roman" w:cs="Times New Roman"/>
          <w:color w:val="000000"/>
          <w:sz w:val="28"/>
          <w:szCs w:val="28"/>
          <w:shd w:val="clear" w:color="auto" w:fill="FFFFFF"/>
          <w:lang w:eastAsia="uk-UA"/>
        </w:rPr>
        <w:t>тепловізор</w:t>
      </w:r>
      <w:proofErr w:type="spellEnd"/>
      <w:r w:rsidRPr="00277499">
        <w:rPr>
          <w:rFonts w:ascii="Times New Roman" w:eastAsia="Times New Roman" w:hAnsi="Times New Roman" w:cs="Times New Roman"/>
          <w:color w:val="000000"/>
          <w:sz w:val="28"/>
          <w:szCs w:val="28"/>
          <w:shd w:val="clear" w:color="auto" w:fill="FFFFFF"/>
          <w:lang w:eastAsia="uk-UA"/>
        </w:rPr>
        <w:t>, слід виділити:</w:t>
      </w:r>
    </w:p>
    <w:p w:rsidR="0020435E" w:rsidRPr="00277499" w:rsidRDefault="000F3C36"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 xml:space="preserve">- </w:t>
      </w:r>
      <w:r w:rsidR="0020435E" w:rsidRPr="00277499">
        <w:rPr>
          <w:rFonts w:ascii="Times New Roman" w:eastAsia="Times New Roman" w:hAnsi="Times New Roman" w:cs="Times New Roman"/>
          <w:color w:val="000000"/>
          <w:sz w:val="28"/>
          <w:szCs w:val="28"/>
          <w:shd w:val="clear" w:color="auto" w:fill="FFFFFF"/>
          <w:lang w:eastAsia="uk-UA"/>
        </w:rPr>
        <w:t>температурна роздільна здатність – величина становить приблизно 0,1 градуса;</w:t>
      </w:r>
    </w:p>
    <w:p w:rsidR="0020435E" w:rsidRPr="00277499" w:rsidRDefault="000F3C36"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 xml:space="preserve">- </w:t>
      </w:r>
      <w:r w:rsidR="0020435E" w:rsidRPr="00277499">
        <w:rPr>
          <w:rFonts w:ascii="Times New Roman" w:eastAsia="Times New Roman" w:hAnsi="Times New Roman" w:cs="Times New Roman"/>
          <w:color w:val="000000"/>
          <w:sz w:val="28"/>
          <w:szCs w:val="28"/>
          <w:shd w:val="clear" w:color="auto" w:fill="FFFFFF"/>
          <w:lang w:eastAsia="uk-UA"/>
        </w:rPr>
        <w:t xml:space="preserve">діапазон спектру – від 8 мкм до 14 </w:t>
      </w:r>
      <w:proofErr w:type="spellStart"/>
      <w:r w:rsidR="0020435E" w:rsidRPr="00277499">
        <w:rPr>
          <w:rFonts w:ascii="Times New Roman" w:eastAsia="Times New Roman" w:hAnsi="Times New Roman" w:cs="Times New Roman"/>
          <w:color w:val="000000"/>
          <w:sz w:val="28"/>
          <w:szCs w:val="28"/>
          <w:shd w:val="clear" w:color="auto" w:fill="FFFFFF"/>
          <w:lang w:eastAsia="uk-UA"/>
        </w:rPr>
        <w:t>мікромікронів</w:t>
      </w:r>
      <w:proofErr w:type="spellEnd"/>
      <w:r w:rsidR="0020435E" w:rsidRPr="00277499">
        <w:rPr>
          <w:rFonts w:ascii="Times New Roman" w:eastAsia="Times New Roman" w:hAnsi="Times New Roman" w:cs="Times New Roman"/>
          <w:color w:val="000000"/>
          <w:sz w:val="28"/>
          <w:szCs w:val="28"/>
          <w:shd w:val="clear" w:color="auto" w:fill="FFFFFF"/>
          <w:lang w:eastAsia="uk-UA"/>
        </w:rPr>
        <w:t xml:space="preserve"> та від 3 до 5,5 </w:t>
      </w:r>
      <w:proofErr w:type="spellStart"/>
      <w:r w:rsidR="0020435E" w:rsidRPr="00277499">
        <w:rPr>
          <w:rFonts w:ascii="Times New Roman" w:eastAsia="Times New Roman" w:hAnsi="Times New Roman" w:cs="Times New Roman"/>
          <w:color w:val="000000"/>
          <w:sz w:val="28"/>
          <w:szCs w:val="28"/>
          <w:shd w:val="clear" w:color="auto" w:fill="FFFFFF"/>
          <w:lang w:eastAsia="uk-UA"/>
        </w:rPr>
        <w:t>мікромікрона</w:t>
      </w:r>
      <w:proofErr w:type="spellEnd"/>
      <w:r w:rsidR="0020435E" w:rsidRPr="00277499">
        <w:rPr>
          <w:rFonts w:ascii="Times New Roman" w:eastAsia="Times New Roman" w:hAnsi="Times New Roman" w:cs="Times New Roman"/>
          <w:color w:val="000000"/>
          <w:sz w:val="28"/>
          <w:szCs w:val="28"/>
          <w:shd w:val="clear" w:color="auto" w:fill="FFFFFF"/>
          <w:lang w:eastAsia="uk-UA"/>
        </w:rPr>
        <w:t>, що говорить про забезпечення великої дальності для спостереження за об'єктами;</w:t>
      </w:r>
    </w:p>
    <w:p w:rsidR="0020435E" w:rsidRPr="00277499" w:rsidRDefault="000F3C36"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 xml:space="preserve">- </w:t>
      </w:r>
      <w:r w:rsidR="0020435E" w:rsidRPr="00277499">
        <w:rPr>
          <w:rFonts w:ascii="Times New Roman" w:eastAsia="Times New Roman" w:hAnsi="Times New Roman" w:cs="Times New Roman"/>
          <w:color w:val="000000"/>
          <w:sz w:val="28"/>
          <w:szCs w:val="28"/>
          <w:shd w:val="clear" w:color="auto" w:fill="FFFFFF"/>
          <w:lang w:eastAsia="uk-UA"/>
        </w:rPr>
        <w:t>температура матеріалу – від -50 до +500 градусів включно.</w:t>
      </w:r>
    </w:p>
    <w:p w:rsidR="0020435E" w:rsidRPr="00277499" w:rsidRDefault="0020435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Завдяки таким особливостям </w:t>
      </w:r>
      <w:proofErr w:type="spellStart"/>
      <w:r w:rsidRPr="00277499">
        <w:rPr>
          <w:rFonts w:ascii="Times New Roman" w:eastAsia="Times New Roman" w:hAnsi="Times New Roman" w:cs="Times New Roman"/>
          <w:color w:val="000000"/>
          <w:sz w:val="28"/>
          <w:szCs w:val="28"/>
          <w:shd w:val="clear" w:color="auto" w:fill="FFFFFF"/>
          <w:lang w:eastAsia="uk-UA"/>
        </w:rPr>
        <w:t>тепловізор</w:t>
      </w:r>
      <w:proofErr w:type="spellEnd"/>
      <w:r w:rsidRPr="00277499">
        <w:rPr>
          <w:rFonts w:ascii="Times New Roman" w:eastAsia="Times New Roman" w:hAnsi="Times New Roman" w:cs="Times New Roman"/>
          <w:color w:val="000000"/>
          <w:sz w:val="28"/>
          <w:szCs w:val="28"/>
          <w:shd w:val="clear" w:color="auto" w:fill="FFFFFF"/>
          <w:lang w:eastAsia="uk-UA"/>
        </w:rPr>
        <w:t xml:space="preserve"> нечутливий до несприятливих погодних явищ, включаючи густий туман, зливу, сніг та велику задимленість.</w:t>
      </w:r>
    </w:p>
    <w:p w:rsidR="0020435E" w:rsidRPr="00277499" w:rsidRDefault="0020435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Принцип роботи приладу нічного бачення полягає в тому, що прилад фіксує на матрицю відбите від предметів світло, посилює його і перетворює на електронний сигнал. Є, щоправда, одна проблема, яка полягає в тому, що бачити в повній темряві або в тумані через димову завісу прилад не здатний.</w:t>
      </w:r>
    </w:p>
    <w:p w:rsidR="0020435E" w:rsidRPr="009C786C" w:rsidRDefault="009C786C"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9C786C">
        <w:rPr>
          <w:rFonts w:ascii="Times New Roman" w:hAnsi="Times New Roman" w:cs="Times New Roman"/>
          <w:sz w:val="28"/>
          <w:szCs w:val="28"/>
        </w:rPr>
        <w:lastRenderedPageBreak/>
        <w:t xml:space="preserve">Тепловізори реєструють власне випромінювання предметів. Кожне нагріте тіло емітує теплове випромінювання, інтенсивність і спектр якого залежать від властивостей тіла і його температури. Інфрачервоне (теплове) випромінювання від вимірюваного об’єкта через оптичну систему передається на приймач – </w:t>
      </w:r>
      <w:proofErr w:type="spellStart"/>
      <w:r w:rsidRPr="009C786C">
        <w:rPr>
          <w:rFonts w:ascii="Times New Roman" w:hAnsi="Times New Roman" w:cs="Times New Roman"/>
          <w:sz w:val="28"/>
          <w:szCs w:val="28"/>
        </w:rPr>
        <w:t>неохолоджувану</w:t>
      </w:r>
      <w:proofErr w:type="spellEnd"/>
      <w:r w:rsidRPr="009C786C">
        <w:rPr>
          <w:rFonts w:ascii="Times New Roman" w:hAnsi="Times New Roman" w:cs="Times New Roman"/>
          <w:sz w:val="28"/>
          <w:szCs w:val="28"/>
        </w:rPr>
        <w:t xml:space="preserve"> матрицю термодетекторів. Далі отриманий відеосигнал за допомогою електронного блока вимірювання, реєстрації та математичного опрацювання перетворюється в цифрову форму і відображається на екрані комп’ютера або дисплеї </w:t>
      </w:r>
      <w:proofErr w:type="spellStart"/>
      <w:r w:rsidRPr="009C786C">
        <w:rPr>
          <w:rFonts w:ascii="Times New Roman" w:hAnsi="Times New Roman" w:cs="Times New Roman"/>
          <w:sz w:val="28"/>
          <w:szCs w:val="28"/>
        </w:rPr>
        <w:t>тепловізора</w:t>
      </w:r>
      <w:proofErr w:type="spellEnd"/>
      <w:r w:rsidRPr="009C786C">
        <w:rPr>
          <w:rFonts w:ascii="Times New Roman" w:hAnsi="Times New Roman" w:cs="Times New Roman"/>
          <w:sz w:val="28"/>
          <w:szCs w:val="28"/>
        </w:rPr>
        <w:t xml:space="preserve">. Фізична картина фотоефекту така: ІЧ-фотони, потрапляючи на поверхню </w:t>
      </w:r>
      <w:proofErr w:type="spellStart"/>
      <w:r w:rsidRPr="009C786C">
        <w:rPr>
          <w:rFonts w:ascii="Times New Roman" w:hAnsi="Times New Roman" w:cs="Times New Roman"/>
          <w:sz w:val="28"/>
          <w:szCs w:val="28"/>
        </w:rPr>
        <w:t>вузькозонного</w:t>
      </w:r>
      <w:proofErr w:type="spellEnd"/>
      <w:r w:rsidRPr="009C786C">
        <w:rPr>
          <w:rFonts w:ascii="Times New Roman" w:hAnsi="Times New Roman" w:cs="Times New Roman"/>
          <w:sz w:val="28"/>
          <w:szCs w:val="28"/>
        </w:rPr>
        <w:t xml:space="preserve"> напівпровідника (</w:t>
      </w:r>
      <w:proofErr w:type="spellStart"/>
      <w:r w:rsidRPr="009C786C">
        <w:rPr>
          <w:rFonts w:ascii="Times New Roman" w:hAnsi="Times New Roman" w:cs="Times New Roman"/>
          <w:sz w:val="28"/>
          <w:szCs w:val="28"/>
        </w:rPr>
        <w:t>HgCdTe</w:t>
      </w:r>
      <w:proofErr w:type="spellEnd"/>
      <w:r w:rsidRPr="009C786C">
        <w:rPr>
          <w:rFonts w:ascii="Times New Roman" w:hAnsi="Times New Roman" w:cs="Times New Roman"/>
          <w:sz w:val="28"/>
          <w:szCs w:val="28"/>
        </w:rPr>
        <w:t xml:space="preserve">, </w:t>
      </w:r>
      <w:proofErr w:type="spellStart"/>
      <w:r w:rsidRPr="009C786C">
        <w:rPr>
          <w:rFonts w:ascii="Times New Roman" w:hAnsi="Times New Roman" w:cs="Times New Roman"/>
          <w:sz w:val="28"/>
          <w:szCs w:val="28"/>
        </w:rPr>
        <w:t>InSb</w:t>
      </w:r>
      <w:proofErr w:type="spellEnd"/>
      <w:r w:rsidRPr="009C786C">
        <w:rPr>
          <w:rFonts w:ascii="Times New Roman" w:hAnsi="Times New Roman" w:cs="Times New Roman"/>
          <w:sz w:val="28"/>
          <w:szCs w:val="28"/>
        </w:rPr>
        <w:t xml:space="preserve">), переводять носіїв заряду зі зв’язаного стану у вільний. Їх кількість пропорційна до інтенсивності теплового випромінювання об’єкта. Матриця фотоелектричних детекторів, встановлена у </w:t>
      </w:r>
      <w:proofErr w:type="spellStart"/>
      <w:r w:rsidRPr="009C786C">
        <w:rPr>
          <w:rFonts w:ascii="Times New Roman" w:hAnsi="Times New Roman" w:cs="Times New Roman"/>
          <w:sz w:val="28"/>
          <w:szCs w:val="28"/>
        </w:rPr>
        <w:t>тепловізорі</w:t>
      </w:r>
      <w:proofErr w:type="spellEnd"/>
      <w:r w:rsidRPr="009C786C">
        <w:rPr>
          <w:rFonts w:ascii="Times New Roman" w:hAnsi="Times New Roman" w:cs="Times New Roman"/>
          <w:sz w:val="28"/>
          <w:szCs w:val="28"/>
        </w:rPr>
        <w:t xml:space="preserve">, обов’язково повинна охолоджуватися, інакше власні теплові коливання ґратки напівпровідника спричиняють настільки інтенсивне вивільнення носіїв заряду, що на його фоні генерування носіїв ІЧ-випромінювання стає просто непомітним. Програмне забезпечення </w:t>
      </w:r>
      <w:proofErr w:type="spellStart"/>
      <w:r w:rsidRPr="009C786C">
        <w:rPr>
          <w:rFonts w:ascii="Times New Roman" w:hAnsi="Times New Roman" w:cs="Times New Roman"/>
          <w:sz w:val="28"/>
          <w:szCs w:val="28"/>
        </w:rPr>
        <w:t>тепловізора</w:t>
      </w:r>
      <w:proofErr w:type="spellEnd"/>
      <w:r w:rsidRPr="009C786C">
        <w:rPr>
          <w:rFonts w:ascii="Times New Roman" w:hAnsi="Times New Roman" w:cs="Times New Roman"/>
          <w:sz w:val="28"/>
          <w:szCs w:val="28"/>
        </w:rPr>
        <w:t xml:space="preserve"> дає змогу налаштовувати і змінювати основні параметри збереженого зображення (компенсацію відбитого тепла, колірну палітру тощо). Це не тільки підвищує зручність і вірогідність обстеження </w:t>
      </w:r>
      <w:proofErr w:type="spellStart"/>
      <w:r w:rsidRPr="009C786C">
        <w:rPr>
          <w:rFonts w:ascii="Times New Roman" w:hAnsi="Times New Roman" w:cs="Times New Roman"/>
          <w:sz w:val="28"/>
          <w:szCs w:val="28"/>
        </w:rPr>
        <w:t>тепловізором</w:t>
      </w:r>
      <w:proofErr w:type="spellEnd"/>
      <w:r w:rsidRPr="009C786C">
        <w:rPr>
          <w:rFonts w:ascii="Times New Roman" w:hAnsi="Times New Roman" w:cs="Times New Roman"/>
          <w:sz w:val="28"/>
          <w:szCs w:val="28"/>
        </w:rPr>
        <w:t>, але і усуває необхідність повторного сканування.</w:t>
      </w:r>
    </w:p>
    <w:p w:rsidR="004D7BC1" w:rsidRPr="004D7BC1" w:rsidRDefault="009C786C" w:rsidP="00361817">
      <w:pPr>
        <w:spacing w:after="0" w:line="240" w:lineRule="auto"/>
        <w:ind w:firstLine="709"/>
        <w:jc w:val="both"/>
        <w:rPr>
          <w:rFonts w:ascii="Times New Roman" w:hAnsi="Times New Roman" w:cs="Times New Roman"/>
          <w:sz w:val="28"/>
          <w:szCs w:val="28"/>
        </w:rPr>
      </w:pPr>
      <w:r w:rsidRPr="004D7BC1">
        <w:rPr>
          <w:rFonts w:ascii="Times New Roman" w:hAnsi="Times New Roman" w:cs="Times New Roman"/>
          <w:sz w:val="28"/>
          <w:szCs w:val="28"/>
        </w:rPr>
        <w:t xml:space="preserve">Сучасні матричні сенсори інфрачервоного випромінювання використовують технологію термобатареї, технологію MEMS, основану на ефекті </w:t>
      </w:r>
      <w:proofErr w:type="spellStart"/>
      <w:r w:rsidRPr="004D7BC1">
        <w:rPr>
          <w:rFonts w:ascii="Times New Roman" w:hAnsi="Times New Roman" w:cs="Times New Roman"/>
          <w:sz w:val="28"/>
          <w:szCs w:val="28"/>
        </w:rPr>
        <w:t>Зеєбека</w:t>
      </w:r>
      <w:proofErr w:type="spellEnd"/>
      <w:r w:rsidRPr="004D7BC1">
        <w:rPr>
          <w:rFonts w:ascii="Times New Roman" w:hAnsi="Times New Roman" w:cs="Times New Roman"/>
          <w:sz w:val="28"/>
          <w:szCs w:val="28"/>
        </w:rPr>
        <w:t xml:space="preserve"> </w:t>
      </w:r>
      <w:r w:rsidR="004D7BC1" w:rsidRPr="004D7BC1">
        <w:rPr>
          <w:rFonts w:ascii="Times New Roman" w:hAnsi="Times New Roman" w:cs="Times New Roman"/>
          <w:sz w:val="28"/>
          <w:szCs w:val="28"/>
        </w:rPr>
        <w:t>(р</w:t>
      </w:r>
      <w:r w:rsidRPr="004D7BC1">
        <w:rPr>
          <w:rFonts w:ascii="Times New Roman" w:hAnsi="Times New Roman" w:cs="Times New Roman"/>
          <w:sz w:val="28"/>
          <w:szCs w:val="28"/>
        </w:rPr>
        <w:t xml:space="preserve">ис. </w:t>
      </w:r>
      <w:r w:rsidR="004D7BC1">
        <w:rPr>
          <w:rFonts w:ascii="Times New Roman" w:hAnsi="Times New Roman" w:cs="Times New Roman"/>
          <w:sz w:val="28"/>
          <w:szCs w:val="28"/>
        </w:rPr>
        <w:t>3</w:t>
      </w:r>
      <w:r w:rsidRPr="004D7BC1">
        <w:rPr>
          <w:rFonts w:ascii="Times New Roman" w:hAnsi="Times New Roman" w:cs="Times New Roman"/>
          <w:sz w:val="28"/>
          <w:szCs w:val="28"/>
        </w:rPr>
        <w:t xml:space="preserve">). Основним елементом такої матриці є термопара. Сьогодні матричні сенсори доступні як “теплові камери” з невеликою кількістю термопар у сітці. Такі сенсори використовують у кліматичних системах автомобілів та будинків, у системах безпеки для детектування людей зі збереженням їх конфіденційності. </w:t>
      </w:r>
    </w:p>
    <w:p w:rsidR="004D7BC1" w:rsidRPr="004D7BC1" w:rsidRDefault="004D7BC1" w:rsidP="00361817">
      <w:pPr>
        <w:spacing w:after="0" w:line="240" w:lineRule="auto"/>
        <w:ind w:firstLine="709"/>
        <w:jc w:val="both"/>
        <w:rPr>
          <w:rFonts w:ascii="Times New Roman" w:hAnsi="Times New Roman" w:cs="Times New Roman"/>
          <w:sz w:val="28"/>
          <w:szCs w:val="28"/>
        </w:rPr>
      </w:pPr>
    </w:p>
    <w:p w:rsidR="004D7BC1" w:rsidRPr="004D7BC1" w:rsidRDefault="004D7BC1" w:rsidP="004D7BC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765" cy="340591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a:stretch>
                      <a:fillRect/>
                    </a:stretch>
                  </pic:blipFill>
                  <pic:spPr bwMode="auto">
                    <a:xfrm>
                      <a:off x="0" y="0"/>
                      <a:ext cx="6120765" cy="3405910"/>
                    </a:xfrm>
                    <a:prstGeom prst="rect">
                      <a:avLst/>
                    </a:prstGeom>
                    <a:noFill/>
                    <a:ln w="9525">
                      <a:noFill/>
                      <a:miter lim="800000"/>
                      <a:headEnd/>
                      <a:tailEnd/>
                    </a:ln>
                  </pic:spPr>
                </pic:pic>
              </a:graphicData>
            </a:graphic>
          </wp:inline>
        </w:drawing>
      </w:r>
    </w:p>
    <w:p w:rsidR="004D7BC1" w:rsidRPr="004D7BC1" w:rsidRDefault="004D7BC1" w:rsidP="00361817">
      <w:pPr>
        <w:spacing w:after="0" w:line="240" w:lineRule="auto"/>
        <w:ind w:firstLine="709"/>
        <w:jc w:val="both"/>
        <w:rPr>
          <w:rFonts w:ascii="Times New Roman" w:hAnsi="Times New Roman" w:cs="Times New Roman"/>
          <w:sz w:val="28"/>
          <w:szCs w:val="28"/>
        </w:rPr>
      </w:pPr>
    </w:p>
    <w:p w:rsidR="004D7BC1" w:rsidRPr="004D7BC1" w:rsidRDefault="004D7BC1" w:rsidP="004D7B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3 - </w:t>
      </w:r>
      <w:r w:rsidRPr="004D7BC1">
        <w:rPr>
          <w:rFonts w:ascii="Times New Roman" w:hAnsi="Times New Roman" w:cs="Times New Roman"/>
          <w:sz w:val="28"/>
          <w:szCs w:val="28"/>
        </w:rPr>
        <w:t>Матричні сенсори, побудовані за допомогою MEMS технології</w:t>
      </w:r>
    </w:p>
    <w:p w:rsidR="004D7BC1" w:rsidRPr="004D7BC1" w:rsidRDefault="004D7BC1" w:rsidP="00361817">
      <w:pPr>
        <w:spacing w:after="0" w:line="240" w:lineRule="auto"/>
        <w:ind w:firstLine="709"/>
        <w:jc w:val="both"/>
        <w:rPr>
          <w:rFonts w:ascii="Times New Roman" w:hAnsi="Times New Roman" w:cs="Times New Roman"/>
          <w:sz w:val="28"/>
          <w:szCs w:val="28"/>
        </w:rPr>
      </w:pPr>
    </w:p>
    <w:p w:rsidR="00C67B70" w:rsidRPr="004D7BC1" w:rsidRDefault="009C786C" w:rsidP="00361817">
      <w:pPr>
        <w:spacing w:after="0" w:line="240" w:lineRule="auto"/>
        <w:ind w:firstLine="709"/>
        <w:jc w:val="both"/>
        <w:rPr>
          <w:rFonts w:ascii="Times New Roman" w:hAnsi="Times New Roman" w:cs="Times New Roman"/>
          <w:sz w:val="28"/>
          <w:szCs w:val="28"/>
        </w:rPr>
      </w:pPr>
      <w:r w:rsidRPr="004D7BC1">
        <w:rPr>
          <w:rFonts w:ascii="Times New Roman" w:hAnsi="Times New Roman" w:cs="Times New Roman"/>
          <w:sz w:val="28"/>
          <w:szCs w:val="28"/>
        </w:rPr>
        <w:lastRenderedPageBreak/>
        <w:t xml:space="preserve">Матричні сенсори інфрачервоного випромінювання компактні, економічно ефективні, мають низьке споживання енергії. Прикладом реалізації MEMS технології є сенсор інфрачервоного випромінювання MLX90640 фірми </w:t>
      </w:r>
      <w:proofErr w:type="spellStart"/>
      <w:r w:rsidRPr="004D7BC1">
        <w:rPr>
          <w:rFonts w:ascii="Times New Roman" w:hAnsi="Times New Roman" w:cs="Times New Roman"/>
          <w:sz w:val="28"/>
          <w:szCs w:val="28"/>
        </w:rPr>
        <w:t>Melexis</w:t>
      </w:r>
      <w:proofErr w:type="spellEnd"/>
      <w:r w:rsidRPr="004D7BC1">
        <w:rPr>
          <w:rFonts w:ascii="Times New Roman" w:hAnsi="Times New Roman" w:cs="Times New Roman"/>
          <w:sz w:val="28"/>
          <w:szCs w:val="28"/>
        </w:rPr>
        <w:t xml:space="preserve">. MLX90640 – це пристрій розміром 32´24 ІЧ сенсори, який використовують у системах протипожежної безпеки, інтелектуальних будівлях, інтелектуальному освітленні, камерах спостереження тощо. Він має діапазон робочих температур від –40 °С до 85 °С та може вимірювати температуру об’єкта від 0 °С до 300 °С, підтримуючи рівень точності ± 1 °С у всьому діапазоні вимірювань. На відміну від альтернативного </w:t>
      </w:r>
      <w:proofErr w:type="spellStart"/>
      <w:r w:rsidRPr="004D7BC1">
        <w:rPr>
          <w:rFonts w:ascii="Times New Roman" w:hAnsi="Times New Roman" w:cs="Times New Roman"/>
          <w:sz w:val="28"/>
          <w:szCs w:val="28"/>
        </w:rPr>
        <w:t>мікроболометра</w:t>
      </w:r>
      <w:proofErr w:type="spellEnd"/>
      <w:r w:rsidRPr="004D7BC1">
        <w:rPr>
          <w:rFonts w:ascii="Times New Roman" w:hAnsi="Times New Roman" w:cs="Times New Roman"/>
          <w:sz w:val="28"/>
          <w:szCs w:val="28"/>
        </w:rPr>
        <w:t xml:space="preserve">, сенсор не потребує регулярного повторного калібрування, що забезпечує безперервний контроль і зниження вартості системи. </w:t>
      </w:r>
      <w:proofErr w:type="spellStart"/>
      <w:r w:rsidRPr="004D7BC1">
        <w:rPr>
          <w:rFonts w:ascii="Times New Roman" w:hAnsi="Times New Roman" w:cs="Times New Roman"/>
          <w:sz w:val="28"/>
          <w:szCs w:val="28"/>
        </w:rPr>
        <w:t>Melexis</w:t>
      </w:r>
      <w:proofErr w:type="spellEnd"/>
      <w:r w:rsidRPr="004D7BC1">
        <w:rPr>
          <w:rFonts w:ascii="Times New Roman" w:hAnsi="Times New Roman" w:cs="Times New Roman"/>
          <w:sz w:val="28"/>
          <w:szCs w:val="28"/>
        </w:rPr>
        <w:t xml:space="preserve"> MLX90640 виготовляється у компактному 4-контактному корпусі ТО39, який містить необхідну оптику. Матриця складається з 768 інфрачервоних сенсорів. Кожен сенсор визначається позицією рядка і стовпця як </w:t>
      </w:r>
      <w:proofErr w:type="spellStart"/>
      <w:r w:rsidRPr="004D7BC1">
        <w:rPr>
          <w:rFonts w:ascii="Times New Roman" w:hAnsi="Times New Roman" w:cs="Times New Roman"/>
          <w:sz w:val="28"/>
          <w:szCs w:val="28"/>
        </w:rPr>
        <w:t>Pix</w:t>
      </w:r>
      <w:proofErr w:type="spellEnd"/>
      <w:r w:rsidRPr="004D7BC1">
        <w:rPr>
          <w:rFonts w:ascii="Times New Roman" w:hAnsi="Times New Roman" w:cs="Times New Roman"/>
          <w:sz w:val="28"/>
          <w:szCs w:val="28"/>
        </w:rPr>
        <w:t xml:space="preserve">(i,j). </w:t>
      </w:r>
    </w:p>
    <w:p w:rsidR="009C786C" w:rsidRDefault="004D7BC1" w:rsidP="00361817">
      <w:pPr>
        <w:spacing w:after="0" w:line="240" w:lineRule="auto"/>
        <w:ind w:firstLine="709"/>
        <w:jc w:val="both"/>
        <w:rPr>
          <w:rFonts w:ascii="Times New Roman" w:hAnsi="Times New Roman" w:cs="Times New Roman"/>
          <w:sz w:val="28"/>
          <w:szCs w:val="28"/>
        </w:rPr>
      </w:pPr>
      <w:r w:rsidRPr="004D7BC1">
        <w:rPr>
          <w:rFonts w:ascii="Times New Roman" w:hAnsi="Times New Roman" w:cs="Times New Roman"/>
          <w:sz w:val="28"/>
          <w:szCs w:val="28"/>
        </w:rPr>
        <w:t xml:space="preserve">Матричний сенсор інфрачервоного випромінювання </w:t>
      </w:r>
      <w:proofErr w:type="spellStart"/>
      <w:r w:rsidRPr="004D7BC1">
        <w:rPr>
          <w:rFonts w:ascii="Times New Roman" w:hAnsi="Times New Roman" w:cs="Times New Roman"/>
          <w:sz w:val="28"/>
          <w:szCs w:val="28"/>
        </w:rPr>
        <w:t>Melexis</w:t>
      </w:r>
      <w:proofErr w:type="spellEnd"/>
      <w:r w:rsidRPr="004D7BC1">
        <w:rPr>
          <w:rFonts w:ascii="Times New Roman" w:hAnsi="Times New Roman" w:cs="Times New Roman"/>
          <w:sz w:val="28"/>
          <w:szCs w:val="28"/>
        </w:rPr>
        <w:t xml:space="preserve"> MLX90640 застосовується для вимірювання температури в житлових, промислових та комерційних кондиціонерах, у побутовій техніці з температурним регулюванням, у теплових датчиках комфорту в автомобільних кондиціонерах, у системах управління кондиціонерами, у мікрохвильових печах, для промислового контролю температури, для виявлення теплових витоків у будинках та виявлення присутності людини</w:t>
      </w:r>
      <w:r>
        <w:rPr>
          <w:rFonts w:ascii="Times New Roman" w:hAnsi="Times New Roman" w:cs="Times New Roman"/>
          <w:sz w:val="28"/>
          <w:szCs w:val="28"/>
        </w:rPr>
        <w:t>.</w:t>
      </w:r>
    </w:p>
    <w:p w:rsidR="004D7BC1" w:rsidRPr="004D7BC1" w:rsidRDefault="004D7BC1" w:rsidP="00361817">
      <w:pPr>
        <w:spacing w:after="0" w:line="240" w:lineRule="auto"/>
        <w:ind w:firstLine="709"/>
        <w:jc w:val="both"/>
        <w:rPr>
          <w:rFonts w:ascii="Times New Roman" w:hAnsi="Times New Roman" w:cs="Times New Roman"/>
          <w:sz w:val="28"/>
          <w:szCs w:val="28"/>
        </w:rPr>
      </w:pPr>
    </w:p>
    <w:p w:rsidR="009C786C" w:rsidRDefault="009C786C"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20435E" w:rsidRPr="000F3C36" w:rsidRDefault="000F3C36" w:rsidP="000F3C36">
      <w:pPr>
        <w:pStyle w:val="1"/>
        <w:spacing w:before="0" w:line="240" w:lineRule="auto"/>
        <w:rPr>
          <w:shd w:val="clear" w:color="auto" w:fill="FFFFFF"/>
        </w:rPr>
      </w:pPr>
      <w:bookmarkStart w:id="7" w:name="_Toc178947193"/>
      <w:r w:rsidRPr="000F3C36">
        <w:rPr>
          <w:shd w:val="clear" w:color="auto" w:fill="FFFFFF"/>
        </w:rPr>
        <w:t xml:space="preserve">Тема 7. </w:t>
      </w:r>
      <w:r>
        <w:rPr>
          <w:shd w:val="clear" w:color="auto" w:fill="FFFFFF"/>
        </w:rPr>
        <w:t xml:space="preserve">МЕТОДИ </w:t>
      </w:r>
      <w:r w:rsidRPr="000F3C36">
        <w:rPr>
          <w:shd w:val="clear" w:color="auto" w:fill="FFFFFF"/>
        </w:rPr>
        <w:t>ОСАДЖЕННЯ ПИЛУ ТА ЗМЕНШЕННЯ ВИКИДІВ В АТМОСФЕРУ</w:t>
      </w:r>
      <w:bookmarkEnd w:id="7"/>
    </w:p>
    <w:p w:rsidR="007E112C" w:rsidRDefault="007E112C" w:rsidP="000F3C36">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BD0349" w:rsidRPr="00BD0349" w:rsidRDefault="00BD0349"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BD0349">
        <w:rPr>
          <w:rFonts w:ascii="Times New Roman" w:hAnsi="Times New Roman" w:cs="Times New Roman"/>
          <w:sz w:val="28"/>
          <w:szCs w:val="28"/>
        </w:rPr>
        <w:t>Пил як шкідливий фактора навколишнього середовища спричиняє негативний вплив на організм людини, який залежить від властивостей пилу: дисперсності, розчинності пилових часток та їх хімічного складу. Можливий і опосередкований вплив пилу на здоров’я людини. Запиленість атмосфери зменшує інтенсивність ультрафіолетової радіації, змінює ступінь і характер іонізації повітря, сприяє утворенню туманів, погіршує ріст зелених насаджень, завдяки порушенню фотосинтезу в них. Визначення вмісту пилу в повітрі є необхідною умовою проведення профілактичних заходів по охороні повітряного середовища та повітря промислових підприємств.</w:t>
      </w:r>
    </w:p>
    <w:p w:rsidR="0020435E" w:rsidRPr="00277499" w:rsidRDefault="0020435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Всі промислові гази – як відхідні, так і технологічні – передаються газоходами чи трубопроводами, які можуть бути пошкоджені в результаті обстрілів. Як в таких ситуаціях зменшити кількість викидів у повітря, спробувати забезпечити мінімізацію забруднення навколишнього середовища пилом. По-перше, варто передбачити автоматичну зупинку транспортування пилу чи газів по трубопроводам. Для того, щоб осадити той пил чи гази, що вже потрапили до атмосфери, найпростішим інструментом є подача розпиленої води. В цьому випадку спрацьовує гравітаційний спосіб осадження пилу, коли на поверхню крапель «налипають» тверді частки. І за рахунок значної маси такі забруднені краплі осідають вниз. Якщо очищенню підлягають газоподібні частки, Якщо вловлювана речовина газоподібна, можливі два альтернативних </w:t>
      </w:r>
      <w:r w:rsidRPr="00277499">
        <w:rPr>
          <w:rFonts w:ascii="Times New Roman" w:eastAsia="Times New Roman" w:hAnsi="Times New Roman" w:cs="Times New Roman"/>
          <w:color w:val="000000"/>
          <w:sz w:val="28"/>
          <w:szCs w:val="28"/>
          <w:shd w:val="clear" w:color="auto" w:fill="FFFFFF"/>
          <w:lang w:eastAsia="uk-UA"/>
        </w:rPr>
        <w:lastRenderedPageBreak/>
        <w:t>варіанти: адсорбція чи абсорбція домішок з газової суміші або подальші хімічні перетворення компонентів суміші.</w:t>
      </w:r>
    </w:p>
    <w:p w:rsidR="0020435E" w:rsidRDefault="0020435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Абсорбція газів широко застосовується в тих випадках, коли очищенню підлягають великі газові об’єми, наприклад, пари </w:t>
      </w:r>
      <w:proofErr w:type="spellStart"/>
      <w:r w:rsidRPr="00277499">
        <w:rPr>
          <w:rFonts w:ascii="Times New Roman" w:eastAsia="Times New Roman" w:hAnsi="Times New Roman" w:cs="Times New Roman"/>
          <w:color w:val="000000"/>
          <w:sz w:val="28"/>
          <w:szCs w:val="28"/>
          <w:shd w:val="clear" w:color="auto" w:fill="FFFFFF"/>
          <w:lang w:eastAsia="uk-UA"/>
        </w:rPr>
        <w:t>HCl</w:t>
      </w:r>
      <w:proofErr w:type="spellEnd"/>
      <w:r w:rsidRPr="00277499">
        <w:rPr>
          <w:rFonts w:ascii="Times New Roman" w:eastAsia="Times New Roman" w:hAnsi="Times New Roman" w:cs="Times New Roman"/>
          <w:color w:val="000000"/>
          <w:sz w:val="28"/>
          <w:szCs w:val="28"/>
          <w:shd w:val="clear" w:color="auto" w:fill="FFFFFF"/>
          <w:lang w:eastAsia="uk-UA"/>
        </w:rPr>
        <w:t>, аміак, SO</w:t>
      </w:r>
      <w:r w:rsidRPr="00277499">
        <w:rPr>
          <w:rFonts w:ascii="Times New Roman" w:eastAsia="Times New Roman" w:hAnsi="Times New Roman" w:cs="Times New Roman"/>
          <w:color w:val="000000"/>
          <w:sz w:val="28"/>
          <w:szCs w:val="28"/>
          <w:shd w:val="clear" w:color="auto" w:fill="FFFFFF"/>
          <w:vertAlign w:val="subscript"/>
          <w:lang w:eastAsia="uk-UA"/>
        </w:rPr>
        <w:t>2</w:t>
      </w:r>
      <w:r w:rsidRPr="00277499">
        <w:rPr>
          <w:rFonts w:ascii="Times New Roman" w:eastAsia="Times New Roman" w:hAnsi="Times New Roman" w:cs="Times New Roman"/>
          <w:color w:val="000000"/>
          <w:sz w:val="28"/>
          <w:szCs w:val="28"/>
          <w:shd w:val="clear" w:color="auto" w:fill="FFFFFF"/>
          <w:lang w:eastAsia="uk-UA"/>
        </w:rPr>
        <w:t xml:space="preserve"> і СO</w:t>
      </w:r>
      <w:r w:rsidRPr="00277499">
        <w:rPr>
          <w:rFonts w:ascii="Times New Roman" w:eastAsia="Times New Roman" w:hAnsi="Times New Roman" w:cs="Times New Roman"/>
          <w:color w:val="000000"/>
          <w:sz w:val="28"/>
          <w:szCs w:val="28"/>
          <w:shd w:val="clear" w:color="auto" w:fill="FFFFFF"/>
          <w:vertAlign w:val="subscript"/>
          <w:lang w:eastAsia="uk-UA"/>
        </w:rPr>
        <w:t>2</w:t>
      </w:r>
      <w:r w:rsidRPr="00277499">
        <w:rPr>
          <w:rFonts w:ascii="Times New Roman" w:eastAsia="Times New Roman" w:hAnsi="Times New Roman" w:cs="Times New Roman"/>
          <w:color w:val="000000"/>
          <w:sz w:val="28"/>
          <w:szCs w:val="28"/>
          <w:shd w:val="clear" w:color="auto" w:fill="FFFFFF"/>
          <w:lang w:eastAsia="uk-UA"/>
        </w:rPr>
        <w:t>.</w:t>
      </w:r>
      <w:r w:rsidR="00324853">
        <w:rPr>
          <w:rFonts w:ascii="Times New Roman" w:eastAsia="Times New Roman" w:hAnsi="Times New Roman" w:cs="Times New Roman"/>
          <w:color w:val="000000"/>
          <w:sz w:val="28"/>
          <w:szCs w:val="28"/>
          <w:shd w:val="clear" w:color="auto" w:fill="FFFFFF"/>
          <w:lang w:eastAsia="uk-UA"/>
        </w:rPr>
        <w:t xml:space="preserve"> </w:t>
      </w:r>
      <w:r w:rsidRPr="00277499">
        <w:rPr>
          <w:rFonts w:ascii="Times New Roman" w:eastAsia="Times New Roman" w:hAnsi="Times New Roman" w:cs="Times New Roman"/>
          <w:color w:val="000000"/>
          <w:sz w:val="28"/>
          <w:szCs w:val="28"/>
          <w:shd w:val="clear" w:color="auto" w:fill="FFFFFF"/>
          <w:lang w:eastAsia="uk-UA"/>
        </w:rPr>
        <w:t>Адсорбція газів на твердих сорбентах більш застосовується для поглинання невеликої кількості газів, наприклад, пари води – силікагелем, СО</w:t>
      </w:r>
      <w:r w:rsidRPr="00277499">
        <w:rPr>
          <w:rFonts w:ascii="Times New Roman" w:eastAsia="Times New Roman" w:hAnsi="Times New Roman" w:cs="Times New Roman"/>
          <w:color w:val="000000"/>
          <w:sz w:val="28"/>
          <w:szCs w:val="28"/>
          <w:shd w:val="clear" w:color="auto" w:fill="FFFFFF"/>
          <w:vertAlign w:val="subscript"/>
          <w:lang w:eastAsia="uk-UA"/>
        </w:rPr>
        <w:t>2</w:t>
      </w:r>
      <w:r w:rsidRPr="00277499">
        <w:rPr>
          <w:rFonts w:ascii="Times New Roman" w:eastAsia="Times New Roman" w:hAnsi="Times New Roman" w:cs="Times New Roman"/>
          <w:color w:val="000000"/>
          <w:sz w:val="28"/>
          <w:szCs w:val="28"/>
          <w:shd w:val="clear" w:color="auto" w:fill="FFFFFF"/>
          <w:lang w:eastAsia="uk-UA"/>
        </w:rPr>
        <w:t xml:space="preserve"> – вапном, пари органічних сполук – активованим вугіллям.</w:t>
      </w:r>
    </w:p>
    <w:p w:rsidR="00BD0349" w:rsidRPr="00277499" w:rsidRDefault="00BD0349" w:rsidP="00BD0349">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0F3C36">
        <w:rPr>
          <w:rFonts w:ascii="Times New Roman" w:eastAsia="Times New Roman" w:hAnsi="Times New Roman" w:cs="Times New Roman"/>
          <w:color w:val="000000"/>
          <w:sz w:val="28"/>
          <w:szCs w:val="28"/>
          <w:shd w:val="clear" w:color="auto" w:fill="FFFFFF"/>
          <w:lang w:eastAsia="uk-UA"/>
        </w:rPr>
        <w:t xml:space="preserve">Відомо, що заходи, пов’язані з осадженням радіоактивних хмар, пилу та аерозолів під час пожеж у лісовій місцевості (переважно низових), в зоні радіоактивного забруднення, використовують розпилені струмені, що формуються традиційним, наявним в підрозділах </w:t>
      </w:r>
      <w:r>
        <w:rPr>
          <w:rFonts w:ascii="Times New Roman" w:eastAsia="Times New Roman" w:hAnsi="Times New Roman" w:cs="Times New Roman"/>
          <w:color w:val="000000"/>
          <w:sz w:val="28"/>
          <w:szCs w:val="28"/>
          <w:shd w:val="clear" w:color="auto" w:fill="FFFFFF"/>
          <w:lang w:eastAsia="uk-UA"/>
        </w:rPr>
        <w:t>о</w:t>
      </w:r>
      <w:r w:rsidRPr="000F3C36">
        <w:rPr>
          <w:rFonts w:ascii="Times New Roman" w:eastAsia="Times New Roman" w:hAnsi="Times New Roman" w:cs="Times New Roman"/>
          <w:color w:val="000000"/>
          <w:sz w:val="28"/>
          <w:szCs w:val="28"/>
          <w:shd w:val="clear" w:color="auto" w:fill="FFFFFF"/>
          <w:lang w:eastAsia="uk-UA"/>
        </w:rPr>
        <w:t>перативно-рятувальної служби цивільного захисту (ОРСЦЗ) ДСНС України пожежно</w:t>
      </w:r>
      <w:r>
        <w:rPr>
          <w:rFonts w:ascii="Times New Roman" w:eastAsia="Times New Roman" w:hAnsi="Times New Roman" w:cs="Times New Roman"/>
          <w:color w:val="000000"/>
          <w:sz w:val="28"/>
          <w:szCs w:val="28"/>
          <w:shd w:val="clear" w:color="auto" w:fill="FFFFFF"/>
          <w:lang w:eastAsia="uk-UA"/>
        </w:rPr>
        <w:t>-</w:t>
      </w:r>
      <w:r w:rsidRPr="000F3C36">
        <w:rPr>
          <w:rFonts w:ascii="Times New Roman" w:eastAsia="Times New Roman" w:hAnsi="Times New Roman" w:cs="Times New Roman"/>
          <w:color w:val="000000"/>
          <w:sz w:val="28"/>
          <w:szCs w:val="28"/>
          <w:shd w:val="clear" w:color="auto" w:fill="FFFFFF"/>
          <w:lang w:eastAsia="uk-UA"/>
        </w:rPr>
        <w:t>технічним обладнанням – вітчизняним та закордонними переносними пожежними стволами, турбінними та щілинними розпилювачами, які можна застосовувати безпосередньо під час проведення заходів, пов’язаних з ліквідацією пожеж.</w:t>
      </w:r>
    </w:p>
    <w:p w:rsidR="00BD0349" w:rsidRDefault="00BD0349"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BD0349">
        <w:rPr>
          <w:rFonts w:ascii="Times New Roman" w:eastAsia="Times New Roman" w:hAnsi="Times New Roman" w:cs="Times New Roman"/>
          <w:color w:val="000000"/>
          <w:sz w:val="28"/>
          <w:szCs w:val="28"/>
          <w:shd w:val="clear" w:color="auto" w:fill="FFFFFF"/>
          <w:lang w:eastAsia="uk-UA"/>
        </w:rPr>
        <w:t>Седиментаційно-ваговий метод осадження пилу використовується в наш час для визначення кількості пилу, який випадає на одиницю поверхні з атмосферного повітря навколо промислових підприємств, на територію міст та інших населених пунктів.</w:t>
      </w:r>
    </w:p>
    <w:p w:rsidR="00A12003" w:rsidRPr="00BD0349" w:rsidRDefault="00BD0349"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BD0349">
        <w:rPr>
          <w:rFonts w:ascii="Times New Roman" w:eastAsia="Times New Roman" w:hAnsi="Times New Roman" w:cs="Times New Roman"/>
          <w:color w:val="000000"/>
          <w:sz w:val="28"/>
          <w:szCs w:val="28"/>
          <w:shd w:val="clear" w:color="auto" w:fill="FFFFFF"/>
          <w:lang w:eastAsia="uk-UA"/>
        </w:rPr>
        <w:t xml:space="preserve">Седиментаційно-лічильний метод </w:t>
      </w:r>
      <w:r w:rsidR="00AE648F">
        <w:rPr>
          <w:rFonts w:ascii="Times New Roman" w:eastAsia="Times New Roman" w:hAnsi="Times New Roman" w:cs="Times New Roman"/>
          <w:color w:val="000000"/>
          <w:sz w:val="28"/>
          <w:szCs w:val="28"/>
          <w:shd w:val="clear" w:color="auto" w:fill="FFFFFF"/>
          <w:lang w:eastAsia="uk-UA"/>
        </w:rPr>
        <w:t xml:space="preserve"> – </w:t>
      </w:r>
      <w:r w:rsidRPr="00BD0349">
        <w:rPr>
          <w:rFonts w:ascii="Times New Roman" w:eastAsia="Times New Roman" w:hAnsi="Times New Roman" w:cs="Times New Roman"/>
          <w:color w:val="000000"/>
          <w:sz w:val="28"/>
          <w:szCs w:val="28"/>
          <w:shd w:val="clear" w:color="auto" w:fill="FFFFFF"/>
          <w:lang w:eastAsia="uk-UA"/>
        </w:rPr>
        <w:t xml:space="preserve">осадження пилу на предметне скло, змащене гліцерином, вазеліном чи 2 % розчином канадського бальзаму у ксилолі з стовпчика повітря 10 см з метою визначення під мікроскопом форми і ступеню дисперсності пилинок та розрахунку “пилової формули” – відсоткове співвідношення кількості пилинок в одиниці об’єму повітря за їх розміром. З цією метою використовують також </w:t>
      </w:r>
      <w:proofErr w:type="spellStart"/>
      <w:r w:rsidRPr="00BD0349">
        <w:rPr>
          <w:rFonts w:ascii="Times New Roman" w:eastAsia="Times New Roman" w:hAnsi="Times New Roman" w:cs="Times New Roman"/>
          <w:color w:val="000000"/>
          <w:sz w:val="28"/>
          <w:szCs w:val="28"/>
          <w:shd w:val="clear" w:color="auto" w:fill="FFFFFF"/>
          <w:lang w:eastAsia="uk-UA"/>
        </w:rPr>
        <w:t>аспіраційні</w:t>
      </w:r>
      <w:proofErr w:type="spellEnd"/>
      <w:r w:rsidRPr="00BD0349">
        <w:rPr>
          <w:rFonts w:ascii="Times New Roman" w:eastAsia="Times New Roman" w:hAnsi="Times New Roman" w:cs="Times New Roman"/>
          <w:color w:val="000000"/>
          <w:sz w:val="28"/>
          <w:szCs w:val="28"/>
          <w:shd w:val="clear" w:color="auto" w:fill="FFFFFF"/>
          <w:lang w:eastAsia="uk-UA"/>
        </w:rPr>
        <w:t xml:space="preserve"> методи.</w:t>
      </w:r>
    </w:p>
    <w:p w:rsidR="00AE648F" w:rsidRDefault="00BD0349"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roofErr w:type="spellStart"/>
      <w:r w:rsidRPr="00BD0349">
        <w:rPr>
          <w:rFonts w:ascii="Times New Roman" w:eastAsia="Times New Roman" w:hAnsi="Times New Roman" w:cs="Times New Roman"/>
          <w:color w:val="000000"/>
          <w:sz w:val="28"/>
          <w:szCs w:val="28"/>
          <w:shd w:val="clear" w:color="auto" w:fill="FFFFFF"/>
          <w:lang w:eastAsia="uk-UA"/>
        </w:rPr>
        <w:t>Аспіраційно-ваговий</w:t>
      </w:r>
      <w:proofErr w:type="spellEnd"/>
      <w:r w:rsidRPr="00BD0349">
        <w:rPr>
          <w:rFonts w:ascii="Times New Roman" w:eastAsia="Times New Roman" w:hAnsi="Times New Roman" w:cs="Times New Roman"/>
          <w:color w:val="000000"/>
          <w:sz w:val="28"/>
          <w:szCs w:val="28"/>
          <w:shd w:val="clear" w:color="auto" w:fill="FFFFFF"/>
          <w:lang w:eastAsia="uk-UA"/>
        </w:rPr>
        <w:t xml:space="preserve"> метод </w:t>
      </w:r>
      <w:r w:rsidR="00AE648F">
        <w:rPr>
          <w:rFonts w:ascii="Times New Roman" w:eastAsia="Times New Roman" w:hAnsi="Times New Roman" w:cs="Times New Roman"/>
          <w:color w:val="000000"/>
          <w:sz w:val="28"/>
          <w:szCs w:val="28"/>
          <w:shd w:val="clear" w:color="auto" w:fill="FFFFFF"/>
          <w:lang w:eastAsia="uk-UA"/>
        </w:rPr>
        <w:t xml:space="preserve">осадження </w:t>
      </w:r>
      <w:r w:rsidRPr="00BD0349">
        <w:rPr>
          <w:rFonts w:ascii="Times New Roman" w:eastAsia="Times New Roman" w:hAnsi="Times New Roman" w:cs="Times New Roman"/>
          <w:color w:val="000000"/>
          <w:sz w:val="28"/>
          <w:szCs w:val="28"/>
          <w:shd w:val="clear" w:color="auto" w:fill="FFFFFF"/>
          <w:lang w:eastAsia="uk-UA"/>
        </w:rPr>
        <w:t xml:space="preserve">полягає в протягуванні певного об’єму повітря за допомогою </w:t>
      </w:r>
      <w:proofErr w:type="spellStart"/>
      <w:r w:rsidRPr="00BD0349">
        <w:rPr>
          <w:rFonts w:ascii="Times New Roman" w:eastAsia="Times New Roman" w:hAnsi="Times New Roman" w:cs="Times New Roman"/>
          <w:color w:val="000000"/>
          <w:sz w:val="28"/>
          <w:szCs w:val="28"/>
          <w:shd w:val="clear" w:color="auto" w:fill="FFFFFF"/>
          <w:lang w:eastAsia="uk-UA"/>
        </w:rPr>
        <w:t>електроаспіратора</w:t>
      </w:r>
      <w:proofErr w:type="spellEnd"/>
      <w:r w:rsidRPr="00BD0349">
        <w:rPr>
          <w:rFonts w:ascii="Times New Roman" w:eastAsia="Times New Roman" w:hAnsi="Times New Roman" w:cs="Times New Roman"/>
          <w:color w:val="000000"/>
          <w:sz w:val="28"/>
          <w:szCs w:val="28"/>
          <w:shd w:val="clear" w:color="auto" w:fill="FFFFFF"/>
          <w:lang w:eastAsia="uk-UA"/>
        </w:rPr>
        <w:t xml:space="preserve"> </w:t>
      </w:r>
      <w:proofErr w:type="spellStart"/>
      <w:r w:rsidRPr="00BD0349">
        <w:rPr>
          <w:rFonts w:ascii="Times New Roman" w:eastAsia="Times New Roman" w:hAnsi="Times New Roman" w:cs="Times New Roman"/>
          <w:color w:val="000000"/>
          <w:sz w:val="28"/>
          <w:szCs w:val="28"/>
          <w:shd w:val="clear" w:color="auto" w:fill="FFFFFF"/>
          <w:lang w:eastAsia="uk-UA"/>
        </w:rPr>
        <w:t>Мігунова</w:t>
      </w:r>
      <w:proofErr w:type="spellEnd"/>
      <w:r w:rsidRPr="00BD0349">
        <w:rPr>
          <w:rFonts w:ascii="Times New Roman" w:eastAsia="Times New Roman" w:hAnsi="Times New Roman" w:cs="Times New Roman"/>
          <w:color w:val="000000"/>
          <w:sz w:val="28"/>
          <w:szCs w:val="28"/>
          <w:shd w:val="clear" w:color="auto" w:fill="FFFFFF"/>
          <w:lang w:eastAsia="uk-UA"/>
        </w:rPr>
        <w:t xml:space="preserve"> або пилососа з реометром (прилад, який показує швидкість аспірації) через аерозольний фільтр АФА-В-18 з </w:t>
      </w:r>
      <w:proofErr w:type="spellStart"/>
      <w:r w:rsidRPr="00BD0349">
        <w:rPr>
          <w:rFonts w:ascii="Times New Roman" w:eastAsia="Times New Roman" w:hAnsi="Times New Roman" w:cs="Times New Roman"/>
          <w:color w:val="000000"/>
          <w:sz w:val="28"/>
          <w:szCs w:val="28"/>
          <w:shd w:val="clear" w:color="auto" w:fill="FFFFFF"/>
          <w:lang w:eastAsia="uk-UA"/>
        </w:rPr>
        <w:t>нетканного</w:t>
      </w:r>
      <w:proofErr w:type="spellEnd"/>
      <w:r w:rsidRPr="00BD0349">
        <w:rPr>
          <w:rFonts w:ascii="Times New Roman" w:eastAsia="Times New Roman" w:hAnsi="Times New Roman" w:cs="Times New Roman"/>
          <w:color w:val="000000"/>
          <w:sz w:val="28"/>
          <w:szCs w:val="28"/>
          <w:shd w:val="clear" w:color="auto" w:fill="FFFFFF"/>
          <w:lang w:eastAsia="uk-UA"/>
        </w:rPr>
        <w:t xml:space="preserve"> синтетичного фільтрувального полотна </w:t>
      </w:r>
      <w:proofErr w:type="spellStart"/>
      <w:r w:rsidRPr="00BD0349">
        <w:rPr>
          <w:rFonts w:ascii="Times New Roman" w:eastAsia="Times New Roman" w:hAnsi="Times New Roman" w:cs="Times New Roman"/>
          <w:color w:val="000000"/>
          <w:sz w:val="28"/>
          <w:szCs w:val="28"/>
          <w:shd w:val="clear" w:color="auto" w:fill="FFFFFF"/>
          <w:lang w:eastAsia="uk-UA"/>
        </w:rPr>
        <w:t>Петрянова</w:t>
      </w:r>
      <w:proofErr w:type="spellEnd"/>
      <w:r w:rsidRPr="00BD0349">
        <w:rPr>
          <w:rFonts w:ascii="Times New Roman" w:eastAsia="Times New Roman" w:hAnsi="Times New Roman" w:cs="Times New Roman"/>
          <w:color w:val="000000"/>
          <w:sz w:val="28"/>
          <w:szCs w:val="28"/>
          <w:shd w:val="clear" w:color="auto" w:fill="FFFFFF"/>
          <w:lang w:eastAsia="uk-UA"/>
        </w:rPr>
        <w:t xml:space="preserve"> (ФПП), закріпленого в спеціальному лійкоподібному алонжі (</w:t>
      </w:r>
      <w:r w:rsidR="00AE648F">
        <w:rPr>
          <w:rFonts w:ascii="Times New Roman" w:eastAsia="Times New Roman" w:hAnsi="Times New Roman" w:cs="Times New Roman"/>
          <w:color w:val="000000"/>
          <w:sz w:val="28"/>
          <w:szCs w:val="28"/>
          <w:shd w:val="clear" w:color="auto" w:fill="FFFFFF"/>
          <w:lang w:eastAsia="uk-UA"/>
        </w:rPr>
        <w:t>рис</w:t>
      </w:r>
      <w:r w:rsidRPr="00BD0349">
        <w:rPr>
          <w:rFonts w:ascii="Times New Roman" w:eastAsia="Times New Roman" w:hAnsi="Times New Roman" w:cs="Times New Roman"/>
          <w:color w:val="000000"/>
          <w:sz w:val="28"/>
          <w:szCs w:val="28"/>
          <w:shd w:val="clear" w:color="auto" w:fill="FFFFFF"/>
          <w:lang w:eastAsia="uk-UA"/>
        </w:rPr>
        <w:t xml:space="preserve">. </w:t>
      </w:r>
      <w:r w:rsidR="00AE648F">
        <w:rPr>
          <w:rFonts w:ascii="Times New Roman" w:eastAsia="Times New Roman" w:hAnsi="Times New Roman" w:cs="Times New Roman"/>
          <w:color w:val="000000"/>
          <w:sz w:val="28"/>
          <w:szCs w:val="28"/>
          <w:shd w:val="clear" w:color="auto" w:fill="FFFFFF"/>
          <w:lang w:eastAsia="uk-UA"/>
        </w:rPr>
        <w:t>4</w:t>
      </w:r>
      <w:r w:rsidRPr="00BD0349">
        <w:rPr>
          <w:rFonts w:ascii="Times New Roman" w:eastAsia="Times New Roman" w:hAnsi="Times New Roman" w:cs="Times New Roman"/>
          <w:color w:val="000000"/>
          <w:sz w:val="28"/>
          <w:szCs w:val="28"/>
          <w:shd w:val="clear" w:color="auto" w:fill="FFFFFF"/>
          <w:lang w:eastAsia="uk-UA"/>
        </w:rPr>
        <w:t xml:space="preserve">) </w:t>
      </w:r>
    </w:p>
    <w:p w:rsidR="00AE648F" w:rsidRDefault="00AE648F"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AE648F" w:rsidRDefault="00AE648F"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noProof/>
          <w:color w:val="000000"/>
          <w:sz w:val="28"/>
          <w:szCs w:val="28"/>
          <w:shd w:val="clear" w:color="auto" w:fill="FFFFFF"/>
          <w:lang w:eastAsia="ru-RU"/>
        </w:rPr>
        <w:drawing>
          <wp:inline distT="0" distB="0" distL="0" distR="0">
            <wp:extent cx="4892040" cy="2148840"/>
            <wp:effectExtent l="1905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srcRect/>
                    <a:stretch>
                      <a:fillRect/>
                    </a:stretch>
                  </pic:blipFill>
                  <pic:spPr bwMode="auto">
                    <a:xfrm>
                      <a:off x="0" y="0"/>
                      <a:ext cx="4892040" cy="2148840"/>
                    </a:xfrm>
                    <a:prstGeom prst="rect">
                      <a:avLst/>
                    </a:prstGeom>
                    <a:noFill/>
                    <a:ln w="9525">
                      <a:noFill/>
                      <a:miter lim="800000"/>
                      <a:headEnd/>
                      <a:tailEnd/>
                    </a:ln>
                  </pic:spPr>
                </pic:pic>
              </a:graphicData>
            </a:graphic>
          </wp:inline>
        </w:drawing>
      </w:r>
    </w:p>
    <w:p w:rsidR="00AE648F" w:rsidRDefault="00AE648F"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BD0349" w:rsidRPr="00BD0349" w:rsidRDefault="00AE648F" w:rsidP="00AE648F">
      <w:pPr>
        <w:spacing w:after="0" w:line="240" w:lineRule="auto"/>
        <w:jc w:val="center"/>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Рис. 4 -</w:t>
      </w:r>
      <w:r w:rsidR="00BD0349" w:rsidRPr="00BD0349">
        <w:rPr>
          <w:rFonts w:ascii="Times New Roman" w:eastAsia="Times New Roman" w:hAnsi="Times New Roman" w:cs="Times New Roman"/>
          <w:color w:val="000000"/>
          <w:sz w:val="28"/>
          <w:szCs w:val="28"/>
          <w:shd w:val="clear" w:color="auto" w:fill="FFFFFF"/>
          <w:lang w:eastAsia="uk-UA"/>
        </w:rPr>
        <w:t xml:space="preserve"> Касети та алонжі для відбору проб повітря на фільтри. 1 – фільтр з тканини ФПП; 2 – пластмасовий алонж з фільтром; 3 – металевий алонж; 4 – корпус касети; 5 – гайка касети; 6 - кільце прокладки</w:t>
      </w:r>
    </w:p>
    <w:p w:rsidR="002F7EF2" w:rsidRPr="00277499" w:rsidRDefault="002F7EF2"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p>
    <w:p w:rsidR="00F6781E" w:rsidRPr="00474DA3" w:rsidRDefault="005F2947" w:rsidP="005F2947">
      <w:pPr>
        <w:pStyle w:val="1"/>
        <w:spacing w:before="0" w:line="240" w:lineRule="auto"/>
        <w:rPr>
          <w:rFonts w:eastAsia="Times New Roman"/>
          <w:shd w:val="clear" w:color="auto" w:fill="FFFFFF"/>
          <w:lang w:eastAsia="uk-UA"/>
        </w:rPr>
      </w:pPr>
      <w:bookmarkStart w:id="8" w:name="_Toc178947194"/>
      <w:r>
        <w:rPr>
          <w:rFonts w:eastAsia="Times New Roman"/>
          <w:shd w:val="clear" w:color="auto" w:fill="FFFFFF"/>
          <w:lang w:eastAsia="uk-UA"/>
        </w:rPr>
        <w:lastRenderedPageBreak/>
        <w:t xml:space="preserve">Тема </w:t>
      </w:r>
      <w:r w:rsidR="00AE648F">
        <w:rPr>
          <w:rFonts w:eastAsia="Times New Roman"/>
          <w:shd w:val="clear" w:color="auto" w:fill="FFFFFF"/>
          <w:lang w:eastAsia="uk-UA"/>
        </w:rPr>
        <w:t>8</w:t>
      </w:r>
      <w:r>
        <w:rPr>
          <w:rFonts w:eastAsia="Times New Roman"/>
          <w:shd w:val="clear" w:color="auto" w:fill="FFFFFF"/>
          <w:lang w:eastAsia="uk-UA"/>
        </w:rPr>
        <w:t>. Р</w:t>
      </w:r>
      <w:r w:rsidRPr="00474DA3">
        <w:rPr>
          <w:rFonts w:eastAsia="Times New Roman"/>
          <w:shd w:val="clear" w:color="auto" w:fill="FFFFFF"/>
          <w:lang w:eastAsia="uk-UA"/>
        </w:rPr>
        <w:t>ЕЗЕРВУВАННЯ ВНУТРІШНІХ ЗВ’ЯЗКІВ СИСТЕМИ З УРАХУВАННЯМ РИЗИКІВ ВОЄННОГО ЧАСУ</w:t>
      </w:r>
      <w:bookmarkEnd w:id="8"/>
      <w:r w:rsidRPr="00474DA3">
        <w:rPr>
          <w:rFonts w:eastAsia="Times New Roman"/>
          <w:shd w:val="clear" w:color="auto" w:fill="FFFFFF"/>
          <w:lang w:eastAsia="uk-UA"/>
        </w:rPr>
        <w:t xml:space="preserve"> </w:t>
      </w:r>
    </w:p>
    <w:p w:rsidR="00474DA3" w:rsidRPr="00474DA3" w:rsidRDefault="00474DA3" w:rsidP="00474DA3">
      <w:pPr>
        <w:pStyle w:val="2"/>
        <w:spacing w:before="0" w:line="240" w:lineRule="auto"/>
        <w:rPr>
          <w:rFonts w:eastAsia="Times New Roman"/>
          <w:sz w:val="28"/>
          <w:szCs w:val="28"/>
          <w:shd w:val="clear" w:color="auto" w:fill="FFFFFF"/>
          <w:lang w:eastAsia="uk-UA"/>
        </w:rPr>
      </w:pPr>
    </w:p>
    <w:p w:rsidR="00F6781E" w:rsidRPr="00277499" w:rsidRDefault="00F6781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 xml:space="preserve">Враховуючи регулярні масовані обстріли країною-агресором всієї території України на етапі проектування автоматичних систем контролю та керування </w:t>
      </w:r>
      <w:proofErr w:type="spellStart"/>
      <w:r w:rsidRPr="00277499">
        <w:rPr>
          <w:rFonts w:ascii="Times New Roman" w:eastAsia="Times New Roman" w:hAnsi="Times New Roman" w:cs="Times New Roman"/>
          <w:color w:val="000000"/>
          <w:sz w:val="28"/>
          <w:szCs w:val="28"/>
          <w:shd w:val="clear" w:color="auto" w:fill="FFFFFF"/>
          <w:lang w:eastAsia="uk-UA"/>
        </w:rPr>
        <w:t>хіміко-технологічниими</w:t>
      </w:r>
      <w:proofErr w:type="spellEnd"/>
      <w:r w:rsidRPr="00277499">
        <w:rPr>
          <w:rFonts w:ascii="Times New Roman" w:eastAsia="Times New Roman" w:hAnsi="Times New Roman" w:cs="Times New Roman"/>
          <w:color w:val="000000"/>
          <w:sz w:val="28"/>
          <w:szCs w:val="28"/>
          <w:shd w:val="clear" w:color="auto" w:fill="FFFFFF"/>
          <w:lang w:eastAsia="uk-UA"/>
        </w:rPr>
        <w:t xml:space="preserve"> процесами необхідно передбачити резервування ключових комунікаційних та функціональних ліній всередині систем, які призначені для експлуатації на воєнних об’єктах, об’єктах критичної інфраструктури, потенційно-небезпечних об’єктах. Така будова системи дозволить підвищити ступень її захищеності,</w:t>
      </w:r>
    </w:p>
    <w:p w:rsidR="00F6781E" w:rsidRPr="00277499" w:rsidRDefault="00F6781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Резервування – відомий та поширений метод підвищення характеристик надійності технічних пристроїв або підтримки їх на необхідному рівні за допомогою введення апаратної надмірності за рахунок включення запасних (резервних) елементів та зв'язків, додаткових порівняно з мінімально необхідним виконання заданих функцій</w:t>
      </w:r>
    </w:p>
    <w:p w:rsidR="00F6781E" w:rsidRPr="00277499" w:rsidRDefault="00F6781E" w:rsidP="00361817">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Резервування в технічних системах класифікують за низкою ознак, основні з яких – рівень резервування, кратність резервування, стан резервних елементів до моменту включення їх в роботу, можливість спільної роботи основних та резервних елементів із загальним навантаженням, спосіб з'єднання основних та резервних елементів. У резервованому виробі відмова настає тоді, коли вийдуть з ладу основний пристрій (елемент) та всі резервні пристрої (елементи). Група елементів вважається резервованою, якщо відмова одного або декількох її елементів не порушує нормальної роботи схеми (системи), а справні елементи, що залишилися, виконують ту ж задану функцію.</w:t>
      </w:r>
    </w:p>
    <w:p w:rsidR="00630811" w:rsidRDefault="00630811" w:rsidP="00630811">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Для зменшення ризику потрапляння персоналу підприємств під дію уражуючи факторів, системи контролю та керування хіміко-технологічними процесами мають бути максимально автоматизованими. Збір, обробка та передавання даних про хід процесу бажано здійснювати без участі людини. Використання автоматичних первинних датчиків (температури, тиску, рівня, витрат тощо) окрім того дозволить зменшити випадкові помилки (людський фактор).</w:t>
      </w:r>
    </w:p>
    <w:p w:rsidR="00630811" w:rsidRPr="00277499" w:rsidRDefault="00630811" w:rsidP="00630811">
      <w:pPr>
        <w:spacing w:after="0" w:line="240" w:lineRule="auto"/>
        <w:ind w:firstLine="709"/>
        <w:jc w:val="both"/>
        <w:rPr>
          <w:rFonts w:ascii="Times New Roman" w:eastAsia="Times New Roman" w:hAnsi="Times New Roman" w:cs="Times New Roman"/>
          <w:color w:val="000000"/>
          <w:sz w:val="28"/>
          <w:szCs w:val="28"/>
          <w:shd w:val="clear" w:color="auto" w:fill="FFFFFF"/>
          <w:lang w:eastAsia="uk-UA"/>
        </w:rPr>
      </w:pPr>
      <w:r w:rsidRPr="00277499">
        <w:rPr>
          <w:rFonts w:ascii="Times New Roman" w:eastAsia="Times New Roman" w:hAnsi="Times New Roman" w:cs="Times New Roman"/>
          <w:color w:val="000000"/>
          <w:sz w:val="28"/>
          <w:szCs w:val="28"/>
          <w:shd w:val="clear" w:color="auto" w:fill="FFFFFF"/>
          <w:lang w:eastAsia="uk-UA"/>
        </w:rPr>
        <w:t>При виборі приладів збору первинної інформації (первинних датчиків, чутливих елементів) за умови відсутності інших додаткових умов на етапі проектування систем контролю та спостереження за станом навколишнього середовища</w:t>
      </w:r>
      <w:r w:rsidRPr="00277499">
        <w:rPr>
          <w:rFonts w:ascii="Times New Roman" w:hAnsi="Times New Roman" w:cs="Times New Roman"/>
          <w:sz w:val="28"/>
          <w:szCs w:val="28"/>
        </w:rPr>
        <w:t xml:space="preserve"> </w:t>
      </w:r>
      <w:r w:rsidRPr="00277499">
        <w:rPr>
          <w:rFonts w:ascii="Times New Roman" w:eastAsia="Times New Roman" w:hAnsi="Times New Roman" w:cs="Times New Roman"/>
          <w:color w:val="000000"/>
          <w:sz w:val="28"/>
          <w:szCs w:val="28"/>
          <w:shd w:val="clear" w:color="auto" w:fill="FFFFFF"/>
          <w:lang w:eastAsia="uk-UA"/>
        </w:rPr>
        <w:t>краще обирати датчики з електричним вихідним сигналом. Такий формат дозволяє організувати реєстрацію, індикацію та передавання інформації без ризику для персоналу і на будь які відстані.</w:t>
      </w:r>
    </w:p>
    <w:p w:rsidR="00F6781E" w:rsidRPr="00277499" w:rsidRDefault="00F6781E" w:rsidP="00361817">
      <w:pPr>
        <w:spacing w:after="0" w:line="240" w:lineRule="auto"/>
        <w:rPr>
          <w:rFonts w:ascii="Times New Roman" w:hAnsi="Times New Roman" w:cs="Times New Roman"/>
          <w:sz w:val="28"/>
          <w:szCs w:val="28"/>
        </w:rPr>
      </w:pPr>
    </w:p>
    <w:p w:rsidR="00630811" w:rsidRDefault="00630811">
      <w:pPr>
        <w:rPr>
          <w:rFonts w:ascii="Times New Roman" w:hAnsi="Times New Roman" w:cs="Times New Roman"/>
          <w:sz w:val="28"/>
          <w:szCs w:val="28"/>
        </w:rPr>
      </w:pPr>
      <w:r>
        <w:rPr>
          <w:rFonts w:ascii="Times New Roman" w:hAnsi="Times New Roman" w:cs="Times New Roman"/>
          <w:sz w:val="28"/>
          <w:szCs w:val="28"/>
        </w:rPr>
        <w:br w:type="page"/>
      </w:r>
    </w:p>
    <w:p w:rsidR="000C77E3" w:rsidRPr="00277499" w:rsidRDefault="000C77E3" w:rsidP="00361817">
      <w:pPr>
        <w:spacing w:after="0" w:line="240" w:lineRule="auto"/>
        <w:jc w:val="center"/>
        <w:rPr>
          <w:rFonts w:ascii="Times New Roman" w:hAnsi="Times New Roman" w:cs="Times New Roman"/>
          <w:sz w:val="28"/>
          <w:szCs w:val="28"/>
        </w:rPr>
      </w:pPr>
      <w:r w:rsidRPr="00277499">
        <w:rPr>
          <w:rFonts w:ascii="Times New Roman" w:hAnsi="Times New Roman" w:cs="Times New Roman"/>
          <w:sz w:val="28"/>
          <w:szCs w:val="28"/>
        </w:rPr>
        <w:lastRenderedPageBreak/>
        <w:t>ПЛАН-СХЕМА</w:t>
      </w:r>
    </w:p>
    <w:p w:rsidR="000C77E3" w:rsidRDefault="000C77E3" w:rsidP="00361817">
      <w:pPr>
        <w:widowControl w:val="0"/>
        <w:spacing w:after="0" w:line="240" w:lineRule="auto"/>
        <w:jc w:val="center"/>
        <w:rPr>
          <w:rFonts w:ascii="Times New Roman" w:hAnsi="Times New Roman" w:cs="Times New Roman"/>
          <w:sz w:val="28"/>
          <w:szCs w:val="28"/>
        </w:rPr>
      </w:pPr>
      <w:r w:rsidRPr="00277499">
        <w:rPr>
          <w:rFonts w:ascii="Times New Roman" w:hAnsi="Times New Roman" w:cs="Times New Roman"/>
          <w:sz w:val="28"/>
          <w:szCs w:val="28"/>
        </w:rPr>
        <w:t>використання матеріалів</w:t>
      </w:r>
      <w:r w:rsidR="00DF104B">
        <w:rPr>
          <w:rFonts w:ascii="Times New Roman" w:hAnsi="Times New Roman" w:cs="Times New Roman"/>
          <w:sz w:val="28"/>
          <w:szCs w:val="28"/>
        </w:rPr>
        <w:t xml:space="preserve"> в лекціях, практичних заняттях, семінарах </w:t>
      </w:r>
      <w:r w:rsidRPr="00277499">
        <w:rPr>
          <w:rFonts w:ascii="Times New Roman" w:hAnsi="Times New Roman" w:cs="Times New Roman"/>
          <w:sz w:val="28"/>
          <w:szCs w:val="28"/>
        </w:rPr>
        <w:t xml:space="preserve">та лабораторних роботах навчальних дисциплін </w:t>
      </w:r>
    </w:p>
    <w:p w:rsidR="00630811" w:rsidRDefault="00630811" w:rsidP="00361817">
      <w:pPr>
        <w:widowControl w:val="0"/>
        <w:spacing w:after="0" w:line="240" w:lineRule="auto"/>
        <w:jc w:val="center"/>
        <w:rPr>
          <w:rFonts w:ascii="Times New Roman" w:hAnsi="Times New Roman" w:cs="Times New Roman"/>
          <w:sz w:val="28"/>
          <w:szCs w:val="28"/>
        </w:rPr>
      </w:pPr>
    </w:p>
    <w:tbl>
      <w:tblPr>
        <w:tblStyle w:val="a6"/>
        <w:tblW w:w="0" w:type="auto"/>
        <w:tblLayout w:type="fixed"/>
        <w:tblLook w:val="04A0" w:firstRow="1" w:lastRow="0" w:firstColumn="1" w:lastColumn="0" w:noHBand="0" w:noVBand="1"/>
      </w:tblPr>
      <w:tblGrid>
        <w:gridCol w:w="675"/>
        <w:gridCol w:w="4678"/>
        <w:gridCol w:w="567"/>
        <w:gridCol w:w="567"/>
        <w:gridCol w:w="567"/>
        <w:gridCol w:w="557"/>
        <w:gridCol w:w="577"/>
        <w:gridCol w:w="567"/>
        <w:gridCol w:w="567"/>
        <w:gridCol w:w="533"/>
      </w:tblGrid>
      <w:tr w:rsidR="00630811" w:rsidTr="00630811">
        <w:tc>
          <w:tcPr>
            <w:tcW w:w="675" w:type="dxa"/>
            <w:vMerge w:val="restart"/>
            <w:vAlign w:val="center"/>
          </w:tcPr>
          <w:p w:rsidR="00630811" w:rsidRPr="00277499" w:rsidRDefault="00630811" w:rsidP="009C6D53">
            <w:pPr>
              <w:widowControl w:val="0"/>
              <w:jc w:val="center"/>
              <w:rPr>
                <w:rFonts w:ascii="Times New Roman" w:hAnsi="Times New Roman" w:cs="Times New Roman"/>
                <w:sz w:val="28"/>
                <w:szCs w:val="28"/>
              </w:rPr>
            </w:pPr>
            <w:r w:rsidRPr="00277499">
              <w:rPr>
                <w:rFonts w:ascii="Times New Roman" w:hAnsi="Times New Roman" w:cs="Times New Roman"/>
                <w:sz w:val="28"/>
                <w:szCs w:val="28"/>
              </w:rPr>
              <w:t>№</w:t>
            </w:r>
          </w:p>
          <w:p w:rsidR="00630811" w:rsidRPr="00277499" w:rsidRDefault="00630811" w:rsidP="009C6D53">
            <w:pPr>
              <w:widowControl w:val="0"/>
              <w:jc w:val="center"/>
              <w:rPr>
                <w:rFonts w:ascii="Times New Roman" w:hAnsi="Times New Roman" w:cs="Times New Roman"/>
                <w:sz w:val="28"/>
                <w:szCs w:val="28"/>
              </w:rPr>
            </w:pPr>
            <w:r w:rsidRPr="00277499">
              <w:rPr>
                <w:rFonts w:ascii="Times New Roman" w:hAnsi="Times New Roman" w:cs="Times New Roman"/>
                <w:sz w:val="28"/>
                <w:szCs w:val="28"/>
              </w:rPr>
              <w:t>з/п</w:t>
            </w:r>
          </w:p>
        </w:tc>
        <w:tc>
          <w:tcPr>
            <w:tcW w:w="4678" w:type="dxa"/>
            <w:vMerge w:val="restart"/>
            <w:vAlign w:val="center"/>
          </w:tcPr>
          <w:p w:rsidR="00630811" w:rsidRPr="00277499" w:rsidRDefault="00630811" w:rsidP="009C6D53">
            <w:pPr>
              <w:widowControl w:val="0"/>
              <w:jc w:val="center"/>
              <w:rPr>
                <w:rFonts w:ascii="Times New Roman" w:hAnsi="Times New Roman" w:cs="Times New Roman"/>
                <w:sz w:val="28"/>
                <w:szCs w:val="28"/>
              </w:rPr>
            </w:pPr>
            <w:r w:rsidRPr="00277499">
              <w:rPr>
                <w:rFonts w:ascii="Times New Roman" w:hAnsi="Times New Roman" w:cs="Times New Roman"/>
                <w:sz w:val="28"/>
                <w:szCs w:val="28"/>
              </w:rPr>
              <w:t xml:space="preserve">Тема заняття з робочої програми, </w:t>
            </w:r>
            <w:proofErr w:type="spellStart"/>
            <w:r w:rsidRPr="00277499">
              <w:rPr>
                <w:rFonts w:ascii="Times New Roman" w:hAnsi="Times New Roman" w:cs="Times New Roman"/>
                <w:sz w:val="28"/>
                <w:szCs w:val="28"/>
              </w:rPr>
              <w:t>силабуса</w:t>
            </w:r>
            <w:proofErr w:type="spellEnd"/>
            <w:r w:rsidRPr="00277499">
              <w:rPr>
                <w:rFonts w:ascii="Times New Roman" w:hAnsi="Times New Roman" w:cs="Times New Roman"/>
                <w:sz w:val="28"/>
                <w:szCs w:val="28"/>
              </w:rPr>
              <w:t xml:space="preserve"> навчальної дисципліни</w:t>
            </w:r>
          </w:p>
        </w:tc>
        <w:tc>
          <w:tcPr>
            <w:tcW w:w="4502" w:type="dxa"/>
            <w:gridSpan w:val="8"/>
          </w:tcPr>
          <w:p w:rsidR="00630811" w:rsidRDefault="00630811" w:rsidP="00361817">
            <w:pPr>
              <w:widowControl w:val="0"/>
              <w:jc w:val="center"/>
              <w:rPr>
                <w:rFonts w:ascii="Times New Roman" w:hAnsi="Times New Roman" w:cs="Times New Roman"/>
                <w:sz w:val="28"/>
                <w:szCs w:val="28"/>
              </w:rPr>
            </w:pPr>
            <w:r w:rsidRPr="00277499">
              <w:rPr>
                <w:rFonts w:ascii="Times New Roman" w:hAnsi="Times New Roman" w:cs="Times New Roman"/>
                <w:sz w:val="28"/>
                <w:szCs w:val="28"/>
              </w:rPr>
              <w:t>Номер теми до заняття</w:t>
            </w:r>
          </w:p>
        </w:tc>
      </w:tr>
      <w:tr w:rsidR="00630811" w:rsidTr="00630811">
        <w:tc>
          <w:tcPr>
            <w:tcW w:w="675" w:type="dxa"/>
            <w:vMerge/>
          </w:tcPr>
          <w:p w:rsidR="00630811" w:rsidRPr="00277499" w:rsidRDefault="00630811" w:rsidP="009C6D53">
            <w:pPr>
              <w:widowControl w:val="0"/>
              <w:jc w:val="center"/>
              <w:rPr>
                <w:rFonts w:ascii="Times New Roman" w:hAnsi="Times New Roman" w:cs="Times New Roman"/>
                <w:sz w:val="28"/>
                <w:szCs w:val="28"/>
              </w:rPr>
            </w:pPr>
          </w:p>
        </w:tc>
        <w:tc>
          <w:tcPr>
            <w:tcW w:w="4678" w:type="dxa"/>
            <w:vMerge/>
          </w:tcPr>
          <w:p w:rsidR="00630811" w:rsidRPr="00277499" w:rsidRDefault="00630811" w:rsidP="009C6D53">
            <w:pPr>
              <w:widowControl w:val="0"/>
              <w:jc w:val="center"/>
              <w:rPr>
                <w:rFonts w:ascii="Times New Roman" w:hAnsi="Times New Roman" w:cs="Times New Roman"/>
                <w:sz w:val="28"/>
                <w:szCs w:val="28"/>
              </w:rPr>
            </w:pPr>
          </w:p>
        </w:tc>
        <w:tc>
          <w:tcPr>
            <w:tcW w:w="567" w:type="dxa"/>
            <w:vAlign w:val="center"/>
          </w:tcPr>
          <w:p w:rsidR="00630811" w:rsidRPr="00277499" w:rsidRDefault="00630811" w:rsidP="00805307">
            <w:pPr>
              <w:widowControl w:val="0"/>
              <w:jc w:val="center"/>
              <w:rPr>
                <w:rFonts w:ascii="Times New Roman" w:hAnsi="Times New Roman" w:cs="Times New Roman"/>
                <w:sz w:val="28"/>
                <w:szCs w:val="28"/>
              </w:rPr>
            </w:pPr>
            <w:r w:rsidRPr="00277499">
              <w:rPr>
                <w:rFonts w:ascii="Times New Roman" w:hAnsi="Times New Roman" w:cs="Times New Roman"/>
                <w:sz w:val="28"/>
                <w:szCs w:val="28"/>
              </w:rPr>
              <w:t>1</w:t>
            </w:r>
          </w:p>
        </w:tc>
        <w:tc>
          <w:tcPr>
            <w:tcW w:w="567" w:type="dxa"/>
            <w:vAlign w:val="center"/>
          </w:tcPr>
          <w:p w:rsidR="00630811" w:rsidRPr="00277499" w:rsidRDefault="00630811" w:rsidP="00805307">
            <w:pPr>
              <w:widowControl w:val="0"/>
              <w:jc w:val="center"/>
              <w:rPr>
                <w:rFonts w:ascii="Times New Roman" w:hAnsi="Times New Roman" w:cs="Times New Roman"/>
                <w:sz w:val="28"/>
                <w:szCs w:val="28"/>
              </w:rPr>
            </w:pPr>
            <w:r w:rsidRPr="00277499">
              <w:rPr>
                <w:rFonts w:ascii="Times New Roman" w:hAnsi="Times New Roman" w:cs="Times New Roman"/>
                <w:sz w:val="28"/>
                <w:szCs w:val="28"/>
              </w:rPr>
              <w:t>2</w:t>
            </w:r>
          </w:p>
        </w:tc>
        <w:tc>
          <w:tcPr>
            <w:tcW w:w="567" w:type="dxa"/>
            <w:vAlign w:val="center"/>
          </w:tcPr>
          <w:p w:rsidR="00630811" w:rsidRPr="00277499" w:rsidRDefault="00630811" w:rsidP="00805307">
            <w:pPr>
              <w:widowControl w:val="0"/>
              <w:jc w:val="center"/>
              <w:rPr>
                <w:rFonts w:ascii="Times New Roman" w:hAnsi="Times New Roman" w:cs="Times New Roman"/>
                <w:sz w:val="28"/>
                <w:szCs w:val="28"/>
              </w:rPr>
            </w:pPr>
            <w:r w:rsidRPr="00277499">
              <w:rPr>
                <w:rFonts w:ascii="Times New Roman" w:hAnsi="Times New Roman" w:cs="Times New Roman"/>
                <w:sz w:val="28"/>
                <w:szCs w:val="28"/>
              </w:rPr>
              <w:t>3</w:t>
            </w:r>
          </w:p>
        </w:tc>
        <w:tc>
          <w:tcPr>
            <w:tcW w:w="557" w:type="dxa"/>
            <w:vAlign w:val="center"/>
          </w:tcPr>
          <w:p w:rsidR="00630811" w:rsidRPr="00277499" w:rsidRDefault="00630811" w:rsidP="00805307">
            <w:pPr>
              <w:widowControl w:val="0"/>
              <w:jc w:val="center"/>
              <w:rPr>
                <w:rFonts w:ascii="Times New Roman" w:hAnsi="Times New Roman" w:cs="Times New Roman"/>
                <w:sz w:val="28"/>
                <w:szCs w:val="28"/>
              </w:rPr>
            </w:pPr>
            <w:r w:rsidRPr="00277499">
              <w:rPr>
                <w:rFonts w:ascii="Times New Roman" w:hAnsi="Times New Roman" w:cs="Times New Roman"/>
                <w:sz w:val="28"/>
                <w:szCs w:val="28"/>
              </w:rPr>
              <w:t>4</w:t>
            </w:r>
          </w:p>
        </w:tc>
        <w:tc>
          <w:tcPr>
            <w:tcW w:w="577" w:type="dxa"/>
            <w:vAlign w:val="center"/>
          </w:tcPr>
          <w:p w:rsidR="00630811" w:rsidRPr="00277499" w:rsidRDefault="00630811" w:rsidP="00805307">
            <w:pPr>
              <w:widowControl w:val="0"/>
              <w:jc w:val="center"/>
              <w:rPr>
                <w:rFonts w:ascii="Times New Roman" w:hAnsi="Times New Roman" w:cs="Times New Roman"/>
                <w:sz w:val="28"/>
                <w:szCs w:val="28"/>
              </w:rPr>
            </w:pPr>
            <w:r w:rsidRPr="00277499">
              <w:rPr>
                <w:rFonts w:ascii="Times New Roman" w:hAnsi="Times New Roman" w:cs="Times New Roman"/>
                <w:sz w:val="28"/>
                <w:szCs w:val="28"/>
              </w:rPr>
              <w:t>5</w:t>
            </w:r>
          </w:p>
        </w:tc>
        <w:tc>
          <w:tcPr>
            <w:tcW w:w="567" w:type="dxa"/>
            <w:vAlign w:val="center"/>
          </w:tcPr>
          <w:p w:rsidR="00630811" w:rsidRPr="00277499" w:rsidRDefault="00630811" w:rsidP="00805307">
            <w:pPr>
              <w:widowControl w:val="0"/>
              <w:jc w:val="center"/>
              <w:rPr>
                <w:rFonts w:ascii="Times New Roman" w:hAnsi="Times New Roman" w:cs="Times New Roman"/>
                <w:sz w:val="28"/>
                <w:szCs w:val="28"/>
              </w:rPr>
            </w:pPr>
            <w:r w:rsidRPr="00277499">
              <w:rPr>
                <w:rFonts w:ascii="Times New Roman" w:hAnsi="Times New Roman" w:cs="Times New Roman"/>
                <w:sz w:val="28"/>
                <w:szCs w:val="28"/>
              </w:rPr>
              <w:t>6</w:t>
            </w:r>
          </w:p>
        </w:tc>
        <w:tc>
          <w:tcPr>
            <w:tcW w:w="567" w:type="dxa"/>
            <w:vAlign w:val="center"/>
          </w:tcPr>
          <w:p w:rsidR="00630811" w:rsidRPr="00277499" w:rsidRDefault="00630811" w:rsidP="00805307">
            <w:pPr>
              <w:widowControl w:val="0"/>
              <w:jc w:val="center"/>
              <w:rPr>
                <w:rFonts w:ascii="Times New Roman" w:hAnsi="Times New Roman" w:cs="Times New Roman"/>
                <w:sz w:val="28"/>
                <w:szCs w:val="28"/>
              </w:rPr>
            </w:pPr>
            <w:r w:rsidRPr="00277499">
              <w:rPr>
                <w:rFonts w:ascii="Times New Roman" w:hAnsi="Times New Roman" w:cs="Times New Roman"/>
                <w:sz w:val="28"/>
                <w:szCs w:val="28"/>
              </w:rPr>
              <w:t>7</w:t>
            </w:r>
          </w:p>
        </w:tc>
        <w:tc>
          <w:tcPr>
            <w:tcW w:w="533" w:type="dxa"/>
            <w:vAlign w:val="center"/>
          </w:tcPr>
          <w:p w:rsidR="00630811" w:rsidRPr="00277499" w:rsidRDefault="00630811" w:rsidP="00805307">
            <w:pPr>
              <w:widowControl w:val="0"/>
              <w:jc w:val="center"/>
              <w:rPr>
                <w:rFonts w:ascii="Times New Roman" w:hAnsi="Times New Roman" w:cs="Times New Roman"/>
                <w:sz w:val="28"/>
                <w:szCs w:val="28"/>
              </w:rPr>
            </w:pPr>
            <w:r w:rsidRPr="00277499">
              <w:rPr>
                <w:rFonts w:ascii="Times New Roman" w:hAnsi="Times New Roman" w:cs="Times New Roman"/>
                <w:sz w:val="28"/>
                <w:szCs w:val="28"/>
              </w:rPr>
              <w:t>8</w:t>
            </w:r>
          </w:p>
        </w:tc>
      </w:tr>
      <w:tr w:rsidR="00630811" w:rsidTr="00630811">
        <w:tc>
          <w:tcPr>
            <w:tcW w:w="675" w:type="dxa"/>
          </w:tcPr>
          <w:p w:rsidR="00630811" w:rsidRDefault="00630811" w:rsidP="00361817">
            <w:pPr>
              <w:widowControl w:val="0"/>
              <w:jc w:val="center"/>
              <w:rPr>
                <w:rFonts w:ascii="Times New Roman" w:hAnsi="Times New Roman" w:cs="Times New Roman"/>
                <w:sz w:val="28"/>
                <w:szCs w:val="28"/>
              </w:rPr>
            </w:pPr>
          </w:p>
        </w:tc>
        <w:tc>
          <w:tcPr>
            <w:tcW w:w="9180" w:type="dxa"/>
            <w:gridSpan w:val="9"/>
          </w:tcPr>
          <w:p w:rsidR="00630811" w:rsidRPr="00277499" w:rsidRDefault="00630811" w:rsidP="00B5751B">
            <w:pPr>
              <w:widowControl w:val="0"/>
              <w:jc w:val="center"/>
              <w:rPr>
                <w:rFonts w:ascii="Times New Roman" w:hAnsi="Times New Roman" w:cs="Times New Roman"/>
                <w:spacing w:val="20"/>
                <w:sz w:val="28"/>
                <w:szCs w:val="28"/>
              </w:rPr>
            </w:pPr>
            <w:r w:rsidRPr="00277499">
              <w:rPr>
                <w:rFonts w:ascii="Times New Roman" w:hAnsi="Times New Roman" w:cs="Times New Roman"/>
                <w:spacing w:val="20"/>
                <w:sz w:val="28"/>
                <w:szCs w:val="28"/>
              </w:rPr>
              <w:t>ОК «Аудит пожежної і техногенної безпеки»</w:t>
            </w:r>
          </w:p>
        </w:tc>
      </w:tr>
      <w:tr w:rsidR="00DF104B" w:rsidTr="00196D7D">
        <w:tc>
          <w:tcPr>
            <w:tcW w:w="675" w:type="dxa"/>
          </w:tcPr>
          <w:p w:rsidR="00DF104B" w:rsidRDefault="00DF104B" w:rsidP="00361817">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DF104B" w:rsidRPr="00277499" w:rsidRDefault="00DF104B" w:rsidP="006A6432">
            <w:pPr>
              <w:widowControl w:val="0"/>
              <w:jc w:val="both"/>
              <w:rPr>
                <w:rFonts w:ascii="Times New Roman" w:eastAsia="Calibri" w:hAnsi="Times New Roman" w:cs="Times New Roman"/>
                <w:sz w:val="28"/>
                <w:szCs w:val="28"/>
              </w:rPr>
            </w:pPr>
            <w:r w:rsidRPr="00277499">
              <w:rPr>
                <w:rFonts w:ascii="Times New Roman" w:eastAsia="Calibri" w:hAnsi="Times New Roman" w:cs="Times New Roman"/>
                <w:sz w:val="28"/>
                <w:szCs w:val="28"/>
              </w:rPr>
              <w:t>Лекція 1.</w:t>
            </w:r>
            <w:r w:rsidRPr="00277499">
              <w:rPr>
                <w:rFonts w:ascii="Times New Roman" w:hAnsi="Times New Roman" w:cs="Times New Roman"/>
                <w:sz w:val="28"/>
                <w:szCs w:val="28"/>
              </w:rPr>
              <w:t xml:space="preserve"> </w:t>
            </w:r>
            <w:r w:rsidR="006A6432">
              <w:rPr>
                <w:rFonts w:ascii="Times New Roman" w:hAnsi="Times New Roman" w:cs="Times New Roman"/>
                <w:sz w:val="28"/>
                <w:szCs w:val="28"/>
                <w:lang w:val="uk-UA"/>
              </w:rPr>
              <w:t>Загальні відомості про аудит систем автоматичного протипожежного захисту об‘єктів. Склад та зміст проектної документації систем автоматичного протипожежного захисту</w:t>
            </w:r>
          </w:p>
        </w:tc>
        <w:tc>
          <w:tcPr>
            <w:tcW w:w="567" w:type="dxa"/>
            <w:vAlign w:val="center"/>
          </w:tcPr>
          <w:p w:rsidR="00DF104B" w:rsidRPr="00DF104B" w:rsidRDefault="00DF104B" w:rsidP="00927236">
            <w:pPr>
              <w:widowControl w:val="0"/>
              <w:jc w:val="center"/>
              <w:rPr>
                <w:rFonts w:ascii="Times New Roman" w:hAnsi="Times New Roman" w:cs="Times New Roman"/>
                <w:sz w:val="36"/>
                <w:szCs w:val="36"/>
              </w:rPr>
            </w:pPr>
            <w:r w:rsidRPr="00DF104B">
              <w:rPr>
                <w:rFonts w:ascii="Times New Roman" w:hAnsi="Times New Roman" w:cs="Times New Roman"/>
                <w:sz w:val="36"/>
                <w:szCs w:val="36"/>
              </w:rPr>
              <w:t>×</w:t>
            </w: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57" w:type="dxa"/>
          </w:tcPr>
          <w:p w:rsidR="00DF104B" w:rsidRPr="00DF104B" w:rsidRDefault="00DF104B" w:rsidP="00361817">
            <w:pPr>
              <w:widowControl w:val="0"/>
              <w:jc w:val="center"/>
              <w:rPr>
                <w:rFonts w:ascii="Times New Roman" w:hAnsi="Times New Roman" w:cs="Times New Roman"/>
                <w:sz w:val="36"/>
                <w:szCs w:val="36"/>
              </w:rPr>
            </w:pPr>
          </w:p>
        </w:tc>
        <w:tc>
          <w:tcPr>
            <w:tcW w:w="577" w:type="dxa"/>
          </w:tcPr>
          <w:p w:rsidR="00DF104B" w:rsidRPr="00DF104B" w:rsidRDefault="00DF104B" w:rsidP="00361817">
            <w:pPr>
              <w:widowControl w:val="0"/>
              <w:jc w:val="center"/>
              <w:rPr>
                <w:rFonts w:ascii="Times New Roman" w:hAnsi="Times New Roman" w:cs="Times New Roman"/>
                <w:sz w:val="36"/>
                <w:szCs w:val="36"/>
              </w:rPr>
            </w:pP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33" w:type="dxa"/>
          </w:tcPr>
          <w:p w:rsidR="00DF104B" w:rsidRPr="00DF104B" w:rsidRDefault="00DF104B" w:rsidP="00361817">
            <w:pPr>
              <w:widowControl w:val="0"/>
              <w:jc w:val="center"/>
              <w:rPr>
                <w:rFonts w:ascii="Times New Roman" w:hAnsi="Times New Roman" w:cs="Times New Roman"/>
                <w:sz w:val="36"/>
                <w:szCs w:val="36"/>
              </w:rPr>
            </w:pPr>
          </w:p>
        </w:tc>
      </w:tr>
      <w:tr w:rsidR="00630811" w:rsidTr="00FC187D">
        <w:tc>
          <w:tcPr>
            <w:tcW w:w="675" w:type="dxa"/>
          </w:tcPr>
          <w:p w:rsidR="00630811" w:rsidRDefault="00630811" w:rsidP="00361817">
            <w:pPr>
              <w:widowControl w:val="0"/>
              <w:jc w:val="cente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630811" w:rsidRPr="00277499" w:rsidRDefault="00630811" w:rsidP="006A6432">
            <w:pPr>
              <w:widowControl w:val="0"/>
              <w:jc w:val="both"/>
              <w:rPr>
                <w:rFonts w:ascii="Times New Roman" w:eastAsia="Calibri" w:hAnsi="Times New Roman" w:cs="Times New Roman"/>
                <w:sz w:val="28"/>
                <w:szCs w:val="28"/>
              </w:rPr>
            </w:pPr>
            <w:r w:rsidRPr="00277499">
              <w:rPr>
                <w:rFonts w:ascii="Times New Roman" w:eastAsia="Calibri" w:hAnsi="Times New Roman" w:cs="Times New Roman"/>
                <w:sz w:val="28"/>
                <w:szCs w:val="28"/>
              </w:rPr>
              <w:t xml:space="preserve">Лекція 2. </w:t>
            </w:r>
            <w:r w:rsidR="006A6432" w:rsidRPr="005935BA">
              <w:rPr>
                <w:rFonts w:ascii="Times New Roman" w:hAnsi="Times New Roman" w:cs="Times New Roman"/>
                <w:sz w:val="28"/>
                <w:szCs w:val="28"/>
                <w:lang w:val="uk-UA"/>
              </w:rPr>
              <w:t xml:space="preserve">Особливості аудиту систем пожежної сигналізації та систем </w:t>
            </w:r>
            <w:r w:rsidR="006A6432">
              <w:rPr>
                <w:rFonts w:ascii="Times New Roman" w:hAnsi="Times New Roman" w:cs="Times New Roman"/>
                <w:sz w:val="28"/>
                <w:szCs w:val="28"/>
                <w:lang w:val="uk-UA"/>
              </w:rPr>
              <w:t>оповіщення</w:t>
            </w:r>
          </w:p>
        </w:tc>
        <w:tc>
          <w:tcPr>
            <w:tcW w:w="567" w:type="dxa"/>
            <w:vAlign w:val="center"/>
          </w:tcPr>
          <w:p w:rsidR="00630811" w:rsidRPr="00DF104B" w:rsidRDefault="00630811" w:rsidP="00FC187D">
            <w:pPr>
              <w:widowControl w:val="0"/>
              <w:jc w:val="center"/>
              <w:rPr>
                <w:rFonts w:ascii="Times New Roman" w:hAnsi="Times New Roman" w:cs="Times New Roman"/>
                <w:sz w:val="36"/>
                <w:szCs w:val="36"/>
              </w:rPr>
            </w:pPr>
          </w:p>
        </w:tc>
        <w:tc>
          <w:tcPr>
            <w:tcW w:w="567" w:type="dxa"/>
            <w:vAlign w:val="center"/>
          </w:tcPr>
          <w:p w:rsidR="00630811" w:rsidRPr="00DF104B" w:rsidRDefault="00FC187D" w:rsidP="00FC187D">
            <w:pPr>
              <w:widowControl w:val="0"/>
              <w:jc w:val="center"/>
              <w:rPr>
                <w:rFonts w:ascii="Times New Roman" w:hAnsi="Times New Roman" w:cs="Times New Roman"/>
                <w:sz w:val="36"/>
                <w:szCs w:val="36"/>
              </w:rPr>
            </w:pPr>
            <w:r w:rsidRPr="00FC187D">
              <w:rPr>
                <w:rFonts w:ascii="Times New Roman" w:hAnsi="Times New Roman" w:cs="Times New Roman"/>
                <w:sz w:val="36"/>
                <w:szCs w:val="36"/>
              </w:rPr>
              <w:t>×</w:t>
            </w:r>
          </w:p>
        </w:tc>
        <w:tc>
          <w:tcPr>
            <w:tcW w:w="567" w:type="dxa"/>
            <w:vAlign w:val="center"/>
          </w:tcPr>
          <w:p w:rsidR="00630811" w:rsidRPr="00DF104B" w:rsidRDefault="00FC187D" w:rsidP="00FC187D">
            <w:pPr>
              <w:widowControl w:val="0"/>
              <w:jc w:val="center"/>
              <w:rPr>
                <w:rFonts w:ascii="Times New Roman" w:hAnsi="Times New Roman" w:cs="Times New Roman"/>
                <w:sz w:val="36"/>
                <w:szCs w:val="36"/>
              </w:rPr>
            </w:pPr>
            <w:r w:rsidRPr="00FC187D">
              <w:rPr>
                <w:rFonts w:ascii="Times New Roman" w:hAnsi="Times New Roman" w:cs="Times New Roman"/>
                <w:sz w:val="36"/>
                <w:szCs w:val="36"/>
              </w:rPr>
              <w:t>×</w:t>
            </w:r>
          </w:p>
        </w:tc>
        <w:tc>
          <w:tcPr>
            <w:tcW w:w="557" w:type="dxa"/>
            <w:vAlign w:val="center"/>
          </w:tcPr>
          <w:p w:rsidR="00630811" w:rsidRPr="00DF104B" w:rsidRDefault="00630811" w:rsidP="00FC187D">
            <w:pPr>
              <w:widowControl w:val="0"/>
              <w:jc w:val="center"/>
              <w:rPr>
                <w:rFonts w:ascii="Times New Roman" w:hAnsi="Times New Roman" w:cs="Times New Roman"/>
                <w:sz w:val="36"/>
                <w:szCs w:val="36"/>
              </w:rPr>
            </w:pPr>
          </w:p>
        </w:tc>
        <w:tc>
          <w:tcPr>
            <w:tcW w:w="577" w:type="dxa"/>
            <w:vAlign w:val="center"/>
          </w:tcPr>
          <w:p w:rsidR="00630811" w:rsidRPr="00DF104B" w:rsidRDefault="00630811" w:rsidP="00FC187D">
            <w:pPr>
              <w:widowControl w:val="0"/>
              <w:jc w:val="center"/>
              <w:rPr>
                <w:rFonts w:ascii="Times New Roman" w:hAnsi="Times New Roman" w:cs="Times New Roman"/>
                <w:sz w:val="36"/>
                <w:szCs w:val="36"/>
              </w:rPr>
            </w:pPr>
          </w:p>
        </w:tc>
        <w:tc>
          <w:tcPr>
            <w:tcW w:w="567" w:type="dxa"/>
            <w:vAlign w:val="center"/>
          </w:tcPr>
          <w:p w:rsidR="00630811" w:rsidRPr="00DF104B" w:rsidRDefault="00630811" w:rsidP="00FC187D">
            <w:pPr>
              <w:widowControl w:val="0"/>
              <w:jc w:val="center"/>
              <w:rPr>
                <w:rFonts w:ascii="Times New Roman" w:hAnsi="Times New Roman" w:cs="Times New Roman"/>
                <w:sz w:val="36"/>
                <w:szCs w:val="36"/>
              </w:rPr>
            </w:pPr>
          </w:p>
        </w:tc>
        <w:tc>
          <w:tcPr>
            <w:tcW w:w="567" w:type="dxa"/>
            <w:vAlign w:val="center"/>
          </w:tcPr>
          <w:p w:rsidR="00630811" w:rsidRPr="00DF104B" w:rsidRDefault="00630811" w:rsidP="00FC187D">
            <w:pPr>
              <w:widowControl w:val="0"/>
              <w:jc w:val="center"/>
              <w:rPr>
                <w:rFonts w:ascii="Times New Roman" w:hAnsi="Times New Roman" w:cs="Times New Roman"/>
                <w:sz w:val="36"/>
                <w:szCs w:val="36"/>
              </w:rPr>
            </w:pPr>
          </w:p>
        </w:tc>
        <w:tc>
          <w:tcPr>
            <w:tcW w:w="533" w:type="dxa"/>
            <w:vAlign w:val="center"/>
          </w:tcPr>
          <w:p w:rsidR="00630811" w:rsidRPr="00DF104B" w:rsidRDefault="00630811" w:rsidP="00FC187D">
            <w:pPr>
              <w:widowControl w:val="0"/>
              <w:jc w:val="center"/>
              <w:rPr>
                <w:rFonts w:ascii="Times New Roman" w:hAnsi="Times New Roman" w:cs="Times New Roman"/>
                <w:sz w:val="36"/>
                <w:szCs w:val="36"/>
              </w:rPr>
            </w:pPr>
          </w:p>
        </w:tc>
      </w:tr>
      <w:tr w:rsidR="006A6432" w:rsidTr="00FC187D">
        <w:tc>
          <w:tcPr>
            <w:tcW w:w="675" w:type="dxa"/>
          </w:tcPr>
          <w:p w:rsidR="006A6432" w:rsidRPr="006A6432" w:rsidRDefault="006A6432"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en-GB"/>
              </w:rPr>
              <w:t>3</w:t>
            </w:r>
          </w:p>
        </w:tc>
        <w:tc>
          <w:tcPr>
            <w:tcW w:w="4678" w:type="dxa"/>
            <w:vAlign w:val="center"/>
          </w:tcPr>
          <w:p w:rsidR="006A6432" w:rsidRPr="006A6432" w:rsidRDefault="006A6432" w:rsidP="006A6432">
            <w:pPr>
              <w:widowControl w:val="0"/>
              <w:tabs>
                <w:tab w:val="num" w:pos="1172"/>
              </w:tabs>
              <w:jc w:val="both"/>
              <w:rPr>
                <w:rFonts w:ascii="Times New Roman" w:hAnsi="Times New Roman" w:cs="Times New Roman"/>
                <w:sz w:val="28"/>
                <w:szCs w:val="28"/>
                <w:lang w:val="uk-UA"/>
              </w:rPr>
            </w:pPr>
            <w:r>
              <w:rPr>
                <w:rFonts w:ascii="Times New Roman" w:hAnsi="Times New Roman" w:cs="Times New Roman"/>
                <w:sz w:val="28"/>
                <w:szCs w:val="28"/>
                <w:lang w:val="uk-UA"/>
              </w:rPr>
              <w:t>Лекція 3</w:t>
            </w:r>
            <w:r w:rsidRPr="006A64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6432">
              <w:rPr>
                <w:rFonts w:ascii="Times New Roman" w:hAnsi="Times New Roman" w:cs="Times New Roman"/>
                <w:sz w:val="28"/>
                <w:szCs w:val="28"/>
                <w:lang w:val="uk-UA"/>
              </w:rPr>
              <w:t>Особливості аудиту систем водяного та пінного пожежогасіння</w:t>
            </w: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FC187D" w:rsidP="00FC187D">
            <w:pPr>
              <w:widowControl w:val="0"/>
              <w:jc w:val="center"/>
              <w:rPr>
                <w:rFonts w:ascii="Times New Roman" w:hAnsi="Times New Roman" w:cs="Times New Roman"/>
                <w:sz w:val="36"/>
                <w:szCs w:val="36"/>
              </w:rPr>
            </w:pPr>
            <w:r w:rsidRPr="00FC187D">
              <w:rPr>
                <w:rFonts w:ascii="Times New Roman" w:hAnsi="Times New Roman" w:cs="Times New Roman"/>
                <w:sz w:val="36"/>
                <w:szCs w:val="36"/>
              </w:rPr>
              <w:t>×</w:t>
            </w: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57" w:type="dxa"/>
            <w:vAlign w:val="center"/>
          </w:tcPr>
          <w:p w:rsidR="006A6432" w:rsidRPr="00DF104B" w:rsidRDefault="00FC187D" w:rsidP="00FC187D">
            <w:pPr>
              <w:widowControl w:val="0"/>
              <w:jc w:val="center"/>
              <w:rPr>
                <w:rFonts w:ascii="Times New Roman" w:hAnsi="Times New Roman" w:cs="Times New Roman"/>
                <w:sz w:val="36"/>
                <w:szCs w:val="36"/>
              </w:rPr>
            </w:pPr>
            <w:r w:rsidRPr="00FC187D">
              <w:rPr>
                <w:rFonts w:ascii="Times New Roman" w:hAnsi="Times New Roman" w:cs="Times New Roman"/>
                <w:sz w:val="36"/>
                <w:szCs w:val="36"/>
              </w:rPr>
              <w:t>×</w:t>
            </w:r>
          </w:p>
        </w:tc>
        <w:tc>
          <w:tcPr>
            <w:tcW w:w="57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33" w:type="dxa"/>
            <w:vAlign w:val="center"/>
          </w:tcPr>
          <w:p w:rsidR="006A6432" w:rsidRPr="00DF104B" w:rsidRDefault="006A6432" w:rsidP="00FC187D">
            <w:pPr>
              <w:widowControl w:val="0"/>
              <w:jc w:val="center"/>
              <w:rPr>
                <w:rFonts w:ascii="Times New Roman" w:hAnsi="Times New Roman" w:cs="Times New Roman"/>
                <w:sz w:val="36"/>
                <w:szCs w:val="36"/>
              </w:rPr>
            </w:pPr>
          </w:p>
        </w:tc>
      </w:tr>
      <w:tr w:rsidR="006A6432" w:rsidTr="00FC187D">
        <w:tc>
          <w:tcPr>
            <w:tcW w:w="675" w:type="dxa"/>
          </w:tcPr>
          <w:p w:rsidR="006A6432" w:rsidRPr="006A6432" w:rsidRDefault="006A6432"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8" w:type="dxa"/>
            <w:vAlign w:val="center"/>
          </w:tcPr>
          <w:p w:rsidR="006A6432" w:rsidRPr="006A6432" w:rsidRDefault="006A6432" w:rsidP="006A6432">
            <w:pPr>
              <w:widowControl w:val="0"/>
              <w:tabs>
                <w:tab w:val="num" w:pos="1172"/>
              </w:tabs>
              <w:jc w:val="both"/>
              <w:rPr>
                <w:rFonts w:ascii="Times New Roman" w:hAnsi="Times New Roman" w:cs="Times New Roman"/>
                <w:sz w:val="28"/>
                <w:szCs w:val="28"/>
                <w:lang w:val="uk-UA"/>
              </w:rPr>
            </w:pPr>
            <w:r>
              <w:rPr>
                <w:rFonts w:ascii="Times New Roman" w:hAnsi="Times New Roman" w:cs="Times New Roman"/>
                <w:sz w:val="28"/>
                <w:szCs w:val="28"/>
                <w:lang w:val="uk-UA"/>
              </w:rPr>
              <w:t>Лекція 4</w:t>
            </w:r>
            <w:r w:rsidRPr="006A64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6432">
              <w:rPr>
                <w:rFonts w:ascii="Times New Roman" w:hAnsi="Times New Roman" w:cs="Times New Roman"/>
                <w:sz w:val="28"/>
                <w:szCs w:val="28"/>
                <w:lang w:val="uk-UA"/>
              </w:rPr>
              <w:t>Особливості аудиту проектів систем газового та порошкового пожежогасіння</w:t>
            </w: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57" w:type="dxa"/>
            <w:vAlign w:val="center"/>
          </w:tcPr>
          <w:p w:rsidR="006A6432" w:rsidRPr="00DF104B" w:rsidRDefault="00FC187D" w:rsidP="00FC187D">
            <w:pPr>
              <w:widowControl w:val="0"/>
              <w:jc w:val="center"/>
              <w:rPr>
                <w:rFonts w:ascii="Times New Roman" w:hAnsi="Times New Roman" w:cs="Times New Roman"/>
                <w:sz w:val="36"/>
                <w:szCs w:val="36"/>
              </w:rPr>
            </w:pPr>
            <w:r w:rsidRPr="00FC187D">
              <w:rPr>
                <w:rFonts w:ascii="Times New Roman" w:hAnsi="Times New Roman" w:cs="Times New Roman"/>
                <w:sz w:val="36"/>
                <w:szCs w:val="36"/>
              </w:rPr>
              <w:t>×</w:t>
            </w:r>
          </w:p>
        </w:tc>
        <w:tc>
          <w:tcPr>
            <w:tcW w:w="57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33" w:type="dxa"/>
            <w:vAlign w:val="center"/>
          </w:tcPr>
          <w:p w:rsidR="006A6432" w:rsidRPr="00DF104B" w:rsidRDefault="006A6432" w:rsidP="00FC187D">
            <w:pPr>
              <w:widowControl w:val="0"/>
              <w:jc w:val="center"/>
              <w:rPr>
                <w:rFonts w:ascii="Times New Roman" w:hAnsi="Times New Roman" w:cs="Times New Roman"/>
                <w:sz w:val="36"/>
                <w:szCs w:val="36"/>
              </w:rPr>
            </w:pPr>
          </w:p>
        </w:tc>
      </w:tr>
      <w:tr w:rsidR="006A6432" w:rsidTr="00FC187D">
        <w:tc>
          <w:tcPr>
            <w:tcW w:w="675" w:type="dxa"/>
          </w:tcPr>
          <w:p w:rsidR="006A6432" w:rsidRPr="006A6432" w:rsidRDefault="006A6432"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8" w:type="dxa"/>
            <w:vAlign w:val="center"/>
          </w:tcPr>
          <w:p w:rsidR="006A6432" w:rsidRPr="006A6432" w:rsidRDefault="006A6432" w:rsidP="006A6432">
            <w:pPr>
              <w:widowControl w:val="0"/>
              <w:tabs>
                <w:tab w:val="num" w:pos="1172"/>
              </w:tabs>
              <w:jc w:val="both"/>
              <w:rPr>
                <w:rFonts w:ascii="Times New Roman" w:hAnsi="Times New Roman" w:cs="Times New Roman"/>
                <w:sz w:val="28"/>
                <w:szCs w:val="28"/>
                <w:lang w:val="uk-UA"/>
              </w:rPr>
            </w:pPr>
            <w:r>
              <w:rPr>
                <w:rFonts w:ascii="Times New Roman" w:hAnsi="Times New Roman" w:cs="Times New Roman"/>
                <w:sz w:val="28"/>
                <w:szCs w:val="28"/>
                <w:lang w:val="uk-UA"/>
              </w:rPr>
              <w:t>Лекція 5</w:t>
            </w:r>
            <w:r w:rsidRPr="006A64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6432">
              <w:rPr>
                <w:rFonts w:ascii="Times New Roman" w:hAnsi="Times New Roman" w:cs="Times New Roman"/>
                <w:sz w:val="28"/>
                <w:szCs w:val="28"/>
                <w:lang w:val="uk-UA"/>
              </w:rPr>
              <w:t>Особливості аудиту проектів систем аерозольного пожежогасіння</w:t>
            </w: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57" w:type="dxa"/>
            <w:vAlign w:val="center"/>
          </w:tcPr>
          <w:p w:rsidR="006A6432" w:rsidRPr="00DF104B" w:rsidRDefault="00FC187D" w:rsidP="00FC187D">
            <w:pPr>
              <w:widowControl w:val="0"/>
              <w:jc w:val="center"/>
              <w:rPr>
                <w:rFonts w:ascii="Times New Roman" w:hAnsi="Times New Roman" w:cs="Times New Roman"/>
                <w:sz w:val="36"/>
                <w:szCs w:val="36"/>
              </w:rPr>
            </w:pPr>
            <w:r w:rsidRPr="00FC187D">
              <w:rPr>
                <w:rFonts w:ascii="Times New Roman" w:hAnsi="Times New Roman" w:cs="Times New Roman"/>
                <w:sz w:val="36"/>
                <w:szCs w:val="36"/>
              </w:rPr>
              <w:t>×</w:t>
            </w:r>
          </w:p>
        </w:tc>
        <w:tc>
          <w:tcPr>
            <w:tcW w:w="57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67" w:type="dxa"/>
            <w:vAlign w:val="center"/>
          </w:tcPr>
          <w:p w:rsidR="006A6432" w:rsidRPr="00DF104B" w:rsidRDefault="006A6432" w:rsidP="00FC187D">
            <w:pPr>
              <w:widowControl w:val="0"/>
              <w:jc w:val="center"/>
              <w:rPr>
                <w:rFonts w:ascii="Times New Roman" w:hAnsi="Times New Roman" w:cs="Times New Roman"/>
                <w:sz w:val="36"/>
                <w:szCs w:val="36"/>
              </w:rPr>
            </w:pPr>
          </w:p>
        </w:tc>
        <w:tc>
          <w:tcPr>
            <w:tcW w:w="533" w:type="dxa"/>
            <w:vAlign w:val="center"/>
          </w:tcPr>
          <w:p w:rsidR="006A6432" w:rsidRPr="00DF104B" w:rsidRDefault="006A6432" w:rsidP="00FC187D">
            <w:pPr>
              <w:widowControl w:val="0"/>
              <w:jc w:val="center"/>
              <w:rPr>
                <w:rFonts w:ascii="Times New Roman" w:hAnsi="Times New Roman" w:cs="Times New Roman"/>
                <w:sz w:val="36"/>
                <w:szCs w:val="36"/>
              </w:rPr>
            </w:pPr>
          </w:p>
        </w:tc>
      </w:tr>
      <w:tr w:rsidR="00630811" w:rsidTr="00660C7F">
        <w:tc>
          <w:tcPr>
            <w:tcW w:w="675" w:type="dxa"/>
          </w:tcPr>
          <w:p w:rsidR="00630811" w:rsidRDefault="00630811" w:rsidP="00361817">
            <w:pPr>
              <w:widowControl w:val="0"/>
              <w:jc w:val="center"/>
              <w:rPr>
                <w:rFonts w:ascii="Times New Roman" w:hAnsi="Times New Roman" w:cs="Times New Roman"/>
                <w:sz w:val="28"/>
                <w:szCs w:val="28"/>
              </w:rPr>
            </w:pPr>
          </w:p>
        </w:tc>
        <w:tc>
          <w:tcPr>
            <w:tcW w:w="9180" w:type="dxa"/>
            <w:gridSpan w:val="9"/>
          </w:tcPr>
          <w:p w:rsidR="00630811" w:rsidRDefault="00630811" w:rsidP="00361817">
            <w:pPr>
              <w:widowControl w:val="0"/>
              <w:jc w:val="center"/>
              <w:rPr>
                <w:rFonts w:ascii="Times New Roman" w:hAnsi="Times New Roman" w:cs="Times New Roman"/>
                <w:sz w:val="28"/>
                <w:szCs w:val="28"/>
              </w:rPr>
            </w:pPr>
            <w:proofErr w:type="gramStart"/>
            <w:r w:rsidRPr="00277499">
              <w:rPr>
                <w:rFonts w:ascii="Times New Roman" w:hAnsi="Times New Roman" w:cs="Times New Roman"/>
                <w:spacing w:val="20"/>
                <w:sz w:val="28"/>
                <w:szCs w:val="28"/>
              </w:rPr>
              <w:t>ОК</w:t>
            </w:r>
            <w:proofErr w:type="gramEnd"/>
            <w:r w:rsidRPr="00277499">
              <w:rPr>
                <w:rFonts w:ascii="Times New Roman" w:hAnsi="Times New Roman" w:cs="Times New Roman"/>
                <w:spacing w:val="20"/>
                <w:sz w:val="28"/>
                <w:szCs w:val="28"/>
              </w:rPr>
              <w:t xml:space="preserve"> «Контроль та керування хіміко-технологічними процесами»</w:t>
            </w:r>
          </w:p>
        </w:tc>
      </w:tr>
      <w:tr w:rsidR="00DF104B" w:rsidTr="00136020">
        <w:tc>
          <w:tcPr>
            <w:tcW w:w="675" w:type="dxa"/>
          </w:tcPr>
          <w:p w:rsidR="00DF104B" w:rsidRDefault="00DF104B" w:rsidP="00361817">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DF104B" w:rsidRPr="00FC187D" w:rsidRDefault="00DF104B" w:rsidP="00FC187D">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 xml:space="preserve">Лекція 1. </w:t>
            </w:r>
            <w:r w:rsidR="00FC187D" w:rsidRPr="00FC187D">
              <w:rPr>
                <w:rFonts w:ascii="Times New Roman" w:eastAsia="Calibri" w:hAnsi="Times New Roman" w:cs="Times New Roman"/>
                <w:sz w:val="28"/>
                <w:szCs w:val="28"/>
                <w:lang w:val="uk-UA"/>
              </w:rPr>
              <w:t>Загальні відомості про засоби для вимірювання технологічних параметрів. Методи вимірювання</w:t>
            </w:r>
          </w:p>
        </w:tc>
        <w:tc>
          <w:tcPr>
            <w:tcW w:w="567" w:type="dxa"/>
            <w:vAlign w:val="center"/>
          </w:tcPr>
          <w:p w:rsidR="00DF104B" w:rsidRPr="00DF104B" w:rsidRDefault="00DF104B" w:rsidP="00927236">
            <w:pPr>
              <w:widowControl w:val="0"/>
              <w:jc w:val="center"/>
              <w:rPr>
                <w:rFonts w:ascii="Times New Roman" w:hAnsi="Times New Roman" w:cs="Times New Roman"/>
                <w:sz w:val="36"/>
                <w:szCs w:val="36"/>
              </w:rPr>
            </w:pPr>
            <w:r w:rsidRPr="00DF104B">
              <w:rPr>
                <w:rFonts w:ascii="Times New Roman" w:hAnsi="Times New Roman" w:cs="Times New Roman"/>
                <w:sz w:val="36"/>
                <w:szCs w:val="36"/>
              </w:rPr>
              <w:t>×</w:t>
            </w: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57" w:type="dxa"/>
          </w:tcPr>
          <w:p w:rsidR="00DF104B" w:rsidRPr="00DF104B" w:rsidRDefault="00DF104B" w:rsidP="00361817">
            <w:pPr>
              <w:widowControl w:val="0"/>
              <w:jc w:val="center"/>
              <w:rPr>
                <w:rFonts w:ascii="Times New Roman" w:hAnsi="Times New Roman" w:cs="Times New Roman"/>
                <w:sz w:val="36"/>
                <w:szCs w:val="36"/>
              </w:rPr>
            </w:pPr>
          </w:p>
        </w:tc>
        <w:tc>
          <w:tcPr>
            <w:tcW w:w="577" w:type="dxa"/>
          </w:tcPr>
          <w:p w:rsidR="00DF104B" w:rsidRPr="00DF104B" w:rsidRDefault="00DF104B" w:rsidP="00361817">
            <w:pPr>
              <w:widowControl w:val="0"/>
              <w:jc w:val="center"/>
              <w:rPr>
                <w:rFonts w:ascii="Times New Roman" w:hAnsi="Times New Roman" w:cs="Times New Roman"/>
                <w:sz w:val="36"/>
                <w:szCs w:val="36"/>
              </w:rPr>
            </w:pP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33" w:type="dxa"/>
          </w:tcPr>
          <w:p w:rsidR="00DF104B" w:rsidRPr="00DF104B" w:rsidRDefault="00DF104B" w:rsidP="00361817">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8" w:type="dxa"/>
          </w:tcPr>
          <w:p w:rsidR="00FC187D" w:rsidRPr="00FC187D" w:rsidRDefault="00FC187D" w:rsidP="00FC187D">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2.</w:t>
            </w:r>
            <w:r w:rsidRPr="00FC187D">
              <w:rPr>
                <w:lang w:val="uk-UA"/>
              </w:rPr>
              <w:t xml:space="preserve"> </w:t>
            </w:r>
            <w:r w:rsidRPr="00FC187D">
              <w:rPr>
                <w:rFonts w:ascii="Times New Roman" w:eastAsia="Calibri" w:hAnsi="Times New Roman" w:cs="Times New Roman"/>
                <w:sz w:val="28"/>
                <w:szCs w:val="28"/>
                <w:lang w:val="uk-UA"/>
              </w:rPr>
              <w:t>Перетворення фізичних параметрів, як інструмент для реалізації вимірювань</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678" w:type="dxa"/>
          </w:tcPr>
          <w:p w:rsidR="00FC187D" w:rsidRPr="00FC187D" w:rsidRDefault="00FC187D" w:rsidP="00FC187D">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3.</w:t>
            </w:r>
            <w:r w:rsidRPr="00FC187D">
              <w:rPr>
                <w:lang w:val="uk-UA"/>
              </w:rPr>
              <w:t xml:space="preserve"> </w:t>
            </w:r>
            <w:r w:rsidRPr="00FC187D">
              <w:rPr>
                <w:rFonts w:ascii="Times New Roman" w:eastAsia="Calibri" w:hAnsi="Times New Roman" w:cs="Times New Roman"/>
                <w:sz w:val="28"/>
                <w:szCs w:val="28"/>
                <w:lang w:val="uk-UA"/>
              </w:rPr>
              <w:t>Загальні відомості та принципи побудови засобів для вимірювання температури</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8" w:type="dxa"/>
          </w:tcPr>
          <w:p w:rsidR="00FC187D" w:rsidRPr="00FC187D" w:rsidRDefault="00FC187D" w:rsidP="00665B00">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4.</w:t>
            </w:r>
            <w:r w:rsidRPr="00FC187D">
              <w:rPr>
                <w:lang w:val="uk-UA"/>
              </w:rPr>
              <w:t xml:space="preserve"> </w:t>
            </w:r>
            <w:r w:rsidRPr="00FC187D">
              <w:rPr>
                <w:rFonts w:ascii="Times New Roman" w:eastAsia="Calibri" w:hAnsi="Times New Roman" w:cs="Times New Roman"/>
                <w:sz w:val="28"/>
                <w:szCs w:val="28"/>
                <w:lang w:val="uk-UA"/>
              </w:rPr>
              <w:t>Принципи будови та робота приладів для контролю стану середовища</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8" w:type="dxa"/>
          </w:tcPr>
          <w:p w:rsidR="00FC187D" w:rsidRPr="00FC187D" w:rsidRDefault="00FC187D" w:rsidP="00665B00">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5.</w:t>
            </w:r>
            <w:r w:rsidRPr="00FC187D">
              <w:rPr>
                <w:lang w:val="uk-UA"/>
              </w:rPr>
              <w:t xml:space="preserve"> </w:t>
            </w:r>
            <w:r w:rsidRPr="00FC187D">
              <w:rPr>
                <w:rFonts w:ascii="Times New Roman" w:eastAsia="Calibri" w:hAnsi="Times New Roman" w:cs="Times New Roman"/>
                <w:sz w:val="28"/>
                <w:szCs w:val="28"/>
                <w:lang w:val="uk-UA"/>
              </w:rPr>
              <w:t>Принципи будови та робота приладів для регулювання параметрів середовища</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5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678" w:type="dxa"/>
          </w:tcPr>
          <w:p w:rsidR="00FC187D" w:rsidRPr="00FC187D" w:rsidRDefault="00FC187D" w:rsidP="00665B00">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6.</w:t>
            </w:r>
            <w:r w:rsidRPr="00FC187D">
              <w:rPr>
                <w:lang w:val="uk-UA"/>
              </w:rPr>
              <w:t xml:space="preserve"> </w:t>
            </w:r>
            <w:r w:rsidRPr="00FC187D">
              <w:rPr>
                <w:rFonts w:ascii="Times New Roman" w:eastAsia="Calibri" w:hAnsi="Times New Roman" w:cs="Times New Roman"/>
                <w:sz w:val="28"/>
                <w:szCs w:val="28"/>
                <w:lang w:val="uk-UA"/>
              </w:rPr>
              <w:t>Прилади централізованого спостереження за станом  середовища</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678" w:type="dxa"/>
          </w:tcPr>
          <w:p w:rsidR="00FC187D" w:rsidRPr="00FC187D" w:rsidRDefault="00FC187D" w:rsidP="00FC187D">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7.</w:t>
            </w:r>
            <w:r w:rsidR="00DD2E2C" w:rsidRPr="00FC187D">
              <w:rPr>
                <w:rFonts w:ascii="Times New Roman" w:eastAsia="Calibri" w:hAnsi="Times New Roman" w:cs="Times New Roman"/>
                <w:sz w:val="28"/>
                <w:szCs w:val="28"/>
                <w:lang w:val="uk-UA"/>
              </w:rPr>
              <w:t xml:space="preserve"> </w:t>
            </w:r>
            <w:r w:rsidR="00DD2E2C" w:rsidRPr="00FC187D">
              <w:rPr>
                <w:rFonts w:ascii="Times New Roman" w:eastAsia="Calibri" w:hAnsi="Times New Roman" w:cs="Times New Roman"/>
                <w:sz w:val="28"/>
                <w:szCs w:val="28"/>
                <w:lang w:val="uk-UA"/>
              </w:rPr>
              <w:t xml:space="preserve">Методи контролю ступеня запилення повітря та осадження </w:t>
            </w:r>
            <w:r w:rsidR="00DD2E2C" w:rsidRPr="00FC187D">
              <w:rPr>
                <w:rFonts w:ascii="Times New Roman" w:eastAsia="Calibri" w:hAnsi="Times New Roman" w:cs="Times New Roman"/>
                <w:sz w:val="28"/>
                <w:szCs w:val="28"/>
                <w:lang w:val="uk-UA"/>
              </w:rPr>
              <w:lastRenderedPageBreak/>
              <w:t>пилу</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4678" w:type="dxa"/>
          </w:tcPr>
          <w:p w:rsidR="00FC187D" w:rsidRPr="00FC187D" w:rsidRDefault="00FC187D" w:rsidP="00DD2E2C">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8.</w:t>
            </w:r>
            <w:r w:rsidRPr="00FC187D">
              <w:rPr>
                <w:lang w:val="uk-UA"/>
              </w:rPr>
              <w:t xml:space="preserve"> </w:t>
            </w:r>
            <w:r w:rsidR="00DD2E2C" w:rsidRPr="00FC187D">
              <w:rPr>
                <w:rFonts w:ascii="Times New Roman" w:eastAsia="Calibri" w:hAnsi="Times New Roman" w:cs="Times New Roman"/>
                <w:sz w:val="28"/>
                <w:szCs w:val="28"/>
                <w:lang w:val="uk-UA"/>
              </w:rPr>
              <w:t>Загальні відомості та принципи побудови засобів для вимірювання та тиску</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4678" w:type="dxa"/>
          </w:tcPr>
          <w:p w:rsidR="00FC187D" w:rsidRPr="00FC187D" w:rsidRDefault="00FC187D" w:rsidP="00DD2E2C">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9.</w:t>
            </w:r>
            <w:r w:rsidRPr="00FC187D">
              <w:rPr>
                <w:lang w:val="uk-UA"/>
              </w:rPr>
              <w:t xml:space="preserve"> </w:t>
            </w:r>
            <w:r w:rsidR="00DD2E2C" w:rsidRPr="00FC187D">
              <w:rPr>
                <w:rFonts w:ascii="Times New Roman" w:eastAsia="Calibri" w:hAnsi="Times New Roman" w:cs="Times New Roman"/>
                <w:sz w:val="28"/>
                <w:szCs w:val="28"/>
                <w:lang w:val="uk-UA"/>
              </w:rPr>
              <w:t>Загальні відомості та принципи побудови засобів для вимірювання рівня та витрат</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4678" w:type="dxa"/>
          </w:tcPr>
          <w:p w:rsidR="00FC187D" w:rsidRPr="00FC187D" w:rsidRDefault="00FC187D" w:rsidP="00DD2E2C">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10.</w:t>
            </w:r>
            <w:r w:rsidRPr="00FC187D">
              <w:rPr>
                <w:lang w:val="uk-UA"/>
              </w:rPr>
              <w:t xml:space="preserve"> </w:t>
            </w:r>
            <w:r w:rsidR="00DD2E2C" w:rsidRPr="00DD2E2C">
              <w:rPr>
                <w:rFonts w:ascii="Times New Roman" w:hAnsi="Times New Roman" w:cs="Times New Roman"/>
                <w:sz w:val="28"/>
                <w:szCs w:val="28"/>
                <w:lang w:val="uk-UA"/>
              </w:rPr>
              <w:t>Принципи побудови та робота приладів для аналізу складу речовин</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4678" w:type="dxa"/>
          </w:tcPr>
          <w:p w:rsidR="00FC187D" w:rsidRPr="00FC187D" w:rsidRDefault="00FC187D" w:rsidP="00FC187D">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11.</w:t>
            </w:r>
            <w:r w:rsidRPr="00FC187D">
              <w:rPr>
                <w:lang w:val="uk-UA"/>
              </w:rPr>
              <w:t xml:space="preserve"> </w:t>
            </w:r>
            <w:r w:rsidRPr="00FC187D">
              <w:rPr>
                <w:rFonts w:ascii="Times New Roman" w:eastAsia="Calibri" w:hAnsi="Times New Roman" w:cs="Times New Roman"/>
                <w:sz w:val="28"/>
                <w:szCs w:val="28"/>
                <w:lang w:val="uk-UA"/>
              </w:rPr>
              <w:t>Електронні прилади контролю технологічних параметрів</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FC187D" w:rsidP="00DD2E2C">
            <w:pPr>
              <w:widowControl w:val="0"/>
              <w:jc w:val="center"/>
              <w:rPr>
                <w:rFonts w:ascii="Times New Roman" w:hAnsi="Times New Roman" w:cs="Times New Roman"/>
                <w:sz w:val="36"/>
                <w:szCs w:val="36"/>
              </w:rPr>
            </w:pP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4678" w:type="dxa"/>
          </w:tcPr>
          <w:p w:rsidR="00FC187D" w:rsidRPr="00FC187D" w:rsidRDefault="00FC187D" w:rsidP="00FC187D">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12.</w:t>
            </w:r>
            <w:r w:rsidRPr="00FC187D">
              <w:rPr>
                <w:lang w:val="uk-UA"/>
              </w:rPr>
              <w:t xml:space="preserve"> </w:t>
            </w:r>
            <w:r w:rsidRPr="00FC187D">
              <w:rPr>
                <w:rFonts w:ascii="Times New Roman" w:eastAsia="Calibri" w:hAnsi="Times New Roman" w:cs="Times New Roman"/>
                <w:sz w:val="28"/>
                <w:szCs w:val="28"/>
                <w:lang w:val="uk-UA"/>
              </w:rPr>
              <w:t>Похибки вимірювань. Види, природа виникнення, зміст</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4678" w:type="dxa"/>
          </w:tcPr>
          <w:p w:rsidR="00FC187D" w:rsidRPr="00FC187D" w:rsidRDefault="00FC187D" w:rsidP="00FC187D">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13.</w:t>
            </w:r>
            <w:r w:rsidRPr="00FC187D">
              <w:rPr>
                <w:lang w:val="uk-UA"/>
              </w:rPr>
              <w:t xml:space="preserve"> </w:t>
            </w:r>
            <w:r w:rsidRPr="00FC187D">
              <w:rPr>
                <w:rFonts w:ascii="Times New Roman" w:eastAsia="Calibri" w:hAnsi="Times New Roman" w:cs="Times New Roman"/>
                <w:sz w:val="28"/>
                <w:szCs w:val="28"/>
                <w:lang w:val="uk-UA"/>
              </w:rPr>
              <w:t>Функціональні схеми автоматики</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4678" w:type="dxa"/>
          </w:tcPr>
          <w:p w:rsidR="00FC187D" w:rsidRPr="00FC187D" w:rsidRDefault="00FC187D" w:rsidP="00FC187D">
            <w:pPr>
              <w:widowControl w:val="0"/>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14.</w:t>
            </w:r>
            <w:r w:rsidRPr="00FC187D">
              <w:rPr>
                <w:lang w:val="uk-UA"/>
              </w:rPr>
              <w:t xml:space="preserve"> </w:t>
            </w:r>
            <w:r w:rsidRPr="00FC187D">
              <w:rPr>
                <w:rFonts w:ascii="Times New Roman" w:eastAsia="Calibri" w:hAnsi="Times New Roman" w:cs="Times New Roman"/>
                <w:sz w:val="28"/>
                <w:szCs w:val="28"/>
                <w:lang w:val="uk-UA"/>
              </w:rPr>
              <w:t>Диспетчерській контроль і збір даних SCADA-системами</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r>
      <w:tr w:rsidR="00FC187D" w:rsidTr="00DD2E2C">
        <w:tc>
          <w:tcPr>
            <w:tcW w:w="675" w:type="dxa"/>
          </w:tcPr>
          <w:p w:rsidR="00FC187D" w:rsidRPr="00FC187D" w:rsidRDefault="00FC187D"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4678" w:type="dxa"/>
          </w:tcPr>
          <w:p w:rsidR="00FC187D" w:rsidRPr="00FC187D" w:rsidRDefault="00FC187D" w:rsidP="00FC187D">
            <w:pPr>
              <w:widowControl w:val="0"/>
              <w:tabs>
                <w:tab w:val="center" w:pos="2231"/>
              </w:tabs>
              <w:jc w:val="both"/>
              <w:rPr>
                <w:rFonts w:ascii="Times New Roman" w:eastAsia="Calibri" w:hAnsi="Times New Roman" w:cs="Times New Roman"/>
                <w:sz w:val="28"/>
                <w:szCs w:val="28"/>
                <w:lang w:val="uk-UA"/>
              </w:rPr>
            </w:pPr>
            <w:r w:rsidRPr="00FC187D">
              <w:rPr>
                <w:rFonts w:ascii="Times New Roman" w:eastAsia="Calibri" w:hAnsi="Times New Roman" w:cs="Times New Roman"/>
                <w:sz w:val="28"/>
                <w:szCs w:val="28"/>
                <w:lang w:val="uk-UA"/>
              </w:rPr>
              <w:t>Лекція 15.</w:t>
            </w:r>
            <w:r w:rsidRPr="00FC187D">
              <w:rPr>
                <w:rFonts w:ascii="Times New Roman" w:eastAsia="Calibri" w:hAnsi="Times New Roman" w:cs="Times New Roman"/>
                <w:sz w:val="28"/>
                <w:szCs w:val="28"/>
                <w:lang w:val="uk-UA"/>
              </w:rPr>
              <w:tab/>
              <w:t>АСУ параметрами технологічних процесів</w:t>
            </w: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5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7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67" w:type="dxa"/>
            <w:vAlign w:val="center"/>
          </w:tcPr>
          <w:p w:rsidR="00FC187D" w:rsidRPr="00DF104B" w:rsidRDefault="00FC187D" w:rsidP="00DD2E2C">
            <w:pPr>
              <w:widowControl w:val="0"/>
              <w:jc w:val="center"/>
              <w:rPr>
                <w:rFonts w:ascii="Times New Roman" w:hAnsi="Times New Roman" w:cs="Times New Roman"/>
                <w:sz w:val="36"/>
                <w:szCs w:val="36"/>
              </w:rPr>
            </w:pPr>
          </w:p>
        </w:tc>
        <w:tc>
          <w:tcPr>
            <w:tcW w:w="533" w:type="dxa"/>
            <w:vAlign w:val="center"/>
          </w:tcPr>
          <w:p w:rsidR="00FC187D" w:rsidRPr="00DF104B" w:rsidRDefault="00DD2E2C" w:rsidP="00DD2E2C">
            <w:pPr>
              <w:widowControl w:val="0"/>
              <w:jc w:val="center"/>
              <w:rPr>
                <w:rFonts w:ascii="Times New Roman" w:hAnsi="Times New Roman" w:cs="Times New Roman"/>
                <w:sz w:val="36"/>
                <w:szCs w:val="36"/>
              </w:rPr>
            </w:pPr>
            <w:r w:rsidRPr="00DD2E2C">
              <w:rPr>
                <w:rFonts w:ascii="Times New Roman" w:hAnsi="Times New Roman" w:cs="Times New Roman"/>
                <w:sz w:val="36"/>
                <w:szCs w:val="36"/>
              </w:rPr>
              <w:t>×</w:t>
            </w:r>
          </w:p>
        </w:tc>
      </w:tr>
      <w:tr w:rsidR="00DF104B" w:rsidTr="003B34F5">
        <w:tc>
          <w:tcPr>
            <w:tcW w:w="675" w:type="dxa"/>
          </w:tcPr>
          <w:p w:rsidR="00DF104B" w:rsidRDefault="00DF104B" w:rsidP="00361817">
            <w:pPr>
              <w:widowControl w:val="0"/>
              <w:jc w:val="center"/>
              <w:rPr>
                <w:rFonts w:ascii="Times New Roman" w:hAnsi="Times New Roman" w:cs="Times New Roman"/>
                <w:sz w:val="28"/>
                <w:szCs w:val="28"/>
              </w:rPr>
            </w:pPr>
          </w:p>
        </w:tc>
        <w:tc>
          <w:tcPr>
            <w:tcW w:w="9180" w:type="dxa"/>
            <w:gridSpan w:val="9"/>
          </w:tcPr>
          <w:p w:rsidR="00DF104B" w:rsidRPr="00277499" w:rsidRDefault="00DF104B" w:rsidP="004361A0">
            <w:pPr>
              <w:widowControl w:val="0"/>
              <w:jc w:val="center"/>
              <w:rPr>
                <w:rFonts w:ascii="Times New Roman" w:hAnsi="Times New Roman" w:cs="Times New Roman"/>
                <w:spacing w:val="20"/>
                <w:sz w:val="28"/>
                <w:szCs w:val="28"/>
              </w:rPr>
            </w:pPr>
            <w:proofErr w:type="gramStart"/>
            <w:r w:rsidRPr="00277499">
              <w:rPr>
                <w:rFonts w:ascii="Times New Roman" w:hAnsi="Times New Roman" w:cs="Times New Roman"/>
                <w:spacing w:val="20"/>
                <w:sz w:val="28"/>
                <w:szCs w:val="28"/>
              </w:rPr>
              <w:t>ОК</w:t>
            </w:r>
            <w:proofErr w:type="gramEnd"/>
            <w:r w:rsidRPr="00277499">
              <w:rPr>
                <w:rFonts w:ascii="Times New Roman" w:hAnsi="Times New Roman" w:cs="Times New Roman"/>
                <w:spacing w:val="20"/>
                <w:sz w:val="28"/>
                <w:szCs w:val="28"/>
              </w:rPr>
              <w:t xml:space="preserve"> «Автоматичний контроль та прилади вимірювання параметрів навколишнього середовища» </w:t>
            </w:r>
          </w:p>
        </w:tc>
      </w:tr>
      <w:tr w:rsidR="00DF104B" w:rsidTr="00D54EE3">
        <w:tc>
          <w:tcPr>
            <w:tcW w:w="675" w:type="dxa"/>
          </w:tcPr>
          <w:p w:rsidR="00DF104B" w:rsidRDefault="00DF104B" w:rsidP="00361817">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DF104B" w:rsidRPr="00665B00" w:rsidRDefault="00DF104B" w:rsidP="00665B00">
            <w:pPr>
              <w:widowControl w:val="0"/>
              <w:tabs>
                <w:tab w:val="center" w:pos="2231"/>
              </w:tabs>
              <w:rPr>
                <w:rFonts w:ascii="Times New Roman" w:hAnsi="Times New Roman" w:cs="Times New Roman"/>
                <w:sz w:val="28"/>
                <w:szCs w:val="28"/>
                <w:lang w:val="uk-UA"/>
              </w:rPr>
            </w:pPr>
            <w:r w:rsidRPr="00665B00">
              <w:rPr>
                <w:rFonts w:ascii="Times New Roman" w:hAnsi="Times New Roman" w:cs="Times New Roman"/>
                <w:sz w:val="28"/>
                <w:szCs w:val="28"/>
                <w:lang w:val="uk-UA"/>
              </w:rPr>
              <w:t xml:space="preserve">Лекція 1. </w:t>
            </w:r>
            <w:r w:rsidR="00665B00" w:rsidRPr="00665B00">
              <w:rPr>
                <w:rFonts w:ascii="Times New Roman" w:hAnsi="Times New Roman" w:cs="Times New Roman"/>
                <w:sz w:val="28"/>
                <w:szCs w:val="28"/>
                <w:lang w:val="uk-UA"/>
              </w:rPr>
              <w:tab/>
              <w:t>Загальні відомості про засоби для вимірювання параметрів навколишнього середовища. Методи вимірювання</w:t>
            </w:r>
          </w:p>
        </w:tc>
        <w:tc>
          <w:tcPr>
            <w:tcW w:w="567" w:type="dxa"/>
            <w:vAlign w:val="center"/>
          </w:tcPr>
          <w:p w:rsidR="00DF104B" w:rsidRPr="00DF104B" w:rsidRDefault="00DF104B" w:rsidP="00927236">
            <w:pPr>
              <w:widowControl w:val="0"/>
              <w:jc w:val="center"/>
              <w:rPr>
                <w:rFonts w:ascii="Times New Roman" w:hAnsi="Times New Roman" w:cs="Times New Roman"/>
                <w:sz w:val="36"/>
                <w:szCs w:val="36"/>
              </w:rPr>
            </w:pPr>
            <w:r w:rsidRPr="00DF104B">
              <w:rPr>
                <w:rFonts w:ascii="Times New Roman" w:hAnsi="Times New Roman" w:cs="Times New Roman"/>
                <w:sz w:val="36"/>
                <w:szCs w:val="36"/>
              </w:rPr>
              <w:t>×</w:t>
            </w: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57" w:type="dxa"/>
          </w:tcPr>
          <w:p w:rsidR="00DF104B" w:rsidRPr="00DF104B" w:rsidRDefault="00DF104B" w:rsidP="00361817">
            <w:pPr>
              <w:widowControl w:val="0"/>
              <w:jc w:val="center"/>
              <w:rPr>
                <w:rFonts w:ascii="Times New Roman" w:hAnsi="Times New Roman" w:cs="Times New Roman"/>
                <w:sz w:val="36"/>
                <w:szCs w:val="36"/>
              </w:rPr>
            </w:pPr>
          </w:p>
        </w:tc>
        <w:tc>
          <w:tcPr>
            <w:tcW w:w="577" w:type="dxa"/>
          </w:tcPr>
          <w:p w:rsidR="00DF104B" w:rsidRPr="00DF104B" w:rsidRDefault="00DF104B" w:rsidP="00361817">
            <w:pPr>
              <w:widowControl w:val="0"/>
              <w:jc w:val="center"/>
              <w:rPr>
                <w:rFonts w:ascii="Times New Roman" w:hAnsi="Times New Roman" w:cs="Times New Roman"/>
                <w:sz w:val="36"/>
                <w:szCs w:val="36"/>
              </w:rPr>
            </w:pP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67" w:type="dxa"/>
          </w:tcPr>
          <w:p w:rsidR="00DF104B" w:rsidRPr="00DF104B" w:rsidRDefault="00DF104B" w:rsidP="00361817">
            <w:pPr>
              <w:widowControl w:val="0"/>
              <w:jc w:val="center"/>
              <w:rPr>
                <w:rFonts w:ascii="Times New Roman" w:hAnsi="Times New Roman" w:cs="Times New Roman"/>
                <w:sz w:val="36"/>
                <w:szCs w:val="36"/>
              </w:rPr>
            </w:pPr>
          </w:p>
        </w:tc>
        <w:tc>
          <w:tcPr>
            <w:tcW w:w="533" w:type="dxa"/>
          </w:tcPr>
          <w:p w:rsidR="00DF104B" w:rsidRPr="00DF104B" w:rsidRDefault="00DF104B" w:rsidP="00361817">
            <w:pPr>
              <w:widowControl w:val="0"/>
              <w:jc w:val="center"/>
              <w:rPr>
                <w:rFonts w:ascii="Times New Roman" w:hAnsi="Times New Roman" w:cs="Times New Roman"/>
                <w:sz w:val="36"/>
                <w:szCs w:val="36"/>
              </w:rPr>
            </w:pPr>
          </w:p>
        </w:tc>
      </w:tr>
      <w:tr w:rsidR="00DD2E2C" w:rsidTr="00665B00">
        <w:tc>
          <w:tcPr>
            <w:tcW w:w="675" w:type="dxa"/>
          </w:tcPr>
          <w:p w:rsidR="00DD2E2C"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8" w:type="dxa"/>
          </w:tcPr>
          <w:p w:rsidR="00DD2E2C" w:rsidRPr="00DD2E2C" w:rsidRDefault="00DD2E2C" w:rsidP="00DD2E2C">
            <w:pPr>
              <w:widowControl w:val="0"/>
              <w:jc w:val="both"/>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2.</w:t>
            </w:r>
            <w:r>
              <w:t xml:space="preserve"> </w:t>
            </w:r>
            <w:r w:rsidRPr="00DD2E2C">
              <w:rPr>
                <w:rFonts w:ascii="Times New Roman" w:hAnsi="Times New Roman" w:cs="Times New Roman"/>
                <w:sz w:val="28"/>
                <w:szCs w:val="28"/>
                <w:lang w:val="uk-UA"/>
              </w:rPr>
              <w:t>Перетворення фізичних параметрів, як інструмент для реалізації вимірювань</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665B00" w:rsidP="00665B00">
            <w:pPr>
              <w:widowControl w:val="0"/>
              <w:jc w:val="center"/>
              <w:rPr>
                <w:rFonts w:ascii="Times New Roman" w:hAnsi="Times New Roman" w:cs="Times New Roman"/>
                <w:sz w:val="36"/>
                <w:szCs w:val="36"/>
              </w:rPr>
            </w:pPr>
            <w:r w:rsidRPr="00665B00">
              <w:rPr>
                <w:rFonts w:ascii="Times New Roman" w:hAnsi="Times New Roman" w:cs="Times New Roman"/>
                <w:sz w:val="36"/>
                <w:szCs w:val="36"/>
              </w:rPr>
              <w:t>×</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5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7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33" w:type="dxa"/>
            <w:vAlign w:val="center"/>
          </w:tcPr>
          <w:p w:rsidR="00DD2E2C" w:rsidRPr="00DF104B" w:rsidRDefault="00DD2E2C" w:rsidP="00665B00">
            <w:pPr>
              <w:widowControl w:val="0"/>
              <w:jc w:val="center"/>
              <w:rPr>
                <w:rFonts w:ascii="Times New Roman" w:hAnsi="Times New Roman" w:cs="Times New Roman"/>
                <w:sz w:val="36"/>
                <w:szCs w:val="36"/>
              </w:rPr>
            </w:pPr>
          </w:p>
        </w:tc>
      </w:tr>
      <w:tr w:rsidR="00DD2E2C" w:rsidTr="00665B00">
        <w:tc>
          <w:tcPr>
            <w:tcW w:w="675" w:type="dxa"/>
          </w:tcPr>
          <w:p w:rsidR="00DD2E2C"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678" w:type="dxa"/>
          </w:tcPr>
          <w:p w:rsidR="00DD2E2C" w:rsidRPr="00DD2E2C" w:rsidRDefault="00DD2E2C" w:rsidP="00DD2E2C">
            <w:pPr>
              <w:widowControl w:val="0"/>
              <w:jc w:val="both"/>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3.</w:t>
            </w:r>
            <w:r w:rsidR="00665B00">
              <w:t xml:space="preserve"> </w:t>
            </w:r>
            <w:r w:rsidR="00665B00" w:rsidRPr="00665B00">
              <w:rPr>
                <w:rFonts w:ascii="Times New Roman" w:hAnsi="Times New Roman" w:cs="Times New Roman"/>
                <w:sz w:val="28"/>
                <w:szCs w:val="28"/>
                <w:lang w:val="uk-UA"/>
              </w:rPr>
              <w:t>Загальні відомості та принципи побудови засобів для вимірювання температури</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5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7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665B00" w:rsidP="00665B00">
            <w:pPr>
              <w:widowControl w:val="0"/>
              <w:jc w:val="center"/>
              <w:rPr>
                <w:rFonts w:ascii="Times New Roman" w:hAnsi="Times New Roman" w:cs="Times New Roman"/>
                <w:sz w:val="36"/>
                <w:szCs w:val="36"/>
              </w:rPr>
            </w:pPr>
            <w:r w:rsidRPr="00665B00">
              <w:rPr>
                <w:rFonts w:ascii="Times New Roman" w:hAnsi="Times New Roman" w:cs="Times New Roman"/>
                <w:sz w:val="36"/>
                <w:szCs w:val="36"/>
              </w:rPr>
              <w:t>×</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33" w:type="dxa"/>
            <w:vAlign w:val="center"/>
          </w:tcPr>
          <w:p w:rsidR="00DD2E2C" w:rsidRPr="00DF104B" w:rsidRDefault="00DD2E2C" w:rsidP="00665B00">
            <w:pPr>
              <w:widowControl w:val="0"/>
              <w:jc w:val="center"/>
              <w:rPr>
                <w:rFonts w:ascii="Times New Roman" w:hAnsi="Times New Roman" w:cs="Times New Roman"/>
                <w:sz w:val="36"/>
                <w:szCs w:val="36"/>
              </w:rPr>
            </w:pPr>
          </w:p>
        </w:tc>
      </w:tr>
      <w:tr w:rsidR="00DD2E2C" w:rsidTr="00665B00">
        <w:tc>
          <w:tcPr>
            <w:tcW w:w="675" w:type="dxa"/>
          </w:tcPr>
          <w:p w:rsidR="00DD2E2C"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8" w:type="dxa"/>
          </w:tcPr>
          <w:p w:rsidR="00DD2E2C" w:rsidRPr="00DD2E2C" w:rsidRDefault="00DD2E2C" w:rsidP="00665B00">
            <w:pPr>
              <w:widowControl w:val="0"/>
              <w:tabs>
                <w:tab w:val="center" w:pos="2231"/>
              </w:tabs>
              <w:jc w:val="both"/>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4.</w:t>
            </w:r>
            <w:r w:rsidR="00665B00">
              <w:rPr>
                <w:rFonts w:ascii="Times New Roman" w:hAnsi="Times New Roman" w:cs="Times New Roman"/>
                <w:sz w:val="28"/>
                <w:szCs w:val="28"/>
                <w:lang w:val="uk-UA"/>
              </w:rPr>
              <w:tab/>
            </w:r>
            <w:r w:rsidR="00665B00" w:rsidRPr="00665B00">
              <w:rPr>
                <w:rFonts w:ascii="Times New Roman" w:hAnsi="Times New Roman" w:cs="Times New Roman"/>
                <w:sz w:val="28"/>
                <w:szCs w:val="28"/>
                <w:lang w:val="uk-UA"/>
              </w:rPr>
              <w:t>Загальні відомості та принципи побудови засобів для вимірювання та тиску</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CA01C3" w:rsidP="00665B00">
            <w:pPr>
              <w:widowControl w:val="0"/>
              <w:jc w:val="center"/>
              <w:rPr>
                <w:rFonts w:ascii="Times New Roman" w:hAnsi="Times New Roman" w:cs="Times New Roman"/>
                <w:sz w:val="36"/>
                <w:szCs w:val="36"/>
              </w:rPr>
            </w:pPr>
            <w:r w:rsidRPr="00CA01C3">
              <w:rPr>
                <w:rFonts w:ascii="Times New Roman" w:hAnsi="Times New Roman" w:cs="Times New Roman"/>
                <w:sz w:val="36"/>
                <w:szCs w:val="36"/>
              </w:rPr>
              <w:t>×</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5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7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33" w:type="dxa"/>
            <w:vAlign w:val="center"/>
          </w:tcPr>
          <w:p w:rsidR="00DD2E2C" w:rsidRPr="00DF104B" w:rsidRDefault="00DD2E2C" w:rsidP="00665B00">
            <w:pPr>
              <w:widowControl w:val="0"/>
              <w:jc w:val="center"/>
              <w:rPr>
                <w:rFonts w:ascii="Times New Roman" w:hAnsi="Times New Roman" w:cs="Times New Roman"/>
                <w:sz w:val="36"/>
                <w:szCs w:val="36"/>
              </w:rPr>
            </w:pPr>
          </w:p>
        </w:tc>
      </w:tr>
      <w:tr w:rsidR="00DD2E2C" w:rsidTr="00665B00">
        <w:tc>
          <w:tcPr>
            <w:tcW w:w="675" w:type="dxa"/>
          </w:tcPr>
          <w:p w:rsidR="00DD2E2C"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8" w:type="dxa"/>
          </w:tcPr>
          <w:p w:rsidR="00DD2E2C" w:rsidRPr="00DD2E2C" w:rsidRDefault="00DD2E2C" w:rsidP="00DD2E2C">
            <w:pPr>
              <w:widowControl w:val="0"/>
              <w:jc w:val="both"/>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5.</w:t>
            </w:r>
            <w:r w:rsidR="00665B00">
              <w:t xml:space="preserve"> </w:t>
            </w:r>
            <w:r w:rsidR="00665B00" w:rsidRPr="00665B00">
              <w:rPr>
                <w:rFonts w:ascii="Times New Roman" w:hAnsi="Times New Roman" w:cs="Times New Roman"/>
                <w:sz w:val="28"/>
                <w:szCs w:val="28"/>
                <w:lang w:val="uk-UA"/>
              </w:rPr>
              <w:t>Загальні відомості та принципи побудови засобів для вимірювання рівня та витрат</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CA01C3" w:rsidP="00665B00">
            <w:pPr>
              <w:widowControl w:val="0"/>
              <w:jc w:val="center"/>
              <w:rPr>
                <w:rFonts w:ascii="Times New Roman" w:hAnsi="Times New Roman" w:cs="Times New Roman"/>
                <w:sz w:val="36"/>
                <w:szCs w:val="36"/>
              </w:rPr>
            </w:pPr>
            <w:r w:rsidRPr="00CA01C3">
              <w:rPr>
                <w:rFonts w:ascii="Times New Roman" w:hAnsi="Times New Roman" w:cs="Times New Roman"/>
                <w:sz w:val="36"/>
                <w:szCs w:val="36"/>
              </w:rPr>
              <w:t>×</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5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7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33" w:type="dxa"/>
            <w:vAlign w:val="center"/>
          </w:tcPr>
          <w:p w:rsidR="00DD2E2C" w:rsidRPr="00DF104B" w:rsidRDefault="00DD2E2C" w:rsidP="00665B00">
            <w:pPr>
              <w:widowControl w:val="0"/>
              <w:jc w:val="center"/>
              <w:rPr>
                <w:rFonts w:ascii="Times New Roman" w:hAnsi="Times New Roman" w:cs="Times New Roman"/>
                <w:sz w:val="36"/>
                <w:szCs w:val="36"/>
              </w:rPr>
            </w:pPr>
          </w:p>
        </w:tc>
      </w:tr>
      <w:tr w:rsidR="00DD2E2C" w:rsidTr="00665B00">
        <w:tc>
          <w:tcPr>
            <w:tcW w:w="675" w:type="dxa"/>
          </w:tcPr>
          <w:p w:rsidR="00DD2E2C"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678" w:type="dxa"/>
          </w:tcPr>
          <w:p w:rsidR="00DD2E2C" w:rsidRPr="00DD2E2C" w:rsidRDefault="00DD2E2C" w:rsidP="00DD2E2C">
            <w:pPr>
              <w:widowControl w:val="0"/>
              <w:jc w:val="both"/>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6.</w:t>
            </w:r>
            <w:r w:rsidR="00665B00">
              <w:t xml:space="preserve"> </w:t>
            </w:r>
            <w:r w:rsidR="00665B00" w:rsidRPr="00665B00">
              <w:rPr>
                <w:rFonts w:ascii="Times New Roman" w:hAnsi="Times New Roman" w:cs="Times New Roman"/>
                <w:sz w:val="28"/>
                <w:szCs w:val="28"/>
                <w:lang w:val="uk-UA"/>
              </w:rPr>
              <w:t>Електронні прилади контролю технологічних параметрів</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5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7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CA01C3" w:rsidP="00665B00">
            <w:pPr>
              <w:widowControl w:val="0"/>
              <w:jc w:val="center"/>
              <w:rPr>
                <w:rFonts w:ascii="Times New Roman" w:hAnsi="Times New Roman" w:cs="Times New Roman"/>
                <w:sz w:val="36"/>
                <w:szCs w:val="36"/>
              </w:rPr>
            </w:pPr>
            <w:r w:rsidRPr="00CA01C3">
              <w:rPr>
                <w:rFonts w:ascii="Times New Roman" w:hAnsi="Times New Roman" w:cs="Times New Roman"/>
                <w:sz w:val="36"/>
                <w:szCs w:val="36"/>
              </w:rPr>
              <w:t>×</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33" w:type="dxa"/>
            <w:vAlign w:val="center"/>
          </w:tcPr>
          <w:p w:rsidR="00DD2E2C" w:rsidRPr="00DF104B" w:rsidRDefault="00DD2E2C" w:rsidP="00665B00">
            <w:pPr>
              <w:widowControl w:val="0"/>
              <w:jc w:val="center"/>
              <w:rPr>
                <w:rFonts w:ascii="Times New Roman" w:hAnsi="Times New Roman" w:cs="Times New Roman"/>
                <w:sz w:val="36"/>
                <w:szCs w:val="36"/>
              </w:rPr>
            </w:pPr>
          </w:p>
        </w:tc>
      </w:tr>
      <w:tr w:rsidR="00DD2E2C" w:rsidTr="00665B00">
        <w:tc>
          <w:tcPr>
            <w:tcW w:w="675" w:type="dxa"/>
          </w:tcPr>
          <w:p w:rsidR="00DD2E2C"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678" w:type="dxa"/>
          </w:tcPr>
          <w:p w:rsidR="00DD2E2C" w:rsidRPr="00DD2E2C" w:rsidRDefault="00DD2E2C" w:rsidP="00665B00">
            <w:pPr>
              <w:widowControl w:val="0"/>
              <w:tabs>
                <w:tab w:val="left" w:pos="1738"/>
              </w:tabs>
              <w:jc w:val="both"/>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7.</w:t>
            </w:r>
            <w:r w:rsidR="00665B00">
              <w:rPr>
                <w:rFonts w:ascii="Times New Roman" w:hAnsi="Times New Roman" w:cs="Times New Roman"/>
                <w:sz w:val="28"/>
                <w:szCs w:val="28"/>
                <w:lang w:val="uk-UA"/>
              </w:rPr>
              <w:tab/>
            </w:r>
            <w:r w:rsidR="00665B00" w:rsidRPr="00665B00">
              <w:rPr>
                <w:rFonts w:ascii="Times New Roman" w:hAnsi="Times New Roman" w:cs="Times New Roman"/>
                <w:sz w:val="28"/>
                <w:szCs w:val="28"/>
                <w:lang w:val="uk-UA"/>
              </w:rPr>
              <w:t>Принципи побудови та робота приладів для аналізу складу речовин</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5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7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CA01C3" w:rsidP="00665B00">
            <w:pPr>
              <w:widowControl w:val="0"/>
              <w:jc w:val="center"/>
              <w:rPr>
                <w:rFonts w:ascii="Times New Roman" w:hAnsi="Times New Roman" w:cs="Times New Roman"/>
                <w:sz w:val="36"/>
                <w:szCs w:val="36"/>
              </w:rPr>
            </w:pPr>
            <w:r w:rsidRPr="00CA01C3">
              <w:rPr>
                <w:rFonts w:ascii="Times New Roman" w:hAnsi="Times New Roman" w:cs="Times New Roman"/>
                <w:sz w:val="36"/>
                <w:szCs w:val="36"/>
              </w:rPr>
              <w:t>×</w:t>
            </w:r>
          </w:p>
        </w:tc>
        <w:tc>
          <w:tcPr>
            <w:tcW w:w="533" w:type="dxa"/>
            <w:vAlign w:val="center"/>
          </w:tcPr>
          <w:p w:rsidR="00DD2E2C" w:rsidRPr="00DF104B" w:rsidRDefault="00DD2E2C" w:rsidP="00665B00">
            <w:pPr>
              <w:widowControl w:val="0"/>
              <w:jc w:val="center"/>
              <w:rPr>
                <w:rFonts w:ascii="Times New Roman" w:hAnsi="Times New Roman" w:cs="Times New Roman"/>
                <w:sz w:val="36"/>
                <w:szCs w:val="36"/>
              </w:rPr>
            </w:pPr>
          </w:p>
        </w:tc>
      </w:tr>
      <w:tr w:rsidR="00DD2E2C" w:rsidTr="00665B00">
        <w:tc>
          <w:tcPr>
            <w:tcW w:w="675" w:type="dxa"/>
          </w:tcPr>
          <w:p w:rsidR="00DD2E2C"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4678" w:type="dxa"/>
          </w:tcPr>
          <w:p w:rsidR="00DD2E2C" w:rsidRPr="00DD2E2C" w:rsidRDefault="00DD2E2C" w:rsidP="00DD2E2C">
            <w:pPr>
              <w:widowControl w:val="0"/>
              <w:jc w:val="both"/>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8.</w:t>
            </w:r>
            <w:r w:rsidR="00665B00">
              <w:t xml:space="preserve"> </w:t>
            </w:r>
            <w:r w:rsidR="00665B00" w:rsidRPr="00665B00">
              <w:rPr>
                <w:rFonts w:ascii="Times New Roman" w:hAnsi="Times New Roman" w:cs="Times New Roman"/>
                <w:sz w:val="28"/>
                <w:szCs w:val="28"/>
                <w:lang w:val="uk-UA"/>
              </w:rPr>
              <w:t>Принципи побудови та робота приладів для контролю стану навколишнього середовища</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CA01C3" w:rsidP="00665B00">
            <w:pPr>
              <w:widowControl w:val="0"/>
              <w:jc w:val="center"/>
              <w:rPr>
                <w:rFonts w:ascii="Times New Roman" w:hAnsi="Times New Roman" w:cs="Times New Roman"/>
                <w:sz w:val="36"/>
                <w:szCs w:val="36"/>
              </w:rPr>
            </w:pPr>
            <w:r w:rsidRPr="00CA01C3">
              <w:rPr>
                <w:rFonts w:ascii="Times New Roman" w:hAnsi="Times New Roman" w:cs="Times New Roman"/>
                <w:sz w:val="36"/>
                <w:szCs w:val="36"/>
              </w:rPr>
              <w:t>×</w:t>
            </w:r>
          </w:p>
        </w:tc>
        <w:tc>
          <w:tcPr>
            <w:tcW w:w="567" w:type="dxa"/>
            <w:vAlign w:val="center"/>
          </w:tcPr>
          <w:p w:rsidR="00DD2E2C" w:rsidRPr="00DF104B" w:rsidRDefault="00CA01C3" w:rsidP="00665B00">
            <w:pPr>
              <w:widowControl w:val="0"/>
              <w:jc w:val="center"/>
              <w:rPr>
                <w:rFonts w:ascii="Times New Roman" w:hAnsi="Times New Roman" w:cs="Times New Roman"/>
                <w:sz w:val="36"/>
                <w:szCs w:val="36"/>
              </w:rPr>
            </w:pPr>
            <w:r w:rsidRPr="00CA01C3">
              <w:rPr>
                <w:rFonts w:ascii="Times New Roman" w:hAnsi="Times New Roman" w:cs="Times New Roman"/>
                <w:sz w:val="36"/>
                <w:szCs w:val="36"/>
              </w:rPr>
              <w:t>×</w:t>
            </w:r>
          </w:p>
        </w:tc>
        <w:tc>
          <w:tcPr>
            <w:tcW w:w="55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7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33" w:type="dxa"/>
            <w:vAlign w:val="center"/>
          </w:tcPr>
          <w:p w:rsidR="00DD2E2C" w:rsidRPr="00DF104B" w:rsidRDefault="00DD2E2C" w:rsidP="00665B00">
            <w:pPr>
              <w:widowControl w:val="0"/>
              <w:jc w:val="center"/>
              <w:rPr>
                <w:rFonts w:ascii="Times New Roman" w:hAnsi="Times New Roman" w:cs="Times New Roman"/>
                <w:sz w:val="36"/>
                <w:szCs w:val="36"/>
              </w:rPr>
            </w:pPr>
          </w:p>
        </w:tc>
      </w:tr>
      <w:tr w:rsidR="00DD2E2C" w:rsidTr="00665B00">
        <w:tc>
          <w:tcPr>
            <w:tcW w:w="675" w:type="dxa"/>
          </w:tcPr>
          <w:p w:rsidR="00DD2E2C"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p>
        </w:tc>
        <w:tc>
          <w:tcPr>
            <w:tcW w:w="4678" w:type="dxa"/>
          </w:tcPr>
          <w:p w:rsidR="00DD2E2C" w:rsidRPr="00DD2E2C" w:rsidRDefault="00DD2E2C" w:rsidP="00DD2E2C">
            <w:pPr>
              <w:widowControl w:val="0"/>
              <w:jc w:val="both"/>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9.</w:t>
            </w:r>
            <w:r w:rsidR="00665B00">
              <w:t xml:space="preserve"> </w:t>
            </w:r>
            <w:r w:rsidR="00665B00" w:rsidRPr="00665B00">
              <w:rPr>
                <w:rFonts w:ascii="Times New Roman" w:hAnsi="Times New Roman" w:cs="Times New Roman"/>
                <w:sz w:val="28"/>
                <w:szCs w:val="28"/>
                <w:lang w:val="uk-UA"/>
              </w:rPr>
              <w:t>Методи контролю ступеня запилення повітря та осадження пилу</w:t>
            </w: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5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7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DD2E2C" w:rsidP="00665B00">
            <w:pPr>
              <w:widowControl w:val="0"/>
              <w:jc w:val="center"/>
              <w:rPr>
                <w:rFonts w:ascii="Times New Roman" w:hAnsi="Times New Roman" w:cs="Times New Roman"/>
                <w:sz w:val="36"/>
                <w:szCs w:val="36"/>
              </w:rPr>
            </w:pPr>
          </w:p>
        </w:tc>
        <w:tc>
          <w:tcPr>
            <w:tcW w:w="567" w:type="dxa"/>
            <w:vAlign w:val="center"/>
          </w:tcPr>
          <w:p w:rsidR="00DD2E2C" w:rsidRPr="00DF104B" w:rsidRDefault="00CA01C3" w:rsidP="00665B00">
            <w:pPr>
              <w:widowControl w:val="0"/>
              <w:jc w:val="center"/>
              <w:rPr>
                <w:rFonts w:ascii="Times New Roman" w:hAnsi="Times New Roman" w:cs="Times New Roman"/>
                <w:sz w:val="36"/>
                <w:szCs w:val="36"/>
              </w:rPr>
            </w:pPr>
            <w:r w:rsidRPr="00CA01C3">
              <w:rPr>
                <w:rFonts w:ascii="Times New Roman" w:hAnsi="Times New Roman" w:cs="Times New Roman"/>
                <w:sz w:val="36"/>
                <w:szCs w:val="36"/>
              </w:rPr>
              <w:t>×</w:t>
            </w:r>
            <w:bookmarkStart w:id="9" w:name="_GoBack"/>
            <w:bookmarkEnd w:id="9"/>
          </w:p>
        </w:tc>
        <w:tc>
          <w:tcPr>
            <w:tcW w:w="533" w:type="dxa"/>
            <w:vAlign w:val="center"/>
          </w:tcPr>
          <w:p w:rsidR="00DD2E2C" w:rsidRPr="00DF104B" w:rsidRDefault="00DD2E2C" w:rsidP="00665B00">
            <w:pPr>
              <w:widowControl w:val="0"/>
              <w:jc w:val="center"/>
              <w:rPr>
                <w:rFonts w:ascii="Times New Roman" w:hAnsi="Times New Roman" w:cs="Times New Roman"/>
                <w:sz w:val="36"/>
                <w:szCs w:val="36"/>
              </w:rPr>
            </w:pPr>
          </w:p>
        </w:tc>
      </w:tr>
      <w:tr w:rsidR="00DF104B" w:rsidTr="00665B00">
        <w:tc>
          <w:tcPr>
            <w:tcW w:w="675" w:type="dxa"/>
          </w:tcPr>
          <w:p w:rsidR="00DF104B"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4678" w:type="dxa"/>
          </w:tcPr>
          <w:p w:rsidR="00DF104B" w:rsidRPr="00DD2E2C" w:rsidRDefault="00DD2E2C" w:rsidP="00DD2E2C">
            <w:pPr>
              <w:widowControl w:val="0"/>
              <w:jc w:val="both"/>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10</w:t>
            </w:r>
            <w:r w:rsidR="00DF104B" w:rsidRPr="00DD2E2C">
              <w:rPr>
                <w:rFonts w:ascii="Times New Roman" w:hAnsi="Times New Roman" w:cs="Times New Roman"/>
                <w:sz w:val="28"/>
                <w:szCs w:val="28"/>
                <w:lang w:val="uk-UA"/>
              </w:rPr>
              <w:t xml:space="preserve">. </w:t>
            </w:r>
            <w:r w:rsidR="00665B00" w:rsidRPr="00665B00">
              <w:rPr>
                <w:rFonts w:ascii="Times New Roman" w:hAnsi="Times New Roman" w:cs="Times New Roman"/>
                <w:sz w:val="28"/>
                <w:szCs w:val="28"/>
                <w:lang w:val="uk-UA"/>
              </w:rPr>
              <w:t>Похибки вимірювань. Види, природа виникнення, зміст</w:t>
            </w: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5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7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33" w:type="dxa"/>
            <w:vAlign w:val="center"/>
          </w:tcPr>
          <w:p w:rsidR="00DF104B" w:rsidRPr="00DF104B" w:rsidRDefault="00CA01C3" w:rsidP="00665B00">
            <w:pPr>
              <w:widowControl w:val="0"/>
              <w:jc w:val="center"/>
              <w:rPr>
                <w:rFonts w:ascii="Times New Roman" w:hAnsi="Times New Roman" w:cs="Times New Roman"/>
                <w:sz w:val="36"/>
                <w:szCs w:val="36"/>
              </w:rPr>
            </w:pPr>
            <w:r w:rsidRPr="00CA01C3">
              <w:rPr>
                <w:rFonts w:ascii="Times New Roman" w:hAnsi="Times New Roman" w:cs="Times New Roman"/>
                <w:sz w:val="36"/>
                <w:szCs w:val="36"/>
              </w:rPr>
              <w:t>×</w:t>
            </w:r>
          </w:p>
        </w:tc>
      </w:tr>
      <w:tr w:rsidR="00DF104B" w:rsidTr="00665B00">
        <w:tc>
          <w:tcPr>
            <w:tcW w:w="675" w:type="dxa"/>
          </w:tcPr>
          <w:p w:rsidR="00DF104B" w:rsidRPr="00DD2E2C" w:rsidRDefault="00DD2E2C" w:rsidP="0036181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4678" w:type="dxa"/>
          </w:tcPr>
          <w:p w:rsidR="00DF104B" w:rsidRPr="00DD2E2C" w:rsidRDefault="00DD2E2C" w:rsidP="00DD2E2C">
            <w:pPr>
              <w:pStyle w:val="a8"/>
              <w:widowControl w:val="0"/>
              <w:suppressAutoHyphens w:val="0"/>
              <w:rPr>
                <w:rFonts w:ascii="Times New Roman" w:hAnsi="Times New Roman" w:cs="Times New Roman"/>
                <w:sz w:val="28"/>
                <w:szCs w:val="28"/>
                <w:lang w:val="uk-UA"/>
              </w:rPr>
            </w:pPr>
            <w:r w:rsidRPr="00DD2E2C">
              <w:rPr>
                <w:rFonts w:ascii="Times New Roman" w:hAnsi="Times New Roman" w:cs="Times New Roman"/>
                <w:sz w:val="28"/>
                <w:szCs w:val="28"/>
                <w:lang w:val="uk-UA"/>
              </w:rPr>
              <w:t>Лекція 11.</w:t>
            </w:r>
            <w:r w:rsidR="00665B00">
              <w:t xml:space="preserve"> </w:t>
            </w:r>
            <w:r w:rsidR="00665B00" w:rsidRPr="00665B00">
              <w:rPr>
                <w:rFonts w:ascii="Times New Roman" w:hAnsi="Times New Roman" w:cs="Times New Roman"/>
                <w:sz w:val="28"/>
                <w:szCs w:val="28"/>
                <w:lang w:val="uk-UA"/>
              </w:rPr>
              <w:t>Функціональні схеми автоматики</w:t>
            </w: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5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7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67" w:type="dxa"/>
            <w:vAlign w:val="center"/>
          </w:tcPr>
          <w:p w:rsidR="00DF104B" w:rsidRPr="00DF104B" w:rsidRDefault="00DF104B" w:rsidP="00665B00">
            <w:pPr>
              <w:widowControl w:val="0"/>
              <w:jc w:val="center"/>
              <w:rPr>
                <w:rFonts w:ascii="Times New Roman" w:hAnsi="Times New Roman" w:cs="Times New Roman"/>
                <w:sz w:val="36"/>
                <w:szCs w:val="36"/>
              </w:rPr>
            </w:pPr>
          </w:p>
        </w:tc>
        <w:tc>
          <w:tcPr>
            <w:tcW w:w="533" w:type="dxa"/>
            <w:vAlign w:val="center"/>
          </w:tcPr>
          <w:p w:rsidR="00DF104B" w:rsidRPr="00DF104B" w:rsidRDefault="00CA01C3" w:rsidP="00665B00">
            <w:pPr>
              <w:widowControl w:val="0"/>
              <w:jc w:val="center"/>
              <w:rPr>
                <w:rFonts w:ascii="Times New Roman" w:hAnsi="Times New Roman" w:cs="Times New Roman"/>
                <w:sz w:val="36"/>
                <w:szCs w:val="36"/>
              </w:rPr>
            </w:pPr>
            <w:r w:rsidRPr="00CA01C3">
              <w:rPr>
                <w:rFonts w:ascii="Times New Roman" w:hAnsi="Times New Roman" w:cs="Times New Roman"/>
                <w:sz w:val="36"/>
                <w:szCs w:val="36"/>
              </w:rPr>
              <w:t>×</w:t>
            </w:r>
          </w:p>
        </w:tc>
      </w:tr>
    </w:tbl>
    <w:p w:rsidR="00117E95" w:rsidRPr="00277499" w:rsidRDefault="00117E95" w:rsidP="00DF104B">
      <w:pPr>
        <w:widowControl w:val="0"/>
        <w:spacing w:after="0" w:line="240" w:lineRule="auto"/>
        <w:jc w:val="center"/>
        <w:rPr>
          <w:rFonts w:ascii="Times New Roman" w:hAnsi="Times New Roman" w:cs="Times New Roman"/>
          <w:sz w:val="28"/>
          <w:szCs w:val="28"/>
        </w:rPr>
      </w:pPr>
    </w:p>
    <w:sectPr w:rsidR="00117E95" w:rsidRPr="00277499" w:rsidSect="004322F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6B96"/>
    <w:multiLevelType w:val="hybridMultilevel"/>
    <w:tmpl w:val="D92ABD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F876A69"/>
    <w:multiLevelType w:val="hybridMultilevel"/>
    <w:tmpl w:val="572EF9E4"/>
    <w:lvl w:ilvl="0" w:tplc="F2CC1F18">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073FC3"/>
    <w:multiLevelType w:val="hybridMultilevel"/>
    <w:tmpl w:val="422CE106"/>
    <w:lvl w:ilvl="0" w:tplc="EF368B82">
      <w:start w:val="4"/>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520406"/>
    <w:multiLevelType w:val="hybridMultilevel"/>
    <w:tmpl w:val="35B23C06"/>
    <w:lvl w:ilvl="0" w:tplc="219A7552">
      <w:start w:val="1"/>
      <w:numFmt w:val="decimal"/>
      <w:lvlText w:val="%1."/>
      <w:lvlJc w:val="left"/>
      <w:pPr>
        <w:ind w:left="1429" w:hanging="360"/>
      </w:pPr>
      <w:rPr>
        <w:rFonts w:ascii="Times New Roman" w:hAnsi="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F9D7168"/>
    <w:multiLevelType w:val="hybridMultilevel"/>
    <w:tmpl w:val="F542A41E"/>
    <w:lvl w:ilvl="0" w:tplc="EF368B82">
      <w:start w:val="4"/>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315391"/>
    <w:multiLevelType w:val="hybridMultilevel"/>
    <w:tmpl w:val="6C4E6A44"/>
    <w:lvl w:ilvl="0" w:tplc="219A7552">
      <w:start w:val="1"/>
      <w:numFmt w:val="decimal"/>
      <w:lvlText w:val="%1."/>
      <w:lvlJc w:val="left"/>
      <w:pPr>
        <w:ind w:left="1429" w:hanging="360"/>
      </w:pPr>
      <w:rPr>
        <w:rFonts w:ascii="Times New Roman" w:hAnsi="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7A3B75E2"/>
    <w:multiLevelType w:val="hybridMultilevel"/>
    <w:tmpl w:val="D2A820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5"/>
  </w:num>
  <w:num w:numId="3">
    <w:abstractNumId w:val="0"/>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C17"/>
    <w:rsid w:val="000153F6"/>
    <w:rsid w:val="00042C2B"/>
    <w:rsid w:val="000924EB"/>
    <w:rsid w:val="000953FA"/>
    <w:rsid w:val="000C77E3"/>
    <w:rsid w:val="000E7869"/>
    <w:rsid w:val="000F3C36"/>
    <w:rsid w:val="00106C54"/>
    <w:rsid w:val="00117E95"/>
    <w:rsid w:val="001467AC"/>
    <w:rsid w:val="00152CA5"/>
    <w:rsid w:val="001727FB"/>
    <w:rsid w:val="00190DFB"/>
    <w:rsid w:val="001B3703"/>
    <w:rsid w:val="001E2662"/>
    <w:rsid w:val="001F642E"/>
    <w:rsid w:val="0020435E"/>
    <w:rsid w:val="00206825"/>
    <w:rsid w:val="00217C64"/>
    <w:rsid w:val="00224517"/>
    <w:rsid w:val="002529AA"/>
    <w:rsid w:val="00277499"/>
    <w:rsid w:val="002B47C2"/>
    <w:rsid w:val="002F7EF2"/>
    <w:rsid w:val="00324853"/>
    <w:rsid w:val="00357F5A"/>
    <w:rsid w:val="00360389"/>
    <w:rsid w:val="00361817"/>
    <w:rsid w:val="003F65C7"/>
    <w:rsid w:val="00404F51"/>
    <w:rsid w:val="004322FE"/>
    <w:rsid w:val="00456AF2"/>
    <w:rsid w:val="00474DA3"/>
    <w:rsid w:val="004C198D"/>
    <w:rsid w:val="004C2A61"/>
    <w:rsid w:val="004C607A"/>
    <w:rsid w:val="004D7BC1"/>
    <w:rsid w:val="00540C1F"/>
    <w:rsid w:val="005514C0"/>
    <w:rsid w:val="0058683A"/>
    <w:rsid w:val="005B0D14"/>
    <w:rsid w:val="005F2947"/>
    <w:rsid w:val="00601D7E"/>
    <w:rsid w:val="006162CB"/>
    <w:rsid w:val="00623BC9"/>
    <w:rsid w:val="00630811"/>
    <w:rsid w:val="00640BB1"/>
    <w:rsid w:val="00665B00"/>
    <w:rsid w:val="006729C1"/>
    <w:rsid w:val="006971E8"/>
    <w:rsid w:val="006A6432"/>
    <w:rsid w:val="006D63EE"/>
    <w:rsid w:val="006E3E98"/>
    <w:rsid w:val="006F6C35"/>
    <w:rsid w:val="00704576"/>
    <w:rsid w:val="00787304"/>
    <w:rsid w:val="007E112C"/>
    <w:rsid w:val="007F6233"/>
    <w:rsid w:val="00882C65"/>
    <w:rsid w:val="00891F6A"/>
    <w:rsid w:val="008B19E0"/>
    <w:rsid w:val="008D7E74"/>
    <w:rsid w:val="008E34FE"/>
    <w:rsid w:val="00922793"/>
    <w:rsid w:val="00943168"/>
    <w:rsid w:val="009C786C"/>
    <w:rsid w:val="009F11C4"/>
    <w:rsid w:val="00A10057"/>
    <w:rsid w:val="00A12003"/>
    <w:rsid w:val="00A1593E"/>
    <w:rsid w:val="00AA0D1A"/>
    <w:rsid w:val="00AB66E2"/>
    <w:rsid w:val="00AC3380"/>
    <w:rsid w:val="00AC442B"/>
    <w:rsid w:val="00AE648F"/>
    <w:rsid w:val="00B073B5"/>
    <w:rsid w:val="00B2209E"/>
    <w:rsid w:val="00BD0349"/>
    <w:rsid w:val="00C12CF5"/>
    <w:rsid w:val="00C67B70"/>
    <w:rsid w:val="00C81D66"/>
    <w:rsid w:val="00CA01C3"/>
    <w:rsid w:val="00CC1F5F"/>
    <w:rsid w:val="00CC5824"/>
    <w:rsid w:val="00CD6F74"/>
    <w:rsid w:val="00D051B6"/>
    <w:rsid w:val="00D25168"/>
    <w:rsid w:val="00D655C5"/>
    <w:rsid w:val="00D87F19"/>
    <w:rsid w:val="00DB3523"/>
    <w:rsid w:val="00DD2E2C"/>
    <w:rsid w:val="00DF104B"/>
    <w:rsid w:val="00E26534"/>
    <w:rsid w:val="00E82426"/>
    <w:rsid w:val="00EB5AEF"/>
    <w:rsid w:val="00EB6C17"/>
    <w:rsid w:val="00EC0CAC"/>
    <w:rsid w:val="00EC0D34"/>
    <w:rsid w:val="00EC603E"/>
    <w:rsid w:val="00ED18B6"/>
    <w:rsid w:val="00ED4EC1"/>
    <w:rsid w:val="00EF728B"/>
    <w:rsid w:val="00F13D3C"/>
    <w:rsid w:val="00F6781E"/>
    <w:rsid w:val="00FC187D"/>
    <w:rsid w:val="00FC77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C17"/>
  </w:style>
  <w:style w:type="paragraph" w:styleId="1">
    <w:name w:val="heading 1"/>
    <w:basedOn w:val="a"/>
    <w:next w:val="a"/>
    <w:link w:val="10"/>
    <w:uiPriority w:val="9"/>
    <w:qFormat/>
    <w:rsid w:val="006F6C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45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3380"/>
    <w:pPr>
      <w:ind w:left="720"/>
      <w:contextualSpacing/>
    </w:pPr>
  </w:style>
  <w:style w:type="paragraph" w:styleId="a4">
    <w:name w:val="Balloon Text"/>
    <w:basedOn w:val="a"/>
    <w:link w:val="a5"/>
    <w:uiPriority w:val="99"/>
    <w:semiHidden/>
    <w:unhideWhenUsed/>
    <w:rsid w:val="00AA0D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0D1A"/>
    <w:rPr>
      <w:rFonts w:ascii="Tahoma" w:hAnsi="Tahoma" w:cs="Tahoma"/>
      <w:sz w:val="16"/>
      <w:szCs w:val="16"/>
    </w:rPr>
  </w:style>
  <w:style w:type="table" w:styleId="a6">
    <w:name w:val="Table Grid"/>
    <w:basedOn w:val="a1"/>
    <w:uiPriority w:val="59"/>
    <w:rsid w:val="00882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F6C3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6F6C35"/>
    <w:pPr>
      <w:outlineLvl w:val="9"/>
    </w:pPr>
  </w:style>
  <w:style w:type="character" w:customStyle="1" w:styleId="20">
    <w:name w:val="Заголовок 2 Знак"/>
    <w:basedOn w:val="a0"/>
    <w:link w:val="2"/>
    <w:uiPriority w:val="9"/>
    <w:rsid w:val="00224517"/>
    <w:rPr>
      <w:rFonts w:asciiTheme="majorHAnsi" w:eastAsiaTheme="majorEastAsia" w:hAnsiTheme="majorHAnsi" w:cstheme="majorBidi"/>
      <w:b/>
      <w:bCs/>
      <w:color w:val="4F81BD" w:themeColor="accent1"/>
      <w:sz w:val="26"/>
      <w:szCs w:val="26"/>
    </w:rPr>
  </w:style>
  <w:style w:type="paragraph" w:customStyle="1" w:styleId="a8">
    <w:name w:val="Обычный без отступа"/>
    <w:basedOn w:val="a"/>
    <w:rsid w:val="000C77E3"/>
    <w:pPr>
      <w:suppressAutoHyphens/>
      <w:spacing w:after="0" w:line="240" w:lineRule="auto"/>
      <w:jc w:val="both"/>
    </w:pPr>
    <w:rPr>
      <w:rFonts w:ascii="Antiqua" w:eastAsia="Times New Roman" w:hAnsi="Antiqua" w:cs="Antiqua"/>
      <w:sz w:val="24"/>
      <w:szCs w:val="24"/>
      <w:lang w:eastAsia="zh-CN"/>
    </w:rPr>
  </w:style>
  <w:style w:type="paragraph" w:styleId="11">
    <w:name w:val="toc 1"/>
    <w:basedOn w:val="a"/>
    <w:next w:val="a"/>
    <w:autoRedefine/>
    <w:uiPriority w:val="39"/>
    <w:unhideWhenUsed/>
    <w:rsid w:val="00EB5AEF"/>
    <w:pPr>
      <w:spacing w:after="100"/>
    </w:pPr>
  </w:style>
  <w:style w:type="paragraph" w:styleId="21">
    <w:name w:val="toc 2"/>
    <w:basedOn w:val="a"/>
    <w:next w:val="a"/>
    <w:autoRedefine/>
    <w:uiPriority w:val="39"/>
    <w:unhideWhenUsed/>
    <w:rsid w:val="00EB5AEF"/>
    <w:pPr>
      <w:spacing w:after="100"/>
      <w:ind w:left="220"/>
    </w:pPr>
  </w:style>
  <w:style w:type="character" w:styleId="a9">
    <w:name w:val="Hyperlink"/>
    <w:basedOn w:val="a0"/>
    <w:uiPriority w:val="99"/>
    <w:unhideWhenUsed/>
    <w:rsid w:val="00EB5A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C17"/>
  </w:style>
  <w:style w:type="paragraph" w:styleId="1">
    <w:name w:val="heading 1"/>
    <w:basedOn w:val="a"/>
    <w:next w:val="a"/>
    <w:link w:val="10"/>
    <w:uiPriority w:val="9"/>
    <w:qFormat/>
    <w:rsid w:val="006F6C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45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3380"/>
    <w:pPr>
      <w:ind w:left="720"/>
      <w:contextualSpacing/>
    </w:pPr>
  </w:style>
  <w:style w:type="paragraph" w:styleId="a4">
    <w:name w:val="Balloon Text"/>
    <w:basedOn w:val="a"/>
    <w:link w:val="a5"/>
    <w:uiPriority w:val="99"/>
    <w:semiHidden/>
    <w:unhideWhenUsed/>
    <w:rsid w:val="00AA0D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0D1A"/>
    <w:rPr>
      <w:rFonts w:ascii="Tahoma" w:hAnsi="Tahoma" w:cs="Tahoma"/>
      <w:sz w:val="16"/>
      <w:szCs w:val="16"/>
    </w:rPr>
  </w:style>
  <w:style w:type="table" w:styleId="a6">
    <w:name w:val="Table Grid"/>
    <w:basedOn w:val="a1"/>
    <w:uiPriority w:val="59"/>
    <w:rsid w:val="00882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F6C3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6F6C35"/>
    <w:pPr>
      <w:outlineLvl w:val="9"/>
    </w:pPr>
  </w:style>
  <w:style w:type="character" w:customStyle="1" w:styleId="20">
    <w:name w:val="Заголовок 2 Знак"/>
    <w:basedOn w:val="a0"/>
    <w:link w:val="2"/>
    <w:uiPriority w:val="9"/>
    <w:rsid w:val="00224517"/>
    <w:rPr>
      <w:rFonts w:asciiTheme="majorHAnsi" w:eastAsiaTheme="majorEastAsia" w:hAnsiTheme="majorHAnsi" w:cstheme="majorBidi"/>
      <w:b/>
      <w:bCs/>
      <w:color w:val="4F81BD" w:themeColor="accent1"/>
      <w:sz w:val="26"/>
      <w:szCs w:val="26"/>
    </w:rPr>
  </w:style>
  <w:style w:type="paragraph" w:customStyle="1" w:styleId="a8">
    <w:name w:val="Обычный без отступа"/>
    <w:basedOn w:val="a"/>
    <w:rsid w:val="000C77E3"/>
    <w:pPr>
      <w:suppressAutoHyphens/>
      <w:spacing w:after="0" w:line="240" w:lineRule="auto"/>
      <w:jc w:val="both"/>
    </w:pPr>
    <w:rPr>
      <w:rFonts w:ascii="Antiqua" w:eastAsia="Times New Roman" w:hAnsi="Antiqua" w:cs="Antiqua"/>
      <w:sz w:val="24"/>
      <w:szCs w:val="24"/>
      <w:lang w:eastAsia="zh-CN"/>
    </w:rPr>
  </w:style>
  <w:style w:type="paragraph" w:styleId="11">
    <w:name w:val="toc 1"/>
    <w:basedOn w:val="a"/>
    <w:next w:val="a"/>
    <w:autoRedefine/>
    <w:uiPriority w:val="39"/>
    <w:unhideWhenUsed/>
    <w:rsid w:val="00EB5AEF"/>
    <w:pPr>
      <w:spacing w:after="100"/>
    </w:pPr>
  </w:style>
  <w:style w:type="paragraph" w:styleId="21">
    <w:name w:val="toc 2"/>
    <w:basedOn w:val="a"/>
    <w:next w:val="a"/>
    <w:autoRedefine/>
    <w:uiPriority w:val="39"/>
    <w:unhideWhenUsed/>
    <w:rsid w:val="00EB5AEF"/>
    <w:pPr>
      <w:spacing w:after="100"/>
      <w:ind w:left="220"/>
    </w:pPr>
  </w:style>
  <w:style w:type="character" w:styleId="a9">
    <w:name w:val="Hyperlink"/>
    <w:basedOn w:val="a0"/>
    <w:uiPriority w:val="99"/>
    <w:unhideWhenUsed/>
    <w:rsid w:val="00EB5A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94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2BDB75-BDC2-44E8-AE5C-A7E3FB19F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5765</Words>
  <Characters>32866</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Alex</dc:creator>
  <cp:lastModifiedBy>Alex Alex</cp:lastModifiedBy>
  <cp:revision>4</cp:revision>
  <dcterms:created xsi:type="dcterms:W3CDTF">2024-10-04T12:23:00Z</dcterms:created>
  <dcterms:modified xsi:type="dcterms:W3CDTF">2024-10-04T13:11:00Z</dcterms:modified>
</cp:coreProperties>
</file>