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8D8693" w14:textId="77777777" w:rsidR="00804703" w:rsidRPr="00804703" w:rsidRDefault="00804703" w:rsidP="00804703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04703">
        <w:rPr>
          <w:rFonts w:ascii="Times New Roman" w:eastAsia="Calibri" w:hAnsi="Times New Roman" w:cs="Times New Roman"/>
          <w:sz w:val="28"/>
          <w:szCs w:val="28"/>
        </w:rPr>
        <w:t>НАЦІОНАЛЬНИЙ УНІВЕРСИТЕТ ЦИВІЛЬНОГО ЗАХИСТУ УКРАЇНИ</w:t>
      </w:r>
    </w:p>
    <w:p w14:paraId="0E70A99F" w14:textId="77777777" w:rsidR="00804703" w:rsidRDefault="00804703" w:rsidP="00804703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04703">
        <w:rPr>
          <w:rFonts w:ascii="Times New Roman" w:eastAsia="Calibri" w:hAnsi="Times New Roman" w:cs="Times New Roman"/>
          <w:sz w:val="28"/>
          <w:szCs w:val="28"/>
        </w:rPr>
        <w:t xml:space="preserve">ЧЕРКАСЬКИЙ ІНСТИТУТ ПОЖЕЖНОЇ БЕЗПЕКИ </w:t>
      </w:r>
    </w:p>
    <w:p w14:paraId="1327E1AD" w14:textId="77777777" w:rsidR="00804703" w:rsidRPr="00804703" w:rsidRDefault="00804703" w:rsidP="00804703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04703">
        <w:rPr>
          <w:rFonts w:ascii="Times New Roman" w:eastAsia="Calibri" w:hAnsi="Times New Roman" w:cs="Times New Roman"/>
          <w:sz w:val="28"/>
          <w:szCs w:val="28"/>
        </w:rPr>
        <w:t>ІМЕНІ ГЕРОЇВ ЧОРНОБИЛЯ</w:t>
      </w:r>
    </w:p>
    <w:p w14:paraId="7C096410" w14:textId="77777777" w:rsidR="00804703" w:rsidRPr="00804703" w:rsidRDefault="00804703" w:rsidP="00804703">
      <w:pPr>
        <w:widowControl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04703">
        <w:rPr>
          <w:rFonts w:ascii="Times New Roman" w:eastAsia="Calibri" w:hAnsi="Times New Roman" w:cs="Times New Roman"/>
          <w:sz w:val="28"/>
          <w:szCs w:val="28"/>
        </w:rPr>
        <w:t>ФАКУЛЬТЕТ ЦИВІЛЬНОГО ЗАХИСТУ</w:t>
      </w:r>
    </w:p>
    <w:p w14:paraId="0F50BF30" w14:textId="0EFB4B23" w:rsidR="00890F97" w:rsidRPr="00890F97" w:rsidRDefault="00804703" w:rsidP="00804703">
      <w:pPr>
        <w:widowControl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04703">
        <w:rPr>
          <w:rFonts w:ascii="Times New Roman" w:eastAsia="Calibri" w:hAnsi="Times New Roman" w:cs="Times New Roman"/>
          <w:sz w:val="28"/>
          <w:szCs w:val="28"/>
        </w:rPr>
        <w:t xml:space="preserve">КАФЕДРА </w:t>
      </w:r>
      <w:r w:rsidR="00E575DF" w:rsidRPr="00E575DF">
        <w:rPr>
          <w:rFonts w:ascii="Times New Roman" w:eastAsia="Calibri" w:hAnsi="Times New Roman" w:cs="Times New Roman"/>
          <w:caps/>
          <w:sz w:val="28"/>
          <w:szCs w:val="28"/>
        </w:rPr>
        <w:t>Соціально-гуманітарних дисциплін</w:t>
      </w:r>
    </w:p>
    <w:p w14:paraId="27C35434" w14:textId="77777777" w:rsidR="00890F97" w:rsidRP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B821879" w14:textId="77777777" w:rsid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F19BAC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7EDD46E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FB2340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2843D4B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30476D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53110FD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65A56F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4885FE7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ED3ECD3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3310E34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BFAB988" w14:textId="77777777" w:rsidR="00462634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AC6BAC" w14:textId="77777777" w:rsidR="00462634" w:rsidRPr="00890F97" w:rsidRDefault="00462634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DAB9A73" w14:textId="77777777" w:rsidR="00890F97" w:rsidRP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B50F616" w14:textId="77777777" w:rsidR="00890F97" w:rsidRDefault="00F31E5B" w:rsidP="00890F9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ПОЛІТОЛОГІЯ</w:t>
      </w:r>
    </w:p>
    <w:p w14:paraId="5BFD6855" w14:textId="77777777" w:rsidR="00804703" w:rsidRPr="00890F97" w:rsidRDefault="00804703" w:rsidP="00890F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986384" w14:textId="1068578C" w:rsidR="00890F97" w:rsidRP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sz w:val="28"/>
          <w:szCs w:val="28"/>
        </w:rPr>
        <w:t xml:space="preserve">Методичні вказівки з організації </w:t>
      </w:r>
      <w:r w:rsidR="001C1E4C">
        <w:rPr>
          <w:rFonts w:ascii="Times New Roman" w:hAnsi="Times New Roman" w:cs="Times New Roman"/>
          <w:sz w:val="28"/>
          <w:szCs w:val="28"/>
        </w:rPr>
        <w:t xml:space="preserve">індивідуальної </w:t>
      </w:r>
      <w:r w:rsidRPr="00890F97">
        <w:rPr>
          <w:rFonts w:ascii="Times New Roman" w:hAnsi="Times New Roman" w:cs="Times New Roman"/>
          <w:sz w:val="28"/>
          <w:szCs w:val="28"/>
        </w:rPr>
        <w:t>роботи здобувачів</w:t>
      </w:r>
      <w:r w:rsidR="00E575DF">
        <w:rPr>
          <w:rFonts w:ascii="Times New Roman" w:hAnsi="Times New Roman" w:cs="Times New Roman"/>
          <w:sz w:val="28"/>
          <w:szCs w:val="28"/>
        </w:rPr>
        <w:t xml:space="preserve"> вищої освіти</w:t>
      </w:r>
    </w:p>
    <w:p w14:paraId="282E823E" w14:textId="2E36E10F" w:rsidR="00890F97" w:rsidRPr="00890F97" w:rsidRDefault="00890F97" w:rsidP="008047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sz w:val="28"/>
          <w:szCs w:val="28"/>
        </w:rPr>
        <w:t>з навчальної дисципліни «</w:t>
      </w:r>
      <w:r w:rsidR="00F31E5B">
        <w:rPr>
          <w:rFonts w:ascii="Times New Roman" w:hAnsi="Times New Roman" w:cs="Times New Roman"/>
          <w:sz w:val="28"/>
          <w:szCs w:val="28"/>
        </w:rPr>
        <w:t>Політологія</w:t>
      </w:r>
      <w:r w:rsidRPr="00890F97">
        <w:rPr>
          <w:rFonts w:ascii="Times New Roman" w:hAnsi="Times New Roman" w:cs="Times New Roman"/>
          <w:sz w:val="28"/>
          <w:szCs w:val="28"/>
        </w:rPr>
        <w:t xml:space="preserve">» </w:t>
      </w:r>
      <w:r w:rsidR="00804703" w:rsidRPr="00804703">
        <w:rPr>
          <w:rFonts w:ascii="Times New Roman" w:hAnsi="Times New Roman" w:cs="Times New Roman"/>
          <w:sz w:val="28"/>
          <w:szCs w:val="28"/>
        </w:rPr>
        <w:t>циклу загальної обов’язкової підготовки</w:t>
      </w:r>
      <w:r w:rsidR="00804703">
        <w:rPr>
          <w:rFonts w:ascii="Times New Roman" w:hAnsi="Times New Roman" w:cs="Times New Roman"/>
          <w:sz w:val="28"/>
          <w:szCs w:val="28"/>
        </w:rPr>
        <w:t xml:space="preserve"> </w:t>
      </w:r>
      <w:r w:rsidR="00804703" w:rsidRPr="00804703">
        <w:rPr>
          <w:rFonts w:ascii="Times New Roman" w:hAnsi="Times New Roman" w:cs="Times New Roman"/>
          <w:sz w:val="28"/>
          <w:szCs w:val="28"/>
        </w:rPr>
        <w:t>за перш</w:t>
      </w:r>
      <w:r w:rsidR="00E575DF">
        <w:rPr>
          <w:rFonts w:ascii="Times New Roman" w:hAnsi="Times New Roman" w:cs="Times New Roman"/>
          <w:sz w:val="28"/>
          <w:szCs w:val="28"/>
        </w:rPr>
        <w:t>им</w:t>
      </w:r>
      <w:r w:rsidR="00804703" w:rsidRPr="00804703">
        <w:rPr>
          <w:rFonts w:ascii="Times New Roman" w:hAnsi="Times New Roman" w:cs="Times New Roman"/>
          <w:sz w:val="28"/>
          <w:szCs w:val="28"/>
        </w:rPr>
        <w:t xml:space="preserve"> (бакалаврськ</w:t>
      </w:r>
      <w:r w:rsidR="00E575DF">
        <w:rPr>
          <w:rFonts w:ascii="Times New Roman" w:hAnsi="Times New Roman" w:cs="Times New Roman"/>
          <w:sz w:val="28"/>
          <w:szCs w:val="28"/>
        </w:rPr>
        <w:t>им</w:t>
      </w:r>
      <w:r w:rsidR="00804703" w:rsidRPr="00804703">
        <w:rPr>
          <w:rFonts w:ascii="Times New Roman" w:hAnsi="Times New Roman" w:cs="Times New Roman"/>
          <w:sz w:val="28"/>
          <w:szCs w:val="28"/>
        </w:rPr>
        <w:t>) рівня вищої освіти</w:t>
      </w:r>
    </w:p>
    <w:p w14:paraId="1B473C59" w14:textId="77777777" w:rsidR="00890F97" w:rsidRP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6E2E22C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0B8289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99B7F5C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D71D21A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95F594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FB0935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9CF2F3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A210CB3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0F10040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A36D31" w14:textId="77777777" w:rsid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A0D7C1" w14:textId="77777777" w:rsidR="00462634" w:rsidRDefault="00462634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81D09D" w14:textId="77777777" w:rsidR="00462634" w:rsidRDefault="00462634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2D1E82" w14:textId="77777777" w:rsidR="00462634" w:rsidRPr="00890F97" w:rsidRDefault="00462634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F8244A" w14:textId="77777777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394F42A" w14:textId="24C5388A" w:rsidR="00890F97" w:rsidRPr="00890F97" w:rsidRDefault="00890F97" w:rsidP="00890F97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  <w:sectPr w:rsidR="00890F97" w:rsidRPr="00890F97" w:rsidSect="000A0ED6">
          <w:headerReference w:type="even" r:id="rId8"/>
          <w:headerReference w:type="default" r:id="rId9"/>
          <w:footerReference w:type="even" r:id="rId10"/>
          <w:footerReference w:type="default" r:id="rId11"/>
          <w:pgSz w:w="11906" w:h="16838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  <w:r w:rsidRPr="00890F97">
        <w:rPr>
          <w:rFonts w:ascii="Times New Roman" w:hAnsi="Times New Roman" w:cs="Times New Roman"/>
          <w:sz w:val="28"/>
          <w:szCs w:val="28"/>
        </w:rPr>
        <w:t>Черкаси – 20</w:t>
      </w:r>
      <w:r w:rsidR="00804703">
        <w:rPr>
          <w:rFonts w:ascii="Times New Roman" w:hAnsi="Times New Roman" w:cs="Times New Roman"/>
          <w:sz w:val="28"/>
          <w:szCs w:val="28"/>
        </w:rPr>
        <w:t>2</w:t>
      </w:r>
      <w:r w:rsidR="00E575DF">
        <w:rPr>
          <w:rFonts w:ascii="Times New Roman" w:hAnsi="Times New Roman" w:cs="Times New Roman"/>
          <w:sz w:val="28"/>
          <w:szCs w:val="28"/>
        </w:rPr>
        <w:t>4</w:t>
      </w:r>
    </w:p>
    <w:p w14:paraId="291FE872" w14:textId="77777777" w:rsidR="00E575DF" w:rsidRPr="00591E31" w:rsidRDefault="00E575DF" w:rsidP="00E575DF">
      <w:pPr>
        <w:ind w:firstLine="720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591E31">
        <w:rPr>
          <w:rFonts w:ascii="Times New Roman" w:hAnsi="Times New Roman"/>
          <w:bCs/>
          <w:sz w:val="28"/>
          <w:szCs w:val="28"/>
          <w:lang w:eastAsia="ru-RU"/>
        </w:rPr>
        <w:lastRenderedPageBreak/>
        <w:t>Розглянуто та схвалено на засіданні кафедри соціально-гуманітарних дисциплін Черкаського інституту пожежної безпеки імені Героїв Чорнобиля НУЦЗУ (протокол № 2 від 03.08.2024 р.)</w:t>
      </w:r>
    </w:p>
    <w:p w14:paraId="3A8F6D4B" w14:textId="77777777" w:rsidR="00890F97" w:rsidRPr="00890F97" w:rsidRDefault="00890F97" w:rsidP="00890F97">
      <w:pPr>
        <w:spacing w:after="0" w:line="240" w:lineRule="auto"/>
        <w:ind w:firstLine="720"/>
        <w:rPr>
          <w:rFonts w:ascii="Times New Roman" w:hAnsi="Times New Roman" w:cs="Times New Roman"/>
          <w:b/>
          <w:bCs/>
          <w:sz w:val="28"/>
          <w:szCs w:val="28"/>
        </w:rPr>
      </w:pPr>
    </w:p>
    <w:p w14:paraId="2B609E67" w14:textId="77777777" w:rsidR="00890F97" w:rsidRPr="00890F97" w:rsidRDefault="00890F97" w:rsidP="00890F9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4A9AC30" w14:textId="143F393F" w:rsidR="00890F97" w:rsidRPr="00890F97" w:rsidRDefault="00F31E5B" w:rsidP="00890F9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575DF">
        <w:rPr>
          <w:rFonts w:ascii="Times New Roman" w:hAnsi="Times New Roman" w:cs="Times New Roman"/>
          <w:b/>
          <w:bCs/>
          <w:caps/>
          <w:sz w:val="28"/>
          <w:szCs w:val="28"/>
        </w:rPr>
        <w:t>Чубіна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</w:t>
      </w:r>
      <w:r w:rsidR="00E575DF">
        <w:rPr>
          <w:rFonts w:ascii="Times New Roman" w:hAnsi="Times New Roman" w:cs="Times New Roman"/>
          <w:b/>
          <w:bCs/>
          <w:sz w:val="28"/>
          <w:szCs w:val="28"/>
        </w:rPr>
        <w:t>етяна</w:t>
      </w:r>
    </w:p>
    <w:p w14:paraId="6C3F6DF3" w14:textId="2384A99E" w:rsidR="00890F97" w:rsidRPr="00890F97" w:rsidRDefault="00F31E5B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Політологія</w:t>
      </w:r>
      <w:r w:rsidR="00890F97" w:rsidRPr="00890F97">
        <w:rPr>
          <w:rFonts w:ascii="Times New Roman" w:hAnsi="Times New Roman" w:cs="Times New Roman"/>
          <w:bCs/>
          <w:sz w:val="28"/>
          <w:szCs w:val="28"/>
        </w:rPr>
        <w:t>: </w:t>
      </w:r>
      <w:r w:rsidR="00890F97" w:rsidRPr="00890F97">
        <w:rPr>
          <w:rFonts w:ascii="Times New Roman" w:hAnsi="Times New Roman" w:cs="Times New Roman"/>
          <w:sz w:val="28"/>
          <w:szCs w:val="28"/>
        </w:rPr>
        <w:t xml:space="preserve">методичні вказівки з організації </w:t>
      </w:r>
      <w:r w:rsidR="001C1E4C">
        <w:rPr>
          <w:rFonts w:ascii="Times New Roman" w:hAnsi="Times New Roman" w:cs="Times New Roman"/>
          <w:sz w:val="28"/>
          <w:szCs w:val="28"/>
        </w:rPr>
        <w:t>індивідуальної</w:t>
      </w:r>
      <w:r w:rsidR="00890F97" w:rsidRPr="00890F97">
        <w:rPr>
          <w:rFonts w:ascii="Times New Roman" w:hAnsi="Times New Roman" w:cs="Times New Roman"/>
          <w:sz w:val="28"/>
          <w:szCs w:val="28"/>
        </w:rPr>
        <w:t xml:space="preserve"> роботи здобувачів </w:t>
      </w:r>
      <w:r w:rsidR="00E575DF">
        <w:rPr>
          <w:rFonts w:ascii="Times New Roman" w:hAnsi="Times New Roman" w:cs="Times New Roman"/>
          <w:sz w:val="28"/>
          <w:szCs w:val="28"/>
        </w:rPr>
        <w:t>вищої освіти з</w:t>
      </w:r>
      <w:r w:rsidR="00890F97" w:rsidRPr="00890F97">
        <w:rPr>
          <w:rFonts w:ascii="Times New Roman" w:hAnsi="Times New Roman" w:cs="Times New Roman"/>
          <w:sz w:val="28"/>
          <w:szCs w:val="28"/>
        </w:rPr>
        <w:t xml:space="preserve"> навчальної дисципліни «</w:t>
      </w:r>
      <w:r>
        <w:rPr>
          <w:rFonts w:ascii="Times New Roman" w:hAnsi="Times New Roman" w:cs="Times New Roman"/>
          <w:sz w:val="28"/>
          <w:szCs w:val="28"/>
        </w:rPr>
        <w:t>Політологія</w:t>
      </w:r>
      <w:r w:rsidR="00890F97" w:rsidRPr="00890F97">
        <w:rPr>
          <w:rFonts w:ascii="Times New Roman" w:hAnsi="Times New Roman" w:cs="Times New Roman"/>
          <w:sz w:val="28"/>
          <w:szCs w:val="28"/>
        </w:rPr>
        <w:t>»</w:t>
      </w:r>
      <w:r w:rsidRPr="00F31E5B">
        <w:rPr>
          <w:rFonts w:ascii="Times New Roman" w:hAnsi="Times New Roman" w:cs="Times New Roman"/>
          <w:sz w:val="28"/>
          <w:szCs w:val="28"/>
        </w:rPr>
        <w:t xml:space="preserve"> </w:t>
      </w:r>
      <w:r w:rsidRPr="00804703">
        <w:rPr>
          <w:rFonts w:ascii="Times New Roman" w:hAnsi="Times New Roman" w:cs="Times New Roman"/>
          <w:sz w:val="28"/>
          <w:szCs w:val="28"/>
        </w:rPr>
        <w:t>циклу загальної обов’язкової підготовки</w:t>
      </w:r>
      <w:r w:rsidRPr="00890F97">
        <w:rPr>
          <w:rFonts w:ascii="Times New Roman" w:hAnsi="Times New Roman" w:cs="Times New Roman"/>
          <w:sz w:val="28"/>
          <w:szCs w:val="28"/>
        </w:rPr>
        <w:t xml:space="preserve"> за першим (бакалаврським) рівн</w:t>
      </w:r>
      <w:r>
        <w:rPr>
          <w:rFonts w:ascii="Times New Roman" w:hAnsi="Times New Roman" w:cs="Times New Roman"/>
          <w:sz w:val="28"/>
          <w:szCs w:val="28"/>
        </w:rPr>
        <w:t>ем вищої освіти</w:t>
      </w:r>
      <w:r w:rsidR="001E65E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bCs/>
          <w:sz w:val="28"/>
          <w:szCs w:val="28"/>
        </w:rPr>
        <w:t xml:space="preserve">Черкаси: ЧІПБ ім. Героїв </w:t>
      </w:r>
      <w:r w:rsidR="00890F97" w:rsidRPr="00890F97">
        <w:rPr>
          <w:rFonts w:ascii="Times New Roman" w:hAnsi="Times New Roman" w:cs="Times New Roman"/>
          <w:bCs/>
          <w:color w:val="000000"/>
          <w:sz w:val="28"/>
          <w:szCs w:val="28"/>
        </w:rPr>
        <w:t>Чорнобиля НУЦЗУ, 20</w:t>
      </w:r>
      <w:r w:rsidR="00804703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E575DF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="00890F97" w:rsidRPr="00890F9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34C76">
        <w:rPr>
          <w:rFonts w:ascii="Times New Roman" w:hAnsi="Times New Roman" w:cs="Times New Roman"/>
          <w:bCs/>
          <w:sz w:val="28"/>
          <w:szCs w:val="28"/>
        </w:rPr>
        <w:t>18</w:t>
      </w:r>
      <w:r w:rsidR="00890F97" w:rsidRPr="00890F97">
        <w:rPr>
          <w:rFonts w:ascii="Times New Roman" w:hAnsi="Times New Roman" w:cs="Times New Roman"/>
          <w:bCs/>
          <w:sz w:val="28"/>
          <w:szCs w:val="28"/>
        </w:rPr>
        <w:t xml:space="preserve"> с.</w:t>
      </w:r>
    </w:p>
    <w:p w14:paraId="5869EC2D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965F93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DD7375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90F97">
        <w:rPr>
          <w:rFonts w:ascii="Times New Roman" w:hAnsi="Times New Roman" w:cs="Times New Roman"/>
          <w:bCs/>
          <w:sz w:val="28"/>
          <w:szCs w:val="28"/>
        </w:rPr>
        <w:t xml:space="preserve">У методичних вказівках викладені навчально-методичні матеріали, необхідні для </w:t>
      </w:r>
      <w:r w:rsidR="001C1E4C">
        <w:rPr>
          <w:rFonts w:ascii="Times New Roman" w:hAnsi="Times New Roman" w:cs="Times New Roman"/>
          <w:sz w:val="28"/>
          <w:szCs w:val="28"/>
        </w:rPr>
        <w:t xml:space="preserve">організації індивідуальної роботи здобувачів вищої освіти з </w:t>
      </w:r>
      <w:r w:rsidRPr="00890F97">
        <w:rPr>
          <w:rFonts w:ascii="Times New Roman" w:hAnsi="Times New Roman" w:cs="Times New Roman"/>
          <w:sz w:val="28"/>
          <w:szCs w:val="28"/>
        </w:rPr>
        <w:t>дисципліни</w:t>
      </w:r>
      <w:r w:rsidRPr="00890F9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04703" w:rsidRPr="00890F97">
        <w:rPr>
          <w:rFonts w:ascii="Times New Roman" w:hAnsi="Times New Roman" w:cs="Times New Roman"/>
          <w:sz w:val="28"/>
          <w:szCs w:val="28"/>
        </w:rPr>
        <w:t>«</w:t>
      </w:r>
      <w:r w:rsidR="00F31E5B">
        <w:rPr>
          <w:rFonts w:ascii="Times New Roman" w:hAnsi="Times New Roman" w:cs="Times New Roman"/>
          <w:sz w:val="28"/>
          <w:szCs w:val="28"/>
        </w:rPr>
        <w:t>Політологія</w:t>
      </w:r>
      <w:r w:rsidR="00804703" w:rsidRPr="00890F97">
        <w:rPr>
          <w:rFonts w:ascii="Times New Roman" w:hAnsi="Times New Roman" w:cs="Times New Roman"/>
          <w:sz w:val="28"/>
          <w:szCs w:val="28"/>
        </w:rPr>
        <w:t>»</w:t>
      </w:r>
      <w:r w:rsidRPr="00890F97">
        <w:rPr>
          <w:rFonts w:ascii="Times New Roman" w:hAnsi="Times New Roman" w:cs="Times New Roman"/>
          <w:bCs/>
          <w:sz w:val="28"/>
          <w:szCs w:val="28"/>
        </w:rPr>
        <w:t xml:space="preserve">, – </w:t>
      </w:r>
      <w:r w:rsidRPr="00890F97">
        <w:rPr>
          <w:rFonts w:ascii="Times New Roman" w:hAnsi="Times New Roman" w:cs="Times New Roman"/>
          <w:bCs/>
          <w:iCs/>
          <w:w w:val="104"/>
          <w:sz w:val="28"/>
          <w:szCs w:val="28"/>
        </w:rPr>
        <w:t>загальні положення щодо організації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634C76">
        <w:rPr>
          <w:rFonts w:ascii="Times New Roman" w:hAnsi="Times New Roman" w:cs="Times New Roman"/>
          <w:w w:val="105"/>
          <w:sz w:val="28"/>
          <w:szCs w:val="28"/>
        </w:rPr>
        <w:t>індивідуальної</w:t>
      </w:r>
      <w:r w:rsidR="00804703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роботи</w:t>
      </w:r>
      <w:r w:rsidRPr="00890F9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основні форми </w:t>
      </w:r>
      <w:r w:rsidR="00634C76">
        <w:rPr>
          <w:rFonts w:ascii="Times New Roman" w:hAnsi="Times New Roman" w:cs="Times New Roman"/>
          <w:w w:val="105"/>
          <w:sz w:val="28"/>
          <w:szCs w:val="28"/>
        </w:rPr>
        <w:t>індивідуальної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 роботи, програма навчальної дисципліни, питання, що виносяться на </w:t>
      </w:r>
      <w:r w:rsidR="001C1E4C">
        <w:rPr>
          <w:rFonts w:ascii="Times New Roman" w:hAnsi="Times New Roman" w:cs="Times New Roman"/>
          <w:w w:val="105"/>
          <w:sz w:val="28"/>
          <w:szCs w:val="28"/>
        </w:rPr>
        <w:t xml:space="preserve">індивідуальну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роботу</w:t>
      </w:r>
      <w:r w:rsidR="00804703">
        <w:rPr>
          <w:rFonts w:ascii="Times New Roman" w:hAnsi="Times New Roman" w:cs="Times New Roman"/>
          <w:w w:val="105"/>
          <w:sz w:val="28"/>
          <w:szCs w:val="28"/>
        </w:rPr>
        <w:t>.</w:t>
      </w:r>
    </w:p>
    <w:p w14:paraId="03A2F619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C7BF1A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FB0DC2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44B7FA0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6C0727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5B1779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A02831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632B239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EC070D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D76F76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1DBF7BA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BB900F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926219" w14:textId="77777777" w:rsidR="00890F97" w:rsidRPr="00890F97" w:rsidRDefault="00890F97" w:rsidP="00890F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0C629A4" w14:textId="77777777" w:rsidR="00E575DF" w:rsidRPr="00591E31" w:rsidRDefault="00E575DF" w:rsidP="00E575DF">
      <w:pPr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4266"/>
        <w:gridCol w:w="4800"/>
      </w:tblGrid>
      <w:tr w:rsidR="00E575DF" w:rsidRPr="00591E31" w14:paraId="3BFF06D0" w14:textId="77777777" w:rsidTr="00756ADC">
        <w:trPr>
          <w:trHeight w:val="73"/>
        </w:trPr>
        <w:tc>
          <w:tcPr>
            <w:tcW w:w="4266" w:type="dxa"/>
          </w:tcPr>
          <w:p w14:paraId="0D385A37" w14:textId="77777777" w:rsidR="00E575DF" w:rsidRPr="00591E31" w:rsidRDefault="00E575DF" w:rsidP="00756ADC">
            <w:pPr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</w:p>
          <w:p w14:paraId="45E99718" w14:textId="77777777" w:rsidR="00E575DF" w:rsidRPr="00591E31" w:rsidRDefault="00E575DF" w:rsidP="00756AD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800" w:type="dxa"/>
          </w:tcPr>
          <w:p w14:paraId="45F13CB1" w14:textId="77777777" w:rsidR="00E575DF" w:rsidRPr="00591E31" w:rsidRDefault="00E575DF" w:rsidP="00756AD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14:paraId="52B22C5D" w14:textId="555BEF21" w:rsidR="00E575DF" w:rsidRPr="00E575DF" w:rsidRDefault="00E575DF" w:rsidP="00E575D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bookmarkStart w:id="0" w:name="_Hlk181017885"/>
            <w:r w:rsidRPr="00E575D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© Чубіна Т.</w:t>
            </w:r>
          </w:p>
          <w:bookmarkEnd w:id="0"/>
          <w:p w14:paraId="185CD25D" w14:textId="77777777" w:rsidR="00E575DF" w:rsidRPr="00591E31" w:rsidRDefault="00E575DF" w:rsidP="00E575D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E575D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© Черкаський інститут пожежної безпеки імені Героїв Чорнобиля НУЦЗУ, 2024</w:t>
            </w:r>
          </w:p>
        </w:tc>
      </w:tr>
    </w:tbl>
    <w:p w14:paraId="7AE873C5" w14:textId="77777777" w:rsidR="00890F97" w:rsidRPr="00890F97" w:rsidRDefault="00890F97" w:rsidP="00890F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90F97" w:rsidRPr="00890F97" w:rsidSect="000A0ED6">
          <w:headerReference w:type="even" r:id="rId12"/>
          <w:headerReference w:type="default" r:id="rId13"/>
          <w:footerReference w:type="even" r:id="rId14"/>
          <w:footerReference w:type="default" r:id="rId15"/>
          <w:pgSz w:w="11906" w:h="16838"/>
          <w:pgMar w:top="1134" w:right="851" w:bottom="1134" w:left="1418" w:header="709" w:footer="709" w:gutter="0"/>
          <w:pgNumType w:start="2"/>
          <w:cols w:space="708"/>
          <w:titlePg/>
          <w:docGrid w:linePitch="360"/>
        </w:sectPr>
      </w:pPr>
    </w:p>
    <w:p w14:paraId="42AE53F6" w14:textId="77777777" w:rsidR="00890F97" w:rsidRPr="00890F97" w:rsidRDefault="00890F97" w:rsidP="00890F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ЗМІСТ</w:t>
      </w:r>
    </w:p>
    <w:p w14:paraId="34D7E6E6" w14:textId="77777777" w:rsidR="00890F97" w:rsidRPr="00890F97" w:rsidRDefault="00890F97" w:rsidP="00890F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468" w:type="dxa"/>
        <w:tblLayout w:type="fixed"/>
        <w:tblLook w:val="01E0" w:firstRow="1" w:lastRow="1" w:firstColumn="1" w:lastColumn="1" w:noHBand="0" w:noVBand="0"/>
      </w:tblPr>
      <w:tblGrid>
        <w:gridCol w:w="8928"/>
        <w:gridCol w:w="540"/>
      </w:tblGrid>
      <w:tr w:rsidR="00890F97" w:rsidRPr="00890F97" w14:paraId="78F9A1C5" w14:textId="77777777" w:rsidTr="000A0ED6">
        <w:tc>
          <w:tcPr>
            <w:tcW w:w="8928" w:type="dxa"/>
            <w:shd w:val="clear" w:color="auto" w:fill="auto"/>
          </w:tcPr>
          <w:p w14:paraId="59C1D9EC" w14:textId="77777777" w:rsidR="00890F97" w:rsidRPr="00890F97" w:rsidRDefault="00890F97" w:rsidP="00634C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0F97">
              <w:rPr>
                <w:rFonts w:ascii="Times New Roman" w:hAnsi="Times New Roman" w:cs="Times New Roman"/>
                <w:sz w:val="28"/>
                <w:szCs w:val="28"/>
              </w:rPr>
              <w:t xml:space="preserve">РОЗДІЛ 1. </w:t>
            </w:r>
            <w:r w:rsidRPr="00890F97">
              <w:rPr>
                <w:rFonts w:ascii="Times New Roman" w:hAnsi="Times New Roman" w:cs="Times New Roman"/>
                <w:bCs/>
                <w:iCs/>
                <w:w w:val="104"/>
                <w:sz w:val="28"/>
                <w:szCs w:val="28"/>
              </w:rPr>
              <w:t>ЗАГАЛЬНІ ПОЛОЖЕННЯ ЩОДО ОРГАНІЗАЦІЇ</w:t>
            </w:r>
            <w:r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br/>
            </w:r>
            <w:r w:rsidR="00634C76">
              <w:rPr>
                <w:rFonts w:ascii="Times New Roman" w:hAnsi="Times New Roman" w:cs="Times New Roman"/>
                <w:w w:val="105"/>
                <w:sz w:val="28"/>
                <w:szCs w:val="28"/>
              </w:rPr>
              <w:t>ІНДИВІДУАЛЬНОЇ РОБОТИ ……….…………</w:t>
            </w:r>
            <w:r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>………………………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7CD220CD" w14:textId="77777777" w:rsidR="00634C76" w:rsidRDefault="00634C76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415229" w14:textId="77777777" w:rsidR="00890F97" w:rsidRPr="00890F97" w:rsidRDefault="003D48C6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90F97" w:rsidRPr="00890F97" w14:paraId="5F5C3016" w14:textId="77777777" w:rsidTr="000A0ED6">
        <w:trPr>
          <w:trHeight w:val="367"/>
        </w:trPr>
        <w:tc>
          <w:tcPr>
            <w:tcW w:w="8928" w:type="dxa"/>
            <w:shd w:val="clear" w:color="auto" w:fill="auto"/>
          </w:tcPr>
          <w:p w14:paraId="1BBFE939" w14:textId="77777777" w:rsidR="00890F97" w:rsidRPr="00890F97" w:rsidRDefault="00634C76" w:rsidP="00890F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РОЗДІЛ 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2. ОСНОВНІ ФОРМИ </w:t>
            </w: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НДИВІДУАЛЬНОЇ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 РОБОТИ……</w:t>
            </w: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……………………………………………………...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>……...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2C62DD7D" w14:textId="77777777" w:rsidR="00634C76" w:rsidRDefault="00634C76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D7DD93" w14:textId="77777777" w:rsidR="00890F97" w:rsidRPr="00890F97" w:rsidRDefault="007A5003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890F97" w:rsidRPr="00890F97" w14:paraId="6E54EEB3" w14:textId="77777777" w:rsidTr="000A0ED6">
        <w:tc>
          <w:tcPr>
            <w:tcW w:w="8928" w:type="dxa"/>
            <w:shd w:val="clear" w:color="auto" w:fill="auto"/>
          </w:tcPr>
          <w:p w14:paraId="6EAD941B" w14:textId="77777777" w:rsidR="00890F97" w:rsidRPr="00890F97" w:rsidRDefault="00890F97" w:rsidP="00890F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>РОЗДІЛ 3. ПРОГРАМА НАВЧАЛЬНОЇ ДИСЦИПЛІНИ …………….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1417C107" w14:textId="77777777" w:rsidR="00890F97" w:rsidRPr="00890F97" w:rsidRDefault="00890F97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9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890F97" w:rsidRPr="00890F97" w14:paraId="6C7D21A4" w14:textId="77777777" w:rsidTr="000A0ED6">
        <w:trPr>
          <w:trHeight w:val="261"/>
        </w:trPr>
        <w:tc>
          <w:tcPr>
            <w:tcW w:w="8928" w:type="dxa"/>
            <w:shd w:val="clear" w:color="auto" w:fill="auto"/>
          </w:tcPr>
          <w:p w14:paraId="4B563BF8" w14:textId="77777777" w:rsidR="00890F97" w:rsidRPr="00890F97" w:rsidRDefault="001C1E4C" w:rsidP="001C1E4C">
            <w:p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РОЗДІЛ 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4. ЗАВДАННЯ ДЛЯ </w:t>
            </w: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ІНДИВІДУАЛЬНОЇ 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 РОБОТИ…………</w:t>
            </w: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……………………………</w:t>
            </w:r>
            <w:r w:rsidR="00634C76">
              <w:rPr>
                <w:rFonts w:ascii="Times New Roman" w:hAnsi="Times New Roman" w:cs="Times New Roman"/>
                <w:w w:val="105"/>
                <w:sz w:val="28"/>
                <w:szCs w:val="28"/>
              </w:rPr>
              <w:t>...</w:t>
            </w:r>
            <w:r>
              <w:rPr>
                <w:rFonts w:ascii="Times New Roman" w:hAnsi="Times New Roman" w:cs="Times New Roman"/>
                <w:w w:val="105"/>
                <w:sz w:val="28"/>
                <w:szCs w:val="28"/>
              </w:rPr>
              <w:t>………………………..</w:t>
            </w:r>
            <w:r w:rsidR="00890F97"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>.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46476525" w14:textId="77777777" w:rsidR="001C1E4C" w:rsidRDefault="001C1E4C" w:rsidP="007A500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00244B" w14:textId="77777777" w:rsidR="00890F97" w:rsidRPr="00890F97" w:rsidRDefault="00890F97" w:rsidP="007A5003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9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A500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90F97" w:rsidRPr="00890F97" w14:paraId="4970552A" w14:textId="77777777" w:rsidTr="000A0ED6">
        <w:trPr>
          <w:trHeight w:val="261"/>
        </w:trPr>
        <w:tc>
          <w:tcPr>
            <w:tcW w:w="8928" w:type="dxa"/>
            <w:shd w:val="clear" w:color="auto" w:fill="auto"/>
          </w:tcPr>
          <w:p w14:paraId="17808CF6" w14:textId="77777777" w:rsidR="00890F97" w:rsidRPr="00890F97" w:rsidRDefault="00890F97" w:rsidP="007A5003">
            <w:pPr>
              <w:spacing w:after="0" w:line="240" w:lineRule="auto"/>
              <w:jc w:val="both"/>
              <w:rPr>
                <w:rFonts w:ascii="Times New Roman" w:hAnsi="Times New Roman" w:cs="Times New Roman"/>
                <w:w w:val="105"/>
                <w:sz w:val="28"/>
                <w:szCs w:val="28"/>
              </w:rPr>
            </w:pPr>
            <w:r w:rsidRPr="00890F97">
              <w:rPr>
                <w:rFonts w:ascii="Times New Roman" w:hAnsi="Times New Roman" w:cs="Times New Roman"/>
                <w:w w:val="105"/>
                <w:sz w:val="28"/>
                <w:szCs w:val="28"/>
              </w:rPr>
              <w:t xml:space="preserve">РОЗДІЛ 5. </w:t>
            </w:r>
            <w:r w:rsidR="007A5003" w:rsidRPr="007A5003">
              <w:rPr>
                <w:rFonts w:ascii="Times New Roman" w:hAnsi="Times New Roman" w:cs="Times New Roman"/>
                <w:sz w:val="28"/>
                <w:szCs w:val="28"/>
              </w:rPr>
              <w:t xml:space="preserve">ПЕРЕЛІК РЕКОМЕНДОВАНИХ ДЖЕРЕЛ ТА ЛІТЕРАТУРИ </w:t>
            </w:r>
            <w:r w:rsidRPr="00890F97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7A5003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……………………………………………………………..</w:t>
            </w:r>
          </w:p>
        </w:tc>
        <w:tc>
          <w:tcPr>
            <w:tcW w:w="540" w:type="dxa"/>
            <w:shd w:val="clear" w:color="auto" w:fill="auto"/>
            <w:vAlign w:val="center"/>
          </w:tcPr>
          <w:p w14:paraId="39AC80ED" w14:textId="77777777" w:rsidR="00890F97" w:rsidRDefault="00890F97" w:rsidP="00890F97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DAC97C" w14:textId="77777777" w:rsidR="007A5003" w:rsidRPr="00890F97" w:rsidRDefault="007A5003" w:rsidP="000741A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741A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14:paraId="75801228" w14:textId="77777777" w:rsidR="00890F97" w:rsidRPr="00890F97" w:rsidRDefault="00890F97" w:rsidP="00890F97">
      <w:pPr>
        <w:pStyle w:val="3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9"/>
        </w:tabs>
        <w:ind w:firstLine="709"/>
        <w:rPr>
          <w:szCs w:val="28"/>
        </w:rPr>
        <w:sectPr w:rsidR="00890F97" w:rsidRPr="00890F97" w:rsidSect="000A0ED6">
          <w:pgSz w:w="11906" w:h="16838"/>
          <w:pgMar w:top="1134" w:right="851" w:bottom="1134" w:left="1418" w:header="708" w:footer="708" w:gutter="0"/>
          <w:cols w:space="708"/>
          <w:docGrid w:linePitch="360"/>
        </w:sectPr>
      </w:pPr>
    </w:p>
    <w:p w14:paraId="4D4589EF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w w:val="104"/>
          <w:sz w:val="28"/>
          <w:szCs w:val="28"/>
        </w:rPr>
      </w:pPr>
      <w:r w:rsidRPr="00890F97">
        <w:rPr>
          <w:rFonts w:ascii="Times New Roman" w:hAnsi="Times New Roman" w:cs="Times New Roman"/>
          <w:b/>
          <w:bCs/>
          <w:iCs/>
          <w:w w:val="104"/>
          <w:sz w:val="28"/>
          <w:szCs w:val="28"/>
        </w:rPr>
        <w:lastRenderedPageBreak/>
        <w:t>РОЗДІЛ 1</w:t>
      </w:r>
    </w:p>
    <w:p w14:paraId="7FC963F9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b/>
          <w:bCs/>
          <w:iCs/>
          <w:w w:val="104"/>
          <w:sz w:val="28"/>
          <w:szCs w:val="28"/>
        </w:rPr>
        <w:t>ЗАГАЛЬНІ ПОЛОЖЕННЯ ЩОДО ОРГАНІЗАЦІЇ</w:t>
      </w:r>
    </w:p>
    <w:p w14:paraId="6C0D329A" w14:textId="77777777" w:rsidR="00890F97" w:rsidRPr="00890F97" w:rsidRDefault="001C1E4C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pacing w:val="-20"/>
          <w:w w:val="109"/>
          <w:sz w:val="28"/>
          <w:szCs w:val="28"/>
        </w:rPr>
      </w:pPr>
      <w:r>
        <w:rPr>
          <w:rFonts w:ascii="Times New Roman" w:hAnsi="Times New Roman" w:cs="Times New Roman"/>
          <w:b/>
          <w:w w:val="105"/>
          <w:sz w:val="28"/>
          <w:szCs w:val="28"/>
        </w:rPr>
        <w:t>ІНДИВІДУАЛЬНОЇ</w:t>
      </w:r>
      <w:r w:rsidR="00890F97" w:rsidRPr="00890F97">
        <w:rPr>
          <w:rFonts w:ascii="Times New Roman" w:hAnsi="Times New Roman" w:cs="Times New Roman"/>
          <w:b/>
          <w:w w:val="105"/>
          <w:sz w:val="28"/>
          <w:szCs w:val="28"/>
        </w:rPr>
        <w:t xml:space="preserve"> РОБОТИ </w:t>
      </w:r>
    </w:p>
    <w:p w14:paraId="515B348E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pacing w:val="-20"/>
          <w:w w:val="109"/>
          <w:sz w:val="28"/>
          <w:szCs w:val="28"/>
        </w:rPr>
      </w:pPr>
    </w:p>
    <w:p w14:paraId="32FC1A1B" w14:textId="253A9930" w:rsidR="00890F97" w:rsidRDefault="00890F97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4"/>
          <w:sz w:val="28"/>
          <w:szCs w:val="28"/>
        </w:rPr>
      </w:pPr>
      <w:r w:rsidRPr="00890F97">
        <w:rPr>
          <w:rFonts w:ascii="Times New Roman" w:hAnsi="Times New Roman" w:cs="Times New Roman"/>
          <w:spacing w:val="-20"/>
          <w:w w:val="109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ведення</w:t>
      </w:r>
      <w:r w:rsidR="000A0ED6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6364A3">
        <w:rPr>
          <w:rFonts w:ascii="Times New Roman" w:hAnsi="Times New Roman" w:cs="Times New Roman"/>
          <w:w w:val="105"/>
          <w:sz w:val="28"/>
          <w:szCs w:val="28"/>
        </w:rPr>
        <w:t>кредитно-трансферної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системи</w:t>
      </w:r>
      <w:r w:rsidR="000A0ED6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організації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навчального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проце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су</w:t>
      </w:r>
      <w:r w:rsidR="000A0ED6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приводить</w:t>
      </w:r>
      <w:r w:rsidR="000A0ED6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до</w:t>
      </w:r>
      <w:r w:rsidR="000A0ED6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скорочення</w:t>
      </w:r>
      <w:r w:rsidR="000A0ED6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аудиторного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навантаження</w:t>
      </w:r>
      <w:r w:rsidR="000A0ED6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здобувачів</w:t>
      </w:r>
      <w:r w:rsidR="00E575DF">
        <w:rPr>
          <w:rFonts w:ascii="Times New Roman" w:hAnsi="Times New Roman" w:cs="Times New Roman"/>
          <w:w w:val="105"/>
          <w:sz w:val="28"/>
          <w:szCs w:val="28"/>
        </w:rPr>
        <w:t xml:space="preserve"> вищої освіти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і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зростанн</w:t>
      </w:r>
      <w:r w:rsidRPr="00890F97">
        <w:rPr>
          <w:rFonts w:ascii="Times New Roman" w:hAnsi="Times New Roman" w:cs="Times New Roman"/>
          <w:w w:val="116"/>
          <w:sz w:val="28"/>
          <w:szCs w:val="28"/>
        </w:rPr>
        <w:t>я</w:t>
      </w:r>
      <w:r w:rsidR="000A0ED6">
        <w:rPr>
          <w:rFonts w:ascii="Times New Roman" w:hAnsi="Times New Roman" w:cs="Times New Roman"/>
          <w:w w:val="11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обсягу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самостійної</w:t>
      </w:r>
      <w:r w:rsidR="000A0ED6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роботи</w:t>
      </w:r>
      <w:r w:rsidR="001C1E4C">
        <w:rPr>
          <w:rFonts w:ascii="Times New Roman" w:hAnsi="Times New Roman" w:cs="Times New Roman"/>
          <w:w w:val="104"/>
          <w:sz w:val="28"/>
          <w:szCs w:val="28"/>
        </w:rPr>
        <w:t>, неодмінною умовою якої є виконання індивідуальних завдань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.</w:t>
      </w:r>
      <w:r w:rsidR="000A0ED6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</w:p>
    <w:p w14:paraId="0C825494" w14:textId="6F96C369" w:rsid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Індивідуальне завдання – це форма організації навчального процесу, яка має на меті поглиблення, узагальнення 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закріплення знань, які </w:t>
      </w:r>
      <w:r>
        <w:rPr>
          <w:rFonts w:ascii="Times New Roman" w:hAnsi="Times New Roman" w:cs="Times New Roman"/>
          <w:sz w:val="28"/>
          <w:szCs w:val="28"/>
        </w:rPr>
        <w:t xml:space="preserve">здобувачі вищої освіти </w:t>
      </w:r>
      <w:r w:rsidRPr="001C1E4C">
        <w:rPr>
          <w:rFonts w:ascii="Times New Roman" w:hAnsi="Times New Roman" w:cs="Times New Roman"/>
          <w:sz w:val="28"/>
          <w:szCs w:val="28"/>
        </w:rPr>
        <w:t>отримують у процесі навчання,</w:t>
      </w:r>
      <w:r w:rsidR="00E575DF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а також застосування цих знань на практиці. </w:t>
      </w:r>
    </w:p>
    <w:p w14:paraId="7EF37246" w14:textId="77777777" w:rsidR="001C1E4C" w:rsidRP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Індивідуальні завдання здобувач вищої освіти </w:t>
      </w:r>
      <w:r w:rsidRPr="001C1E4C">
        <w:rPr>
          <w:rFonts w:ascii="Times New Roman" w:hAnsi="Times New Roman" w:cs="Times New Roman"/>
          <w:sz w:val="28"/>
          <w:szCs w:val="28"/>
        </w:rPr>
        <w:t>виконує самостійно під керівництвом науково-педагогічних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працівників. Як правило, індивідуальні завдання виконуються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окремо кожним </w:t>
      </w:r>
      <w:r>
        <w:rPr>
          <w:rFonts w:ascii="Times New Roman" w:hAnsi="Times New Roman" w:cs="Times New Roman"/>
          <w:sz w:val="28"/>
          <w:szCs w:val="28"/>
        </w:rPr>
        <w:t>здобувачем</w:t>
      </w:r>
      <w:r w:rsidRPr="001C1E4C">
        <w:rPr>
          <w:rFonts w:ascii="Times New Roman" w:hAnsi="Times New Roman" w:cs="Times New Roman"/>
          <w:sz w:val="28"/>
          <w:szCs w:val="28"/>
        </w:rPr>
        <w:t xml:space="preserve"> за власним вибором.</w:t>
      </w:r>
    </w:p>
    <w:p w14:paraId="5C73F6B1" w14:textId="77777777" w:rsidR="001C1E4C" w:rsidRP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У тих випадках, коли завдання мають комплексний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характер, до їх виконання можуть залучатися кілька </w:t>
      </w:r>
      <w:r>
        <w:rPr>
          <w:rFonts w:ascii="Times New Roman" w:hAnsi="Times New Roman" w:cs="Times New Roman"/>
          <w:sz w:val="28"/>
          <w:szCs w:val="28"/>
        </w:rPr>
        <w:t>здобувачів вищої освіти.</w:t>
      </w:r>
    </w:p>
    <w:p w14:paraId="67CBC987" w14:textId="77777777" w:rsid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Індивідуальне науково завдання є видом позааудиторної індивідуальної роботи студента навчального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характеру, яке використовується в процесі поглибленого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вивчення програмного матеріалу навчального курсу на основі здобутих знань, умінь і навичок у процесі аудиторних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занять. Воно може охоплювати декілька тем або зміст навчального курсу в цілому. І</w:t>
      </w:r>
      <w:r>
        <w:rPr>
          <w:rFonts w:ascii="Times New Roman" w:hAnsi="Times New Roman" w:cs="Times New Roman"/>
          <w:sz w:val="28"/>
          <w:szCs w:val="28"/>
        </w:rPr>
        <w:t>ндивідуальне завдання</w:t>
      </w:r>
      <w:r w:rsidRPr="001C1E4C">
        <w:rPr>
          <w:rFonts w:ascii="Times New Roman" w:hAnsi="Times New Roman" w:cs="Times New Roman"/>
          <w:sz w:val="28"/>
          <w:szCs w:val="28"/>
        </w:rPr>
        <w:t xml:space="preserve"> спрямоване на самостійне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вивчення частини програмного матеріалу, систематизацію,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поглиблення, узагальнення, закріплення, практичне застосування знань </w:t>
      </w:r>
      <w:r>
        <w:rPr>
          <w:rFonts w:ascii="Times New Roman" w:hAnsi="Times New Roman" w:cs="Times New Roman"/>
          <w:sz w:val="28"/>
          <w:szCs w:val="28"/>
        </w:rPr>
        <w:t>здобувачів</w:t>
      </w:r>
      <w:r w:rsidRPr="001C1E4C">
        <w:rPr>
          <w:rFonts w:ascii="Times New Roman" w:hAnsi="Times New Roman" w:cs="Times New Roman"/>
          <w:sz w:val="28"/>
          <w:szCs w:val="28"/>
        </w:rPr>
        <w:t xml:space="preserve"> з навчального курсу та розвиток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навичок самостійної роботи.</w:t>
      </w:r>
    </w:p>
    <w:p w14:paraId="0FFF2918" w14:textId="77777777" w:rsid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Усі світові стандарти в основу навчання ставлять самостійну, творчу роботу того, хто навчається. На цьому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принципі ґрунтуються і новітні, винятково інформаційні,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технології навчання. У структуру навчального навантаження студента за системою ECTS індивідуальна робота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також розглядається як один із основних компонентів самостійної навчальної діяльності і повинна займати значну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частину його навчального навантаження.</w:t>
      </w:r>
    </w:p>
    <w:p w14:paraId="4AD84A85" w14:textId="77777777" w:rsidR="001C1E4C" w:rsidRP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Індивідуальна робота пов’язана з урахуванн</w:t>
      </w:r>
      <w:r>
        <w:rPr>
          <w:rFonts w:ascii="Times New Roman" w:hAnsi="Times New Roman" w:cs="Times New Roman"/>
          <w:sz w:val="28"/>
          <w:szCs w:val="28"/>
        </w:rPr>
        <w:t>ям індивідуальних відмінностей здобувачів</w:t>
      </w:r>
      <w:r w:rsidRPr="001C1E4C">
        <w:rPr>
          <w:rFonts w:ascii="Times New Roman" w:hAnsi="Times New Roman" w:cs="Times New Roman"/>
          <w:sz w:val="28"/>
          <w:szCs w:val="28"/>
        </w:rPr>
        <w:t>, таких як характер протікання процесів мислення, рівень знань і умінь, працездатність, рівень пізнавальної і практичної самостійності, вольового розвитку тощо.</w:t>
      </w:r>
    </w:p>
    <w:p w14:paraId="66AFB11F" w14:textId="77777777" w:rsidR="001C1E4C" w:rsidRP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Індивідуальна робота передбачає створення умов для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 xml:space="preserve">розкриття індивідуальних творчих здібностей </w:t>
      </w:r>
      <w:r w:rsidR="007307DE">
        <w:rPr>
          <w:rFonts w:ascii="Times New Roman" w:hAnsi="Times New Roman" w:cs="Times New Roman"/>
          <w:sz w:val="28"/>
          <w:szCs w:val="28"/>
        </w:rPr>
        <w:t>здобувачів</w:t>
      </w:r>
      <w:r w:rsidRPr="001C1E4C">
        <w:rPr>
          <w:rFonts w:ascii="Times New Roman" w:hAnsi="Times New Roman" w:cs="Times New Roman"/>
          <w:sz w:val="28"/>
          <w:szCs w:val="28"/>
        </w:rPr>
        <w:t>.</w:t>
      </w:r>
    </w:p>
    <w:p w14:paraId="7D2AE62C" w14:textId="77777777" w:rsidR="001C1E4C" w:rsidRPr="001C1E4C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 xml:space="preserve">Індивідуальна робота </w:t>
      </w:r>
      <w:r w:rsidR="007307DE">
        <w:rPr>
          <w:rFonts w:ascii="Times New Roman" w:hAnsi="Times New Roman" w:cs="Times New Roman"/>
          <w:sz w:val="28"/>
          <w:szCs w:val="28"/>
        </w:rPr>
        <w:t>здобувача</w:t>
      </w:r>
      <w:r w:rsidRPr="001C1E4C">
        <w:rPr>
          <w:rFonts w:ascii="Times New Roman" w:hAnsi="Times New Roman" w:cs="Times New Roman"/>
          <w:sz w:val="28"/>
          <w:szCs w:val="28"/>
        </w:rPr>
        <w:t xml:space="preserve"> є формою організації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навчального процесу, яка передбачає створення умов для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якнайповнішої реалізації творчих можливостей студентів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через індивідуально-спрямований розвиток їх здібностей,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науково-дослідну роботу і творчу діяльність.</w:t>
      </w:r>
    </w:p>
    <w:p w14:paraId="71CD261C" w14:textId="77777777" w:rsidR="007307DE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В основі індивідуальної роботи лежить принцип індивідуалізації. Індивідуалізацію діяльності студента можна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розглядати у двох аспектах:</w:t>
      </w:r>
    </w:p>
    <w:p w14:paraId="663BF163" w14:textId="77777777" w:rsidR="007307DE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 xml:space="preserve">1) як процес (суб’єктивноособистісна зорієнтована діяльність, яка </w:t>
      </w:r>
      <w:r w:rsidRPr="001C1E4C">
        <w:rPr>
          <w:rFonts w:ascii="Times New Roman" w:hAnsi="Times New Roman" w:cs="Times New Roman"/>
          <w:sz w:val="28"/>
          <w:szCs w:val="28"/>
        </w:rPr>
        <w:lastRenderedPageBreak/>
        <w:t xml:space="preserve">пов’язана з психологічними потребами і мотивами особистості); </w:t>
      </w:r>
    </w:p>
    <w:p w14:paraId="24A84E7D" w14:textId="77777777" w:rsidR="00890F97" w:rsidRDefault="001C1E4C" w:rsidP="001C1E4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E4C">
        <w:rPr>
          <w:rFonts w:ascii="Times New Roman" w:hAnsi="Times New Roman" w:cs="Times New Roman"/>
          <w:sz w:val="28"/>
          <w:szCs w:val="28"/>
        </w:rPr>
        <w:t>2) як форма</w:t>
      </w:r>
      <w:r w:rsidR="007307DE">
        <w:rPr>
          <w:rFonts w:ascii="Times New Roman" w:hAnsi="Times New Roman" w:cs="Times New Roman"/>
          <w:sz w:val="28"/>
          <w:szCs w:val="28"/>
        </w:rPr>
        <w:t xml:space="preserve"> </w:t>
      </w:r>
      <w:r w:rsidRPr="001C1E4C">
        <w:rPr>
          <w:rFonts w:ascii="Times New Roman" w:hAnsi="Times New Roman" w:cs="Times New Roman"/>
          <w:sz w:val="28"/>
          <w:szCs w:val="28"/>
        </w:rPr>
        <w:t>(це способи індивідуально-особистісних варіантів досягнення цілей навчання).</w:t>
      </w:r>
    </w:p>
    <w:p w14:paraId="67D7DDFC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Отже, зважаючи на важливість використання самостійної індивідуальної роботи у практиці підготовки майбутніх </w:t>
      </w:r>
      <w:r>
        <w:rPr>
          <w:rFonts w:ascii="Times New Roman" w:hAnsi="Times New Roman" w:cs="Times New Roman"/>
          <w:w w:val="105"/>
          <w:sz w:val="28"/>
          <w:szCs w:val="28"/>
        </w:rPr>
        <w:t>фахівців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 до професійно</w:t>
      </w:r>
      <w:r>
        <w:rPr>
          <w:rFonts w:ascii="Times New Roman" w:hAnsi="Times New Roman" w:cs="Times New Roman"/>
          <w:w w:val="105"/>
          <w:sz w:val="28"/>
          <w:szCs w:val="28"/>
        </w:rPr>
        <w:t>ї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 діяльності,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важливо визначити місце індивідуальної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роботи як категорії педагогіки в системі організації навчального процесу:</w:t>
      </w:r>
    </w:p>
    <w:p w14:paraId="5F6BFED0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– індивідуальна робота – це діяльність </w:t>
      </w:r>
      <w:r>
        <w:rPr>
          <w:rFonts w:ascii="Times New Roman" w:hAnsi="Times New Roman" w:cs="Times New Roman"/>
          <w:w w:val="105"/>
          <w:sz w:val="28"/>
          <w:szCs w:val="28"/>
        </w:rPr>
        <w:t>здобувачів вищої освіти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, що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протікає без безпосереднього керівництва викладача, хоча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спрямовується й організовується ним;</w:t>
      </w:r>
    </w:p>
    <w:p w14:paraId="4D1B4B7A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>– індивідуальна робота – це специфічний спосіб організації і керування індивідуальною діяльністю студентів 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навчальному процесі, яка повинна охоплюватиме метод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навчального чи наукового пізнання;</w:t>
      </w:r>
    </w:p>
    <w:p w14:paraId="2B2B5FF6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>– індивідуальна робота – це конкретний вияв розуму;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</w:p>
    <w:p w14:paraId="3A0D35A3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>– індивідуальна робота – це специфічний вид навчально-пізнавальної діяльності чи сполучення декількох видів;</w:t>
      </w:r>
    </w:p>
    <w:p w14:paraId="27CF7CD1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– індивідуальна робота – це різноманітні види пізнавальної діяльності </w:t>
      </w:r>
      <w:r>
        <w:rPr>
          <w:rFonts w:ascii="Times New Roman" w:hAnsi="Times New Roman" w:cs="Times New Roman"/>
          <w:w w:val="105"/>
          <w:sz w:val="28"/>
          <w:szCs w:val="28"/>
        </w:rPr>
        <w:t>здобувачів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, що здійснюються ними на аудиторних заняттях та у позанавчальний час.</w:t>
      </w:r>
    </w:p>
    <w:p w14:paraId="5DF42628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7307DE">
        <w:rPr>
          <w:rFonts w:ascii="Times New Roman" w:hAnsi="Times New Roman" w:cs="Times New Roman"/>
          <w:w w:val="105"/>
          <w:sz w:val="28"/>
          <w:szCs w:val="28"/>
        </w:rPr>
        <w:t>Отже, індивідуальна самостійна робота є необхідною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складовою професійно</w:t>
      </w:r>
      <w:r>
        <w:rPr>
          <w:rFonts w:ascii="Times New Roman" w:hAnsi="Times New Roman" w:cs="Times New Roman"/>
          <w:w w:val="105"/>
          <w:sz w:val="28"/>
          <w:szCs w:val="28"/>
        </w:rPr>
        <w:t>ї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 підготовки майбутніх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фахівців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 xml:space="preserve"> в умовах </w:t>
      </w:r>
      <w:r>
        <w:rPr>
          <w:rFonts w:ascii="Times New Roman" w:hAnsi="Times New Roman" w:cs="Times New Roman"/>
          <w:w w:val="105"/>
          <w:sz w:val="28"/>
          <w:szCs w:val="28"/>
        </w:rPr>
        <w:t>закладів вищої освіти</w:t>
      </w:r>
      <w:r w:rsidRPr="007307DE">
        <w:rPr>
          <w:rFonts w:ascii="Times New Roman" w:hAnsi="Times New Roman" w:cs="Times New Roman"/>
          <w:w w:val="105"/>
          <w:sz w:val="28"/>
          <w:szCs w:val="28"/>
        </w:rPr>
        <w:t>.</w:t>
      </w:r>
    </w:p>
    <w:p w14:paraId="7A68AA43" w14:textId="77777777" w:rsidR="00890F97" w:rsidRPr="007307DE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w w:val="105"/>
          <w:sz w:val="28"/>
          <w:szCs w:val="28"/>
        </w:rPr>
      </w:pPr>
    </w:p>
    <w:p w14:paraId="1C58D576" w14:textId="77777777" w:rsidR="007307DE" w:rsidRPr="007307DE" w:rsidRDefault="007307DE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w w:val="105"/>
          <w:sz w:val="28"/>
          <w:szCs w:val="28"/>
        </w:rPr>
        <w:sectPr w:rsidR="007307DE" w:rsidRPr="007307DE" w:rsidSect="000A0ED6">
          <w:pgSz w:w="11906" w:h="16838"/>
          <w:pgMar w:top="1134" w:right="851" w:bottom="1134" w:left="1418" w:header="709" w:footer="709" w:gutter="0"/>
          <w:cols w:space="720"/>
        </w:sectPr>
      </w:pPr>
    </w:p>
    <w:p w14:paraId="1701D2EE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lastRenderedPageBreak/>
        <w:t>РОЗДІЛ 2</w:t>
      </w:r>
    </w:p>
    <w:p w14:paraId="3C05BDBE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t xml:space="preserve">ОСНОВНІ ФОРМИ </w:t>
      </w:r>
      <w:r w:rsidR="007307DE">
        <w:rPr>
          <w:rFonts w:ascii="Times New Roman" w:hAnsi="Times New Roman" w:cs="Times New Roman"/>
          <w:b/>
          <w:w w:val="105"/>
          <w:sz w:val="28"/>
          <w:szCs w:val="28"/>
        </w:rPr>
        <w:t>ІНДИВІДУАЛЬНОЇ</w:t>
      </w: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t xml:space="preserve"> РОБОТИ</w:t>
      </w:r>
    </w:p>
    <w:p w14:paraId="434CEE3A" w14:textId="77777777" w:rsid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</w:p>
    <w:p w14:paraId="795BF67E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Серед різновидів індивідуальної роботи існують творчі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7307DE">
        <w:rPr>
          <w:rFonts w:ascii="Times New Roman" w:hAnsi="Times New Roman" w:cs="Times New Roman"/>
          <w:w w:val="106"/>
          <w:sz w:val="28"/>
          <w:szCs w:val="28"/>
        </w:rPr>
        <w:t>й навчально-дослідні завдання:</w:t>
      </w:r>
    </w:p>
    <w:p w14:paraId="580C2E4B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– підготовка реферативних матеріалів з елементами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EC44BA">
        <w:rPr>
          <w:rFonts w:ascii="Times New Roman" w:hAnsi="Times New Roman" w:cs="Times New Roman"/>
          <w:w w:val="106"/>
          <w:sz w:val="28"/>
          <w:szCs w:val="28"/>
        </w:rPr>
        <w:t>наукового дослідження їхній захист</w:t>
      </w:r>
      <w:r w:rsidRPr="007307DE">
        <w:rPr>
          <w:rFonts w:ascii="Times New Roman" w:hAnsi="Times New Roman" w:cs="Times New Roman"/>
          <w:w w:val="106"/>
          <w:sz w:val="28"/>
          <w:szCs w:val="28"/>
        </w:rPr>
        <w:t>;</w:t>
      </w:r>
    </w:p>
    <w:p w14:paraId="6658CA16" w14:textId="77777777" w:rsidR="007307DE" w:rsidRP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– написання есе;</w:t>
      </w:r>
    </w:p>
    <w:p w14:paraId="774D9BD6" w14:textId="77777777" w:rsid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 xml:space="preserve">– </w:t>
      </w:r>
      <w:r>
        <w:rPr>
          <w:rFonts w:ascii="Times New Roman" w:hAnsi="Times New Roman" w:cs="Times New Roman"/>
          <w:w w:val="106"/>
          <w:sz w:val="28"/>
          <w:szCs w:val="28"/>
        </w:rPr>
        <w:t>написання тез-доповідей та презентація їх на конференціях;</w:t>
      </w:r>
    </w:p>
    <w:p w14:paraId="77604585" w14:textId="77777777" w:rsidR="00EC44BA" w:rsidRDefault="00EC44BA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–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підготовка доповіді;</w:t>
      </w:r>
    </w:p>
    <w:p w14:paraId="4357E4FF" w14:textId="77777777" w:rsid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–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розробка презентаційних матеріалів та </w:t>
      </w:r>
      <w:r w:rsidR="00F502FB">
        <w:rPr>
          <w:rFonts w:ascii="Times New Roman" w:hAnsi="Times New Roman" w:cs="Times New Roman"/>
          <w:w w:val="106"/>
          <w:sz w:val="28"/>
          <w:szCs w:val="28"/>
        </w:rPr>
        <w:t>репрезентація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їх на семінарському занятті</w:t>
      </w:r>
    </w:p>
    <w:p w14:paraId="1DF8D0D9" w14:textId="77777777" w:rsid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>– написання конспектів навчальних занять;</w:t>
      </w:r>
    </w:p>
    <w:p w14:paraId="6D70CFE0" w14:textId="77777777" w:rsid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7307DE">
        <w:rPr>
          <w:rFonts w:ascii="Times New Roman" w:hAnsi="Times New Roman" w:cs="Times New Roman"/>
          <w:w w:val="106"/>
          <w:sz w:val="28"/>
          <w:szCs w:val="28"/>
        </w:rPr>
        <w:t xml:space="preserve">– написання </w:t>
      </w:r>
      <w:r>
        <w:rPr>
          <w:rFonts w:ascii="Times New Roman" w:hAnsi="Times New Roman" w:cs="Times New Roman"/>
          <w:w w:val="106"/>
          <w:sz w:val="28"/>
          <w:szCs w:val="28"/>
        </w:rPr>
        <w:t>термінологічного словника.</w:t>
      </w:r>
    </w:p>
    <w:p w14:paraId="1BE3A350" w14:textId="77777777" w:rsidR="007307DE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w w:val="106"/>
          <w:sz w:val="28"/>
          <w:szCs w:val="28"/>
        </w:rPr>
      </w:pPr>
    </w:p>
    <w:p w14:paraId="06FCECF0" w14:textId="77777777" w:rsidR="00EC44BA" w:rsidRPr="00EC44BA" w:rsidRDefault="00EC44BA" w:rsidP="00EC44BA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C44BA">
        <w:rPr>
          <w:rFonts w:ascii="Times New Roman" w:hAnsi="Times New Roman" w:cs="Times New Roman"/>
          <w:i/>
          <w:sz w:val="28"/>
          <w:szCs w:val="28"/>
          <w:u w:val="single"/>
        </w:rPr>
        <w:t>Підготовка реферативних матеріалів з елементами наукового дослідження їхній захист</w:t>
      </w:r>
    </w:p>
    <w:p w14:paraId="301A617F" w14:textId="77777777" w:rsidR="007307DE" w:rsidRPr="00890F97" w:rsidRDefault="007307DE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i/>
          <w:iCs/>
          <w:w w:val="102"/>
          <w:sz w:val="28"/>
          <w:szCs w:val="28"/>
        </w:rPr>
        <w:t xml:space="preserve">Реферат </w:t>
      </w:r>
      <w:r w:rsidRPr="00890F97">
        <w:rPr>
          <w:rFonts w:ascii="Times New Roman" w:hAnsi="Times New Roman" w:cs="Times New Roman"/>
          <w:iCs/>
          <w:w w:val="102"/>
          <w:sz w:val="28"/>
          <w:szCs w:val="28"/>
        </w:rPr>
        <w:t>–</w:t>
      </w:r>
      <w:r>
        <w:rPr>
          <w:rFonts w:ascii="Times New Roman" w:hAnsi="Times New Roman" w:cs="Times New Roman"/>
          <w:iCs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письмова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робота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обсягом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10–18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друкованих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сторі</w:t>
      </w:r>
      <w:r w:rsidRPr="00890F97">
        <w:rPr>
          <w:rFonts w:ascii="Times New Roman" w:hAnsi="Times New Roman" w:cs="Times New Roman"/>
          <w:w w:val="104"/>
          <w:position w:val="-1"/>
          <w:sz w:val="28"/>
          <w:szCs w:val="28"/>
        </w:rPr>
        <w:t>нок,</w:t>
      </w:r>
      <w:r>
        <w:rPr>
          <w:rFonts w:ascii="Times New Roman" w:hAnsi="Times New Roman" w:cs="Times New Roman"/>
          <w:w w:val="104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position w:val="-1"/>
          <w:sz w:val="28"/>
          <w:szCs w:val="28"/>
        </w:rPr>
        <w:t>яку</w:t>
      </w:r>
      <w:r>
        <w:rPr>
          <w:rFonts w:ascii="Times New Roman" w:hAnsi="Times New Roman" w:cs="Times New Roman"/>
          <w:w w:val="110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position w:val="-1"/>
          <w:sz w:val="28"/>
          <w:szCs w:val="28"/>
        </w:rPr>
        <w:t>здобувач</w:t>
      </w:r>
      <w:r>
        <w:rPr>
          <w:rFonts w:ascii="Times New Roman" w:hAnsi="Times New Roman" w:cs="Times New Roman"/>
          <w:w w:val="105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position w:val="-1"/>
          <w:sz w:val="28"/>
          <w:szCs w:val="28"/>
        </w:rPr>
        <w:t>виконує</w:t>
      </w:r>
      <w:r w:rsidRPr="00890F97">
        <w:rPr>
          <w:rFonts w:ascii="Times New Roman" w:hAnsi="Times New Roman" w:cs="Times New Roman"/>
          <w:spacing w:val="17"/>
          <w:position w:val="-1"/>
          <w:sz w:val="28"/>
          <w:szCs w:val="28"/>
        </w:rPr>
        <w:t xml:space="preserve"> впродовж терміну </w:t>
      </w:r>
      <w:r w:rsidRPr="00890F97">
        <w:rPr>
          <w:rFonts w:ascii="Times New Roman" w:hAnsi="Times New Roman" w:cs="Times New Roman"/>
          <w:w w:val="105"/>
          <w:position w:val="-1"/>
          <w:sz w:val="28"/>
          <w:szCs w:val="28"/>
        </w:rPr>
        <w:t>від</w:t>
      </w:r>
      <w:r>
        <w:rPr>
          <w:rFonts w:ascii="Times New Roman" w:hAnsi="Times New Roman" w:cs="Times New Roman"/>
          <w:w w:val="105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position w:val="-1"/>
          <w:sz w:val="28"/>
          <w:szCs w:val="28"/>
        </w:rPr>
        <w:t>одного</w:t>
      </w:r>
      <w:r>
        <w:rPr>
          <w:rFonts w:ascii="Times New Roman" w:hAnsi="Times New Roman" w:cs="Times New Roman"/>
          <w:w w:val="104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position w:val="-1"/>
          <w:sz w:val="28"/>
          <w:szCs w:val="28"/>
        </w:rPr>
        <w:t>тижня</w:t>
      </w:r>
      <w:r>
        <w:rPr>
          <w:rFonts w:ascii="Times New Roman" w:hAnsi="Times New Roman" w:cs="Times New Roman"/>
          <w:w w:val="109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position w:val="-1"/>
          <w:sz w:val="28"/>
          <w:szCs w:val="28"/>
        </w:rPr>
        <w:t>до</w:t>
      </w:r>
      <w:r>
        <w:rPr>
          <w:rFonts w:ascii="Times New Roman" w:hAnsi="Times New Roman" w:cs="Times New Roman"/>
          <w:w w:val="103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position w:val="-1"/>
          <w:sz w:val="28"/>
          <w:szCs w:val="28"/>
        </w:rPr>
        <w:t>місяця.</w:t>
      </w:r>
      <w:r>
        <w:rPr>
          <w:rFonts w:ascii="Times New Roman" w:hAnsi="Times New Roman" w:cs="Times New Roman"/>
          <w:w w:val="107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position w:val="-1"/>
          <w:sz w:val="28"/>
          <w:szCs w:val="28"/>
        </w:rPr>
        <w:t>Реферат</w:t>
      </w:r>
      <w:r>
        <w:rPr>
          <w:rFonts w:ascii="Times New Roman" w:hAnsi="Times New Roman" w:cs="Times New Roman"/>
          <w:w w:val="109"/>
          <w:position w:val="-1"/>
          <w:sz w:val="28"/>
          <w:szCs w:val="28"/>
        </w:rPr>
        <w:t xml:space="preserve">  </w:t>
      </w:r>
      <w:r w:rsidRPr="00890F97">
        <w:rPr>
          <w:rFonts w:ascii="Times New Roman" w:hAnsi="Times New Roman" w:cs="Times New Roman"/>
          <w:iCs/>
          <w:w w:val="102"/>
          <w:sz w:val="28"/>
          <w:szCs w:val="28"/>
        </w:rPr>
        <w:t>–</w:t>
      </w:r>
      <w:r w:rsidRPr="00890F97">
        <w:rPr>
          <w:rFonts w:ascii="Times New Roman" w:hAnsi="Times New Roman" w:cs="Times New Roman"/>
          <w:spacing w:val="9"/>
          <w:sz w:val="28"/>
          <w:szCs w:val="28"/>
        </w:rPr>
        <w:t xml:space="preserve"> це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короткий,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точний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виклад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сутності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питання,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одного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кількох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посібників,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мо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нографій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чи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інших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першоджерел.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Реферат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 xml:space="preserve">фактичні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дані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висновки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розглянутого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питання.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Крім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стислого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викладу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вивченої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літератури,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він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вимагає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від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здобувача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аргументованого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влас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ного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погляду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цього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питання.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20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ему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реферату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може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запропонувати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викладач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сам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здобувач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але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узгодженням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викладачем.</w:t>
      </w:r>
    </w:p>
    <w:p w14:paraId="7F1B025A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890F97">
        <w:rPr>
          <w:rFonts w:ascii="Times New Roman" w:hAnsi="Times New Roman" w:cs="Times New Roman"/>
          <w:w w:val="109"/>
          <w:sz w:val="28"/>
          <w:szCs w:val="28"/>
        </w:rPr>
        <w:t>Реферат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має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аргументи,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міркування,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порівняння. Матеріал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подається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не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стільки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розвитк</w:t>
      </w:r>
      <w:r w:rsidRPr="00890F97">
        <w:rPr>
          <w:rFonts w:ascii="Times New Roman" w:hAnsi="Times New Roman" w:cs="Times New Roman"/>
          <w:spacing w:val="-21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скільки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формі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конста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тації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опис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 xml:space="preserve">.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Зміст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літературних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джерел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викладається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 xml:space="preserve">об’єктивно.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Якщо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первинному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документі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головна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думка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сформульована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недо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статньо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чітко,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рефераті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вона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повинна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бути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конкретизована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виді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лена.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Функції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реферату: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інформативна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(ознайомлювальна);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пошу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кова;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довідкова;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сигнальна;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індикативна;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комунікативна.</w:t>
      </w:r>
    </w:p>
    <w:p w14:paraId="4A361FE5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Структура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реферат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13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итульна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сторінка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заповнюється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єдиною формою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.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8"/>
          <w:sz w:val="28"/>
          <w:szCs w:val="28"/>
        </w:rPr>
        <w:t>За</w:t>
      </w:r>
      <w:r>
        <w:rPr>
          <w:rFonts w:ascii="Times New Roman" w:hAnsi="Times New Roman" w:cs="Times New Roman"/>
          <w:w w:val="11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нею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окремій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сторінці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друкується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зміст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,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якому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зазначені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назви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всіх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розділів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(пунктів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 xml:space="preserve">плану)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реферату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номера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сторінок,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вказують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початок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цих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розділів.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 xml:space="preserve">Після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змісту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йде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вступ,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обсягом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z w:val="28"/>
          <w:szCs w:val="28"/>
        </w:rPr>
        <w:t>1</w:t>
      </w:r>
      <w:r w:rsidRPr="00890F97">
        <w:rPr>
          <w:rFonts w:ascii="Times New Roman" w:hAnsi="Times New Roman" w:cs="Times New Roman"/>
          <w:w w:val="116"/>
          <w:sz w:val="28"/>
          <w:szCs w:val="28"/>
        </w:rPr>
        <w:t>–2</w:t>
      </w:r>
      <w:r>
        <w:rPr>
          <w:rFonts w:ascii="Times New Roman" w:hAnsi="Times New Roman" w:cs="Times New Roman"/>
          <w:w w:val="11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сторінки.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Основна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частина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реферату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складається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розділів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 осмислений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логічний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основних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положень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ідей,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презентованих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літературі.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У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тексті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обов’язкові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посилання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першоджерела.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Якщо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цитується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використовується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неординарна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думка,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ідея,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висново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к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наводяться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фактичний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матеріал,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таблиці,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схеми,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ілюстрації,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обов’язкове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посилання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автора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цього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</w:p>
    <w:p w14:paraId="19726EEF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6"/>
          <w:sz w:val="28"/>
          <w:szCs w:val="28"/>
        </w:rPr>
        <w:t>Висновок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підсумки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основної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частини,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де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зазначається,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3"/>
          <w:sz w:val="28"/>
          <w:szCs w:val="28"/>
        </w:rPr>
        <w:t xml:space="preserve">як 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виконані завдання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досягнуті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цілі,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сформульовані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вступі.</w:t>
      </w:r>
    </w:p>
    <w:p w14:paraId="56167906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9"/>
          <w:sz w:val="28"/>
          <w:szCs w:val="28"/>
        </w:rPr>
        <w:lastRenderedPageBreak/>
        <w:t>У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списку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літератури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вказується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реально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використана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для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рефе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рату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література.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Список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складається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відповідно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до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правил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бібліогра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фічного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опису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.</w:t>
      </w:r>
    </w:p>
    <w:p w14:paraId="372DCFD8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iCs/>
          <w:w w:val="103"/>
          <w:sz w:val="28"/>
          <w:szCs w:val="28"/>
        </w:rPr>
        <w:t>Етапи</w:t>
      </w:r>
      <w:r>
        <w:rPr>
          <w:rFonts w:ascii="Times New Roman" w:hAnsi="Times New Roman" w:cs="Times New Roman"/>
          <w:iCs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iCs/>
          <w:w w:val="101"/>
          <w:sz w:val="28"/>
          <w:szCs w:val="28"/>
        </w:rPr>
        <w:t>роботи</w:t>
      </w:r>
      <w:r>
        <w:rPr>
          <w:rFonts w:ascii="Times New Roman" w:hAnsi="Times New Roman" w:cs="Times New Roman"/>
          <w:iCs/>
          <w:w w:val="10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iCs/>
          <w:w w:val="104"/>
          <w:sz w:val="28"/>
          <w:szCs w:val="28"/>
        </w:rPr>
        <w:t>над</w:t>
      </w:r>
      <w:r>
        <w:rPr>
          <w:rFonts w:ascii="Times New Roman" w:hAnsi="Times New Roman" w:cs="Times New Roman"/>
          <w:iCs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iCs/>
          <w:w w:val="102"/>
          <w:sz w:val="28"/>
          <w:szCs w:val="28"/>
        </w:rPr>
        <w:t>рефератом</w:t>
      </w:r>
      <w:r>
        <w:rPr>
          <w:rFonts w:ascii="Times New Roman" w:hAnsi="Times New Roman" w:cs="Times New Roman"/>
          <w:iCs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можна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умовно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поділити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три.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Пер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ший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починається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пошуку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джерел.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2"/>
          <w:sz w:val="28"/>
          <w:szCs w:val="28"/>
        </w:rPr>
        <w:t>На</w:t>
      </w:r>
      <w:r>
        <w:rPr>
          <w:rFonts w:ascii="Times New Roman" w:hAnsi="Times New Roman" w:cs="Times New Roman"/>
          <w:w w:val="11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цьому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етапі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необхідно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згадати, </w:t>
      </w:r>
      <w:r>
        <w:rPr>
          <w:rFonts w:ascii="Times New Roman" w:hAnsi="Times New Roman" w:cs="Times New Roman"/>
          <w:w w:val="113"/>
          <w:sz w:val="28"/>
          <w:szCs w:val="28"/>
        </w:rPr>
        <w:t>як працювати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енциклопедіями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й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енциклопедичними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словниками,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 xml:space="preserve">із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систематичними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й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алфавітними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каталогами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бібліотек,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3"/>
          <w:sz w:val="28"/>
          <w:szCs w:val="28"/>
        </w:rPr>
        <w:t>як</w:t>
      </w:r>
      <w:r>
        <w:rPr>
          <w:rFonts w:ascii="Times New Roman" w:hAnsi="Times New Roman" w:cs="Times New Roman"/>
          <w:w w:val="11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 xml:space="preserve">оформляти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список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літератури.</w:t>
      </w:r>
    </w:p>
    <w:p w14:paraId="738B6430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9"/>
          <w:sz w:val="28"/>
          <w:szCs w:val="28"/>
        </w:rPr>
        <w:t>Залежно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від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резул</w:t>
      </w:r>
      <w:r w:rsidRPr="00890F97">
        <w:rPr>
          <w:rFonts w:ascii="Times New Roman" w:hAnsi="Times New Roman" w:cs="Times New Roman"/>
          <w:spacing w:val="-13"/>
          <w:w w:val="107"/>
          <w:sz w:val="28"/>
          <w:szCs w:val="28"/>
        </w:rPr>
        <w:t>ь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татів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ознайомлювального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читання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вибира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ється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подальший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спосіб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роботи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джерелом.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Якщо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для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розв’язання 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поставлених питань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потрібне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вивчення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деяких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фрагментів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 w:rsidRPr="00890F97">
        <w:rPr>
          <w:rFonts w:ascii="Times New Roman" w:hAnsi="Times New Roman" w:cs="Times New Roman"/>
          <w:spacing w:val="-21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 xml:space="preserve">,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використовується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метод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вибіркового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читання.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Обрані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фрагменти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весь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(якщо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він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цілком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стосується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теми)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вимагають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вдумли</w:t>
      </w:r>
      <w:r w:rsidRPr="00890F97">
        <w:rPr>
          <w:rFonts w:ascii="Times New Roman" w:hAnsi="Times New Roman" w:cs="Times New Roman"/>
          <w:w w:val="102"/>
          <w:sz w:val="28"/>
          <w:szCs w:val="28"/>
        </w:rPr>
        <w:t>вого,</w:t>
      </w:r>
      <w:r>
        <w:rPr>
          <w:rFonts w:ascii="Times New Roman" w:hAnsi="Times New Roman" w:cs="Times New Roman"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неквапливого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читання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проробленням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18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аке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 xml:space="preserve">читання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припускає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виділення: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4"/>
          <w:sz w:val="28"/>
          <w:szCs w:val="28"/>
        </w:rPr>
        <w:t>1)</w:t>
      </w:r>
      <w:r>
        <w:rPr>
          <w:rFonts w:ascii="Times New Roman" w:hAnsi="Times New Roman" w:cs="Times New Roman"/>
          <w:w w:val="11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головного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тексті;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4"/>
          <w:sz w:val="28"/>
          <w:szCs w:val="28"/>
        </w:rPr>
        <w:t>2)</w:t>
      </w:r>
      <w:r>
        <w:rPr>
          <w:rFonts w:ascii="Times New Roman" w:hAnsi="Times New Roman" w:cs="Times New Roman"/>
          <w:w w:val="11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основних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аргументів; </w:t>
      </w:r>
      <w:r w:rsidRPr="00890F97">
        <w:rPr>
          <w:rFonts w:ascii="Times New Roman" w:hAnsi="Times New Roman" w:cs="Times New Roman"/>
          <w:w w:val="114"/>
          <w:sz w:val="28"/>
          <w:szCs w:val="28"/>
        </w:rPr>
        <w:t>3)</w:t>
      </w:r>
      <w:r>
        <w:rPr>
          <w:rFonts w:ascii="Times New Roman" w:hAnsi="Times New Roman" w:cs="Times New Roman"/>
          <w:w w:val="11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висновків.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Особливу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увагу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варто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звернути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аргументацію.</w:t>
      </w:r>
    </w:p>
    <w:p w14:paraId="458F73A8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pacing w:val="-23"/>
          <w:sz w:val="28"/>
          <w:szCs w:val="28"/>
        </w:rPr>
      </w:pPr>
      <w:r w:rsidRPr="00890F97">
        <w:rPr>
          <w:rFonts w:ascii="Times New Roman" w:hAnsi="Times New Roman" w:cs="Times New Roman"/>
          <w:w w:val="106"/>
          <w:sz w:val="28"/>
          <w:szCs w:val="28"/>
        </w:rPr>
        <w:t>Необхідно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також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проаналізувати,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1"/>
          <w:sz w:val="28"/>
          <w:szCs w:val="28"/>
        </w:rPr>
        <w:t>які</w:t>
      </w:r>
      <w:r>
        <w:rPr>
          <w:rFonts w:ascii="Times New Roman" w:hAnsi="Times New Roman" w:cs="Times New Roman"/>
          <w:w w:val="11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тверджень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автора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носять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проблематичний,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гіпотетичний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характер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визначити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нерозв’язані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питання.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Підготовчий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етап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роботи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завершується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підготовкою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пектів,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фіксують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тези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й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аргументи.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Написання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реферату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передбачає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розкриття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теми.</w:t>
      </w:r>
    </w:p>
    <w:p w14:paraId="2B54D55D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5"/>
          <w:sz w:val="28"/>
          <w:szCs w:val="28"/>
        </w:rPr>
        <w:t>Всі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поділяються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тексти-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статації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тексти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­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міркування.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20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екст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­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констатація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резул</w:t>
      </w:r>
      <w:r w:rsidRPr="00890F97">
        <w:rPr>
          <w:rFonts w:ascii="Times New Roman" w:hAnsi="Times New Roman" w:cs="Times New Roman"/>
          <w:spacing w:val="-13"/>
          <w:w w:val="107"/>
          <w:sz w:val="28"/>
          <w:szCs w:val="28"/>
        </w:rPr>
        <w:t>ь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тати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ознайомленн</w:t>
      </w:r>
      <w:r w:rsidRPr="00890F97">
        <w:rPr>
          <w:rFonts w:ascii="Times New Roman" w:hAnsi="Times New Roman" w:cs="Times New Roman"/>
          <w:w w:val="116"/>
          <w:sz w:val="28"/>
          <w:szCs w:val="28"/>
        </w:rPr>
        <w:t>я</w:t>
      </w:r>
      <w:r>
        <w:rPr>
          <w:rFonts w:ascii="Times New Roman" w:hAnsi="Times New Roman" w:cs="Times New Roman"/>
          <w:w w:val="11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предметом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фіксує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сталі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безсумнівні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судження.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У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текстах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­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міркуваннях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одні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думки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.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випливають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інших,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деякі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став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ляться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під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сумнів,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дається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оцінка,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висуваються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різні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припущення.</w:t>
      </w:r>
    </w:p>
    <w:p w14:paraId="708A28C0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тексті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підкоряється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визначеному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плану – </w:t>
      </w:r>
      <w:r>
        <w:rPr>
          <w:rFonts w:ascii="Times New Roman" w:hAnsi="Times New Roman" w:cs="Times New Roman"/>
          <w:w w:val="105"/>
          <w:sz w:val="28"/>
          <w:szCs w:val="28"/>
        </w:rPr>
        <w:t>розумовій схемі</w:t>
      </w:r>
      <w:r w:rsidRPr="00890F97">
        <w:rPr>
          <w:rFonts w:ascii="Times New Roman" w:hAnsi="Times New Roman" w:cs="Times New Roman"/>
          <w:w w:val="102"/>
          <w:sz w:val="28"/>
          <w:szCs w:val="28"/>
        </w:rPr>
        <w:t>,</w:t>
      </w:r>
      <w:r>
        <w:rPr>
          <w:rFonts w:ascii="Times New Roman" w:hAnsi="Times New Roman" w:cs="Times New Roman"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дозволяє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контролювати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порядок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розташування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частин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</w:p>
    <w:p w14:paraId="7F4A3107" w14:textId="77777777" w:rsidR="007307DE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w w:val="102"/>
          <w:sz w:val="28"/>
          <w:szCs w:val="28"/>
        </w:rPr>
      </w:pPr>
      <w:r w:rsidRPr="00890F97">
        <w:rPr>
          <w:rFonts w:ascii="Times New Roman" w:hAnsi="Times New Roman" w:cs="Times New Roman"/>
          <w:w w:val="106"/>
          <w:sz w:val="28"/>
          <w:szCs w:val="28"/>
        </w:rPr>
        <w:t>Висновок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короткий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стислий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отриманих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резуль</w:t>
      </w:r>
      <w:r w:rsidRPr="00890F97">
        <w:rPr>
          <w:rFonts w:ascii="Times New Roman" w:hAnsi="Times New Roman" w:cs="Times New Roman"/>
          <w:w w:val="104"/>
          <w:position w:val="-1"/>
          <w:sz w:val="28"/>
          <w:szCs w:val="28"/>
        </w:rPr>
        <w:t>татів,</w:t>
      </w:r>
      <w:r>
        <w:rPr>
          <w:rFonts w:ascii="Times New Roman" w:hAnsi="Times New Roman" w:cs="Times New Roman"/>
          <w:w w:val="104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position w:val="-1"/>
          <w:sz w:val="28"/>
          <w:szCs w:val="28"/>
        </w:rPr>
        <w:t>що</w:t>
      </w:r>
      <w:r>
        <w:rPr>
          <w:rFonts w:ascii="Times New Roman" w:hAnsi="Times New Roman" w:cs="Times New Roman"/>
          <w:w w:val="104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position w:val="-1"/>
          <w:sz w:val="28"/>
          <w:szCs w:val="28"/>
        </w:rPr>
        <w:t>є</w:t>
      </w:r>
      <w:r>
        <w:rPr>
          <w:rFonts w:ascii="Times New Roman" w:hAnsi="Times New Roman" w:cs="Times New Roman"/>
          <w:w w:val="110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position w:val="-1"/>
          <w:sz w:val="28"/>
          <w:szCs w:val="28"/>
        </w:rPr>
        <w:t>відповіддю</w:t>
      </w:r>
      <w:r>
        <w:rPr>
          <w:rFonts w:ascii="Times New Roman" w:hAnsi="Times New Roman" w:cs="Times New Roman"/>
          <w:w w:val="104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position w:val="-1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position w:val="-1"/>
          <w:sz w:val="28"/>
          <w:szCs w:val="28"/>
        </w:rPr>
        <w:t>головне</w:t>
      </w:r>
      <w:r>
        <w:rPr>
          <w:rFonts w:ascii="Times New Roman" w:hAnsi="Times New Roman" w:cs="Times New Roman"/>
          <w:w w:val="105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position w:val="-1"/>
          <w:sz w:val="28"/>
          <w:szCs w:val="28"/>
        </w:rPr>
        <w:t>питання</w:t>
      </w:r>
      <w:r>
        <w:rPr>
          <w:rFonts w:ascii="Times New Roman" w:hAnsi="Times New Roman" w:cs="Times New Roman"/>
          <w:w w:val="108"/>
          <w:position w:val="-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position w:val="-1"/>
          <w:sz w:val="28"/>
          <w:szCs w:val="28"/>
        </w:rPr>
        <w:t>реферат</w:t>
      </w:r>
      <w:r w:rsidRPr="00890F97">
        <w:rPr>
          <w:rFonts w:ascii="Times New Roman" w:hAnsi="Times New Roman" w:cs="Times New Roman"/>
          <w:spacing w:val="-23"/>
          <w:w w:val="105"/>
          <w:position w:val="-1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position w:val="-1"/>
          <w:sz w:val="28"/>
          <w:szCs w:val="28"/>
        </w:rPr>
        <w:t>.</w:t>
      </w:r>
    </w:p>
    <w:p w14:paraId="5C47CD4E" w14:textId="77777777" w:rsidR="007307DE" w:rsidRDefault="007307DE" w:rsidP="007307DE">
      <w:pPr>
        <w:adjustRightInd w:val="0"/>
        <w:spacing w:after="0" w:line="240" w:lineRule="auto"/>
        <w:jc w:val="center"/>
        <w:rPr>
          <w:w w:val="106"/>
        </w:rPr>
      </w:pPr>
    </w:p>
    <w:p w14:paraId="499C1B9A" w14:textId="77777777" w:rsidR="007307DE" w:rsidRDefault="007307DE" w:rsidP="00634C76">
      <w:pPr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  <w:r w:rsidRPr="007307DE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>Написання есе</w:t>
      </w:r>
    </w:p>
    <w:p w14:paraId="04DBBCDD" w14:textId="77777777" w:rsidR="00634C76" w:rsidRDefault="00EC44BA" w:rsidP="00634C76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EC44BA">
        <w:rPr>
          <w:rFonts w:ascii="Times New Roman" w:hAnsi="Times New Roman" w:cs="Times New Roman"/>
          <w:w w:val="106"/>
          <w:sz w:val="28"/>
          <w:szCs w:val="28"/>
        </w:rPr>
        <w:t xml:space="preserve">Есе – це жанр літературної прози невеликих обсягів та вільної композиції. Твір есе – це передача індивідуального враження чи думки автора відносно певної теми. </w:t>
      </w:r>
    </w:p>
    <w:p w14:paraId="7CE91C8F" w14:textId="77777777" w:rsidR="007307DE" w:rsidRDefault="00EC44BA" w:rsidP="00634C76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EC44BA">
        <w:rPr>
          <w:rFonts w:ascii="Times New Roman" w:hAnsi="Times New Roman" w:cs="Times New Roman"/>
          <w:w w:val="106"/>
          <w:sz w:val="28"/>
          <w:szCs w:val="28"/>
        </w:rPr>
        <w:t>Зазвичай есе складається з трьох основних частин: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EC44BA">
        <w:rPr>
          <w:rFonts w:ascii="Times New Roman" w:hAnsi="Times New Roman" w:cs="Times New Roman"/>
          <w:b/>
          <w:w w:val="106"/>
          <w:sz w:val="28"/>
          <w:szCs w:val="28"/>
        </w:rPr>
        <w:t>Вступ.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t xml:space="preserve"> Це може бути питання або теза, яка буде розкриватися далі у тексті. Вступ має чітко визначити проблематику нарису.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EC44BA">
        <w:rPr>
          <w:rFonts w:ascii="Times New Roman" w:hAnsi="Times New Roman" w:cs="Times New Roman"/>
          <w:b/>
          <w:w w:val="106"/>
          <w:sz w:val="28"/>
          <w:szCs w:val="28"/>
        </w:rPr>
        <w:t>Аргументи.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t xml:space="preserve"> Однією з найважливіших рекомендацій стосовно того, як правильно писати есе, вважається вживання достовірних аргументів. Вони мають підтверджувати або спростовувати тезу, демонструвати вашу позицію з окремого питання. Пам’ятайте, що аргументів має бути не менше 3х. Інакше вам не вдасться переконати читача.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EC44BA">
        <w:rPr>
          <w:rFonts w:ascii="Times New Roman" w:hAnsi="Times New Roman" w:cs="Times New Roman"/>
          <w:b/>
          <w:w w:val="106"/>
          <w:sz w:val="28"/>
          <w:szCs w:val="28"/>
        </w:rPr>
        <w:t>Висновок.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t xml:space="preserve"> Може бути банальним на зразок: «Отже, у 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lastRenderedPageBreak/>
        <w:t>тексті ми змогли довести що…». А може продемонструвати вашу креативність (риторичні питання чи заклики до дій).</w:t>
      </w:r>
    </w:p>
    <w:p w14:paraId="15F99595" w14:textId="77777777" w:rsidR="00EC44BA" w:rsidRDefault="00EC44BA" w:rsidP="00EC44BA">
      <w:pPr>
        <w:adjustRightInd w:val="0"/>
        <w:spacing w:after="0" w:line="240" w:lineRule="auto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</w:p>
    <w:p w14:paraId="22EC43E1" w14:textId="77777777" w:rsidR="00EC44BA" w:rsidRDefault="00EC44BA" w:rsidP="00EC44BA">
      <w:pPr>
        <w:adjustRightInd w:val="0"/>
        <w:spacing w:after="0" w:line="240" w:lineRule="auto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  <w:r w:rsidRPr="007307DE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 xml:space="preserve">Написання </w:t>
      </w:r>
      <w:r w:rsidR="003041DE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 xml:space="preserve">тез </w:t>
      </w:r>
      <w:r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 xml:space="preserve">доповідей та репрезентація їх на наукових конференціях </w:t>
      </w:r>
    </w:p>
    <w:p w14:paraId="5CF4E4E8" w14:textId="77777777" w:rsidR="00EC44BA" w:rsidRDefault="00EC44BA" w:rsidP="00EC44BA">
      <w:pPr>
        <w:adjustRightInd w:val="0"/>
        <w:spacing w:after="0" w:line="240" w:lineRule="auto"/>
        <w:ind w:firstLine="709"/>
        <w:jc w:val="both"/>
      </w:pPr>
      <w:r>
        <w:rPr>
          <w:rFonts w:ascii="Times New Roman" w:hAnsi="Times New Roman" w:cs="Times New Roman"/>
          <w:w w:val="106"/>
          <w:sz w:val="28"/>
          <w:szCs w:val="28"/>
        </w:rPr>
        <w:t>Н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t>аписання тез доповіді є процесом збору в єдине ціле взаємопов’язаних і логічно вибудуваних основних положень усієї наукової роботи (курсової, дипломної, наукової статті), де мають бути наведені основні докази та обґрунтування.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EC44BA">
        <w:rPr>
          <w:rFonts w:ascii="Times New Roman" w:hAnsi="Times New Roman" w:cs="Times New Roman"/>
          <w:w w:val="106"/>
          <w:sz w:val="28"/>
          <w:szCs w:val="28"/>
        </w:rPr>
        <w:t>Тези доповіді – це її основні положення, коротко сформульовані з метою лаконічно (на 1–2 сторінках) передати зміст тексту, розповісти про цілі, завдання, методи, результати описуваного дослідження та зроблені автором висновки.</w:t>
      </w:r>
      <w:r w:rsidRPr="00EC44BA">
        <w:t xml:space="preserve"> </w:t>
      </w:r>
    </w:p>
    <w:p w14:paraId="39FE6DC6" w14:textId="77777777" w:rsidR="00EC44BA" w:rsidRDefault="00EC44BA" w:rsidP="00EC44BA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EC44BA">
        <w:rPr>
          <w:rFonts w:ascii="Times New Roman" w:hAnsi="Times New Roman" w:cs="Times New Roman"/>
          <w:w w:val="106"/>
          <w:sz w:val="28"/>
          <w:szCs w:val="28"/>
        </w:rPr>
        <w:t>Алгоритм тези можна подати так: теза – обґрунтування – доказ – аргумент – результат – перспектива.</w:t>
      </w:r>
    </w:p>
    <w:p w14:paraId="70C6286F" w14:textId="77777777" w:rsidR="003041DE" w:rsidRDefault="003041DE" w:rsidP="00EC44BA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>
        <w:rPr>
          <w:rFonts w:ascii="Times New Roman" w:hAnsi="Times New Roman" w:cs="Times New Roman"/>
          <w:w w:val="106"/>
          <w:sz w:val="28"/>
          <w:szCs w:val="28"/>
        </w:rPr>
        <w:t>Основні положення тез доповіді зазвичай репрезентуються на міжвузівських, всеукраїнських чи міжнародних студентських конференціях.</w:t>
      </w:r>
    </w:p>
    <w:p w14:paraId="7D0A0C8D" w14:textId="77777777" w:rsidR="00EC44BA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w w:val="102"/>
          <w:sz w:val="28"/>
          <w:szCs w:val="28"/>
          <w:u w:val="single"/>
        </w:rPr>
      </w:pPr>
    </w:p>
    <w:p w14:paraId="05908286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pacing w:val="25"/>
          <w:sz w:val="28"/>
          <w:szCs w:val="28"/>
          <w:u w:val="single"/>
        </w:rPr>
      </w:pPr>
      <w:r w:rsidRPr="00890F97">
        <w:rPr>
          <w:rFonts w:ascii="Times New Roman" w:hAnsi="Times New Roman" w:cs="Times New Roman"/>
          <w:i/>
          <w:iCs/>
          <w:w w:val="102"/>
          <w:sz w:val="28"/>
          <w:szCs w:val="28"/>
          <w:u w:val="single"/>
        </w:rPr>
        <w:t>Підготовка доповіді</w:t>
      </w:r>
    </w:p>
    <w:p w14:paraId="13EC078E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Підготовка доповіді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розширює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пізнавальні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інтереси,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привчає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прак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тично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мислити.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підготовки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доповіді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можуть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залучатися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 xml:space="preserve">кілька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здобувачів,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між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якими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розподіляються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окремі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питання.</w:t>
      </w:r>
    </w:p>
    <w:p w14:paraId="60EA80E4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Перший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крок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підготовці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доповіді –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окреслити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мету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завдання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виступ</w:t>
      </w:r>
      <w:r w:rsidRPr="00890F97">
        <w:rPr>
          <w:rFonts w:ascii="Times New Roman" w:hAnsi="Times New Roman" w:cs="Times New Roman"/>
          <w:spacing w:val="-21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визначити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коло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питань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запропонованою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2"/>
          <w:sz w:val="28"/>
          <w:szCs w:val="28"/>
        </w:rPr>
        <w:t>темою.</w:t>
      </w:r>
      <w:r>
        <w:rPr>
          <w:rFonts w:ascii="Times New Roman" w:hAnsi="Times New Roman" w:cs="Times New Roman"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Другий крок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–</w:t>
      </w:r>
      <w:r>
        <w:rPr>
          <w:rFonts w:ascii="Times New Roman" w:hAnsi="Times New Roman" w:cs="Times New Roman"/>
          <w:w w:val="104"/>
          <w:sz w:val="28"/>
          <w:szCs w:val="28"/>
        </w:rPr>
        <w:t>добір допоміжної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інформації.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Висвітлені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питання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тре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ба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обґрунтувати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новими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дослідженнями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науковими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публі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каціями.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Отриману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інформацію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слід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організувати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певні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категорії, </w:t>
      </w:r>
      <w:r>
        <w:rPr>
          <w:rFonts w:ascii="Times New Roman" w:hAnsi="Times New Roman" w:cs="Times New Roman"/>
          <w:w w:val="106"/>
          <w:sz w:val="28"/>
          <w:szCs w:val="28"/>
        </w:rPr>
        <w:t>надати їй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чіткості,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>
        <w:rPr>
          <w:rFonts w:ascii="Times New Roman" w:hAnsi="Times New Roman" w:cs="Times New Roman"/>
          <w:w w:val="107"/>
          <w:sz w:val="28"/>
          <w:szCs w:val="28"/>
        </w:rPr>
        <w:t>визначити та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сформулювати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положення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проблеми.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У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доповіді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треба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дотримуватися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таких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вимог:</w:t>
      </w:r>
    </w:p>
    <w:p w14:paraId="1F5F8E69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sz w:val="28"/>
          <w:szCs w:val="28"/>
        </w:rPr>
        <w:t xml:space="preserve">-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теоретична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обґрунтованість;</w:t>
      </w:r>
    </w:p>
    <w:p w14:paraId="2FE714FB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sz w:val="28"/>
          <w:szCs w:val="28"/>
        </w:rPr>
        <w:t xml:space="preserve">-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опора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фактичний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матеріал;</w:t>
      </w:r>
    </w:p>
    <w:p w14:paraId="4F1CBBEC" w14:textId="77777777" w:rsidR="00EC44BA" w:rsidRPr="00890F97" w:rsidRDefault="00EC44BA" w:rsidP="00EC44B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sz w:val="28"/>
          <w:szCs w:val="28"/>
        </w:rPr>
        <w:t xml:space="preserve">- 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</w:t>
      </w:r>
      <w:r w:rsidRPr="00890F97">
        <w:rPr>
          <w:rFonts w:ascii="Times New Roman" w:hAnsi="Times New Roman" w:cs="Times New Roman"/>
          <w:spacing w:val="1"/>
          <w:w w:val="105"/>
          <w:sz w:val="28"/>
          <w:szCs w:val="28"/>
        </w:rPr>
        <w:t>а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в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еде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нн</w:t>
      </w:r>
      <w:r w:rsidRPr="00890F97">
        <w:rPr>
          <w:rFonts w:ascii="Times New Roman" w:hAnsi="Times New Roman" w:cs="Times New Roman"/>
          <w:w w:val="116"/>
          <w:sz w:val="28"/>
          <w:szCs w:val="28"/>
        </w:rPr>
        <w:t>я</w:t>
      </w:r>
      <w:r>
        <w:rPr>
          <w:rFonts w:ascii="Times New Roman" w:hAnsi="Times New Roman" w:cs="Times New Roman"/>
          <w:w w:val="11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"/>
          <w:w w:val="106"/>
          <w:sz w:val="28"/>
          <w:szCs w:val="28"/>
        </w:rPr>
        <w:t>п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е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р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е</w:t>
      </w:r>
      <w:r w:rsidRPr="00890F97">
        <w:rPr>
          <w:rFonts w:ascii="Times New Roman" w:hAnsi="Times New Roman" w:cs="Times New Roman"/>
          <w:spacing w:val="1"/>
          <w:w w:val="110"/>
          <w:sz w:val="28"/>
          <w:szCs w:val="28"/>
        </w:rPr>
        <w:t>к</w:t>
      </w:r>
      <w:r w:rsidRPr="00890F97">
        <w:rPr>
          <w:rFonts w:ascii="Times New Roman" w:hAnsi="Times New Roman" w:cs="Times New Roman"/>
          <w:spacing w:val="1"/>
          <w:w w:val="104"/>
          <w:sz w:val="28"/>
          <w:szCs w:val="28"/>
        </w:rPr>
        <w:t>о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</w:t>
      </w:r>
      <w:r w:rsidRPr="00890F97">
        <w:rPr>
          <w:rFonts w:ascii="Times New Roman" w:hAnsi="Times New Roman" w:cs="Times New Roman"/>
          <w:spacing w:val="1"/>
          <w:w w:val="110"/>
          <w:sz w:val="28"/>
          <w:szCs w:val="28"/>
        </w:rPr>
        <w:t>л</w:t>
      </w:r>
      <w:r w:rsidRPr="00890F97">
        <w:rPr>
          <w:rFonts w:ascii="Times New Roman" w:hAnsi="Times New Roman" w:cs="Times New Roman"/>
          <w:spacing w:val="1"/>
          <w:w w:val="109"/>
          <w:sz w:val="28"/>
          <w:szCs w:val="28"/>
        </w:rPr>
        <w:t>и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в</w:t>
      </w:r>
      <w:r w:rsidRPr="00890F97">
        <w:rPr>
          <w:rFonts w:ascii="Times New Roman" w:hAnsi="Times New Roman" w:cs="Times New Roman"/>
          <w:spacing w:val="1"/>
          <w:w w:val="109"/>
          <w:sz w:val="28"/>
          <w:szCs w:val="28"/>
        </w:rPr>
        <w:t>и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х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"/>
          <w:w w:val="106"/>
          <w:sz w:val="28"/>
          <w:szCs w:val="28"/>
        </w:rPr>
        <w:t>п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р</w:t>
      </w:r>
      <w:r w:rsidRPr="00890F97">
        <w:rPr>
          <w:rFonts w:ascii="Times New Roman" w:hAnsi="Times New Roman" w:cs="Times New Roman"/>
          <w:spacing w:val="1"/>
          <w:w w:val="109"/>
          <w:sz w:val="28"/>
          <w:szCs w:val="28"/>
        </w:rPr>
        <w:t>и</w:t>
      </w:r>
      <w:r w:rsidRPr="00890F97">
        <w:rPr>
          <w:rFonts w:ascii="Times New Roman" w:hAnsi="Times New Roman" w:cs="Times New Roman"/>
          <w:spacing w:val="1"/>
          <w:w w:val="110"/>
          <w:sz w:val="28"/>
          <w:szCs w:val="28"/>
        </w:rPr>
        <w:t>кл</w:t>
      </w:r>
      <w:r w:rsidRPr="00890F97">
        <w:rPr>
          <w:rFonts w:ascii="Times New Roman" w:hAnsi="Times New Roman" w:cs="Times New Roman"/>
          <w:spacing w:val="1"/>
          <w:w w:val="105"/>
          <w:sz w:val="28"/>
          <w:szCs w:val="28"/>
        </w:rPr>
        <w:t>а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д</w:t>
      </w:r>
      <w:r w:rsidRPr="00890F97">
        <w:rPr>
          <w:rFonts w:ascii="Times New Roman" w:hAnsi="Times New Roman" w:cs="Times New Roman"/>
          <w:spacing w:val="1"/>
          <w:w w:val="104"/>
          <w:sz w:val="28"/>
          <w:szCs w:val="28"/>
        </w:rPr>
        <w:t>і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в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в</w:t>
      </w:r>
      <w:r w:rsidRPr="00890F97">
        <w:rPr>
          <w:rFonts w:ascii="Times New Roman" w:hAnsi="Times New Roman" w:cs="Times New Roman"/>
          <w:spacing w:val="1"/>
          <w:w w:val="110"/>
          <w:sz w:val="28"/>
          <w:szCs w:val="28"/>
        </w:rPr>
        <w:t>л</w:t>
      </w:r>
      <w:r w:rsidRPr="00890F97">
        <w:rPr>
          <w:rFonts w:ascii="Times New Roman" w:hAnsi="Times New Roman" w:cs="Times New Roman"/>
          <w:spacing w:val="1"/>
          <w:w w:val="105"/>
          <w:sz w:val="28"/>
          <w:szCs w:val="28"/>
        </w:rPr>
        <w:t>а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с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е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б</w:t>
      </w:r>
      <w:r w:rsidRPr="00890F97">
        <w:rPr>
          <w:rFonts w:ascii="Times New Roman" w:hAnsi="Times New Roman" w:cs="Times New Roman"/>
          <w:spacing w:val="1"/>
          <w:w w:val="105"/>
          <w:sz w:val="28"/>
          <w:szCs w:val="28"/>
        </w:rPr>
        <w:t>а</w:t>
      </w:r>
      <w:r w:rsidRPr="00890F97">
        <w:rPr>
          <w:rFonts w:ascii="Times New Roman" w:hAnsi="Times New Roman" w:cs="Times New Roman"/>
          <w:spacing w:val="1"/>
          <w:w w:val="104"/>
          <w:sz w:val="28"/>
          <w:szCs w:val="28"/>
        </w:rPr>
        <w:t>ч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е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нн</w:t>
      </w:r>
      <w:r w:rsidRPr="00890F97">
        <w:rPr>
          <w:rFonts w:ascii="Times New Roman" w:hAnsi="Times New Roman" w:cs="Times New Roman"/>
          <w:w w:val="116"/>
          <w:sz w:val="28"/>
          <w:szCs w:val="28"/>
        </w:rPr>
        <w:t>я</w:t>
      </w:r>
      <w:r>
        <w:rPr>
          <w:rFonts w:ascii="Times New Roman" w:hAnsi="Times New Roman" w:cs="Times New Roman"/>
          <w:w w:val="11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"/>
          <w:w w:val="106"/>
          <w:sz w:val="28"/>
          <w:szCs w:val="28"/>
        </w:rPr>
        <w:t>п</w:t>
      </w:r>
      <w:r w:rsidRPr="00890F97">
        <w:rPr>
          <w:rFonts w:ascii="Times New Roman" w:hAnsi="Times New Roman" w:cs="Times New Roman"/>
          <w:spacing w:val="1"/>
          <w:w w:val="107"/>
          <w:sz w:val="28"/>
          <w:szCs w:val="28"/>
        </w:rPr>
        <w:t>р</w:t>
      </w:r>
      <w:r w:rsidRPr="00890F97">
        <w:rPr>
          <w:rFonts w:ascii="Times New Roman" w:hAnsi="Times New Roman" w:cs="Times New Roman"/>
          <w:spacing w:val="1"/>
          <w:w w:val="104"/>
          <w:sz w:val="28"/>
          <w:szCs w:val="28"/>
        </w:rPr>
        <w:t>о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б</w:t>
      </w:r>
      <w:r w:rsidRPr="00890F97">
        <w:rPr>
          <w:rFonts w:ascii="Times New Roman" w:hAnsi="Times New Roman" w:cs="Times New Roman"/>
          <w:spacing w:val="1"/>
          <w:w w:val="110"/>
          <w:sz w:val="28"/>
          <w:szCs w:val="28"/>
        </w:rPr>
        <w:t>л</w:t>
      </w:r>
      <w:r w:rsidRPr="00890F97">
        <w:rPr>
          <w:rFonts w:ascii="Times New Roman" w:hAnsi="Times New Roman" w:cs="Times New Roman"/>
          <w:spacing w:val="1"/>
          <w:w w:val="103"/>
          <w:sz w:val="28"/>
          <w:szCs w:val="28"/>
        </w:rPr>
        <w:t>е</w:t>
      </w:r>
      <w:r w:rsidRPr="00890F97">
        <w:rPr>
          <w:rFonts w:ascii="Times New Roman" w:hAnsi="Times New Roman" w:cs="Times New Roman"/>
          <w:spacing w:val="1"/>
          <w:w w:val="105"/>
          <w:sz w:val="28"/>
          <w:szCs w:val="28"/>
        </w:rPr>
        <w:t>м</w:t>
      </w:r>
      <w:r w:rsidRPr="00890F97">
        <w:rPr>
          <w:rFonts w:ascii="Times New Roman" w:hAnsi="Times New Roman" w:cs="Times New Roman"/>
          <w:spacing w:val="1"/>
          <w:w w:val="109"/>
          <w:sz w:val="28"/>
          <w:szCs w:val="28"/>
        </w:rPr>
        <w:t>и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</w:p>
    <w:p w14:paraId="1C62254D" w14:textId="77777777" w:rsidR="00F502FB" w:rsidRDefault="00F502FB" w:rsidP="00F502FB">
      <w:pPr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w w:val="106"/>
          <w:sz w:val="28"/>
          <w:szCs w:val="28"/>
        </w:rPr>
      </w:pPr>
    </w:p>
    <w:p w14:paraId="7C3DC945" w14:textId="77777777" w:rsidR="00EC44BA" w:rsidRPr="00F502FB" w:rsidRDefault="00F502FB" w:rsidP="00F502FB">
      <w:pPr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  <w:r w:rsidRPr="00F502FB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>Розробка презентаційних матеріалів та репрезентація їх на семінарському занятті</w:t>
      </w:r>
    </w:p>
    <w:p w14:paraId="695F5526" w14:textId="77777777" w:rsid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Створення презентацій матеріалів − клопітка і складна та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відповідальна робота, яка вимагає високої кваліфікації, творчого підходу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і досвіду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.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Підготовку презентації слід розділити на такі етапи: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</w:p>
    <w:p w14:paraId="09528107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1. Складання плану.</w:t>
      </w:r>
    </w:p>
    <w:p w14:paraId="3D2CA470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2. Розроблення проекту (сценарію).</w:t>
      </w:r>
    </w:p>
    <w:p w14:paraId="74AD2DAF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3. Пошук, збирання і підготовка матеріалів.</w:t>
      </w:r>
    </w:p>
    <w:p w14:paraId="32BE79FA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4. Створення презентації.</w:t>
      </w:r>
    </w:p>
    <w:p w14:paraId="505A38C5" w14:textId="77777777" w:rsid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5. Апробація презентації та внесення корективів.</w:t>
      </w:r>
    </w:p>
    <w:p w14:paraId="3040CC50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При підготовці сценарію презентації навчальних матеріалів доцільно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дотримуватися такої послідовності:</w:t>
      </w:r>
    </w:p>
    <w:p w14:paraId="40EADE5F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Вступ: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актуальність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 xml:space="preserve"> питання в контексті вивчення дисципліни та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lastRenderedPageBreak/>
        <w:t>майбутньої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професійної діяльності;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наявні підходи до вирішення питання або його історична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ретроспектива, їх п</w:t>
      </w:r>
      <w:r>
        <w:rPr>
          <w:rFonts w:ascii="Times New Roman" w:hAnsi="Times New Roman" w:cs="Times New Roman"/>
          <w:w w:val="106"/>
          <w:sz w:val="28"/>
          <w:szCs w:val="28"/>
        </w:rPr>
        <w:t>орівняльний та критичний аналіз.</w:t>
      </w:r>
    </w:p>
    <w:p w14:paraId="0D61BD07" w14:textId="77777777" w:rsidR="00F502FB" w:rsidRPr="00F502FB" w:rsidRDefault="00F502FB" w:rsidP="00F502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Основна частина: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детальне і послідовне представлення загальноприйнятого вирішення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досліджуваного завдання.</w:t>
      </w:r>
    </w:p>
    <w:p w14:paraId="799D7933" w14:textId="77777777" w:rsidR="00F502FB" w:rsidRDefault="00F502FB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Висновки: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підсумки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,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перелік інформаційних джерел.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cr/>
        <w:t>Презентація є послідовністю слайдів (кадрів або сцен). Тут доцільно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дотримуватися правила: кожному фрагменту матеріалу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 xml:space="preserve">– окремий слайд. Зазвичай фрагмент – це думка або факт, </w:t>
      </w:r>
      <w:r>
        <w:rPr>
          <w:rFonts w:ascii="Times New Roman" w:hAnsi="Times New Roman" w:cs="Times New Roman"/>
          <w:w w:val="106"/>
          <w:sz w:val="28"/>
          <w:szCs w:val="28"/>
        </w:rPr>
        <w:t>на яку робиться акцент.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 xml:space="preserve"> У текстовому документі фрагмент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відповідає одному або кільком абзацам. Але, мабуть, найбільшою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помилкою буде помістити на слайди окремі абзаци з конспекту.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Конспект є лише основою презентації, а не її змістом. Слайди повинні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містити максимум ілюстративного матеріалу і приклади, за обсягом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вони повинні перевершувати обсяг подібних матеріалів у конспекті.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 xml:space="preserve">Пояснювальний текст і коментарі повинні бути озвучені </w:t>
      </w:r>
      <w:r>
        <w:rPr>
          <w:rFonts w:ascii="Times New Roman" w:hAnsi="Times New Roman" w:cs="Times New Roman"/>
          <w:w w:val="106"/>
          <w:sz w:val="28"/>
          <w:szCs w:val="28"/>
        </w:rPr>
        <w:t>доповідачем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. Але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весь цей текст теж необхідно записати як коментар до слайда.</w:t>
      </w:r>
    </w:p>
    <w:p w14:paraId="293F9A8E" w14:textId="77777777" w:rsidR="00F502FB" w:rsidRDefault="00F502FB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 w:rsidRPr="00F502FB">
        <w:rPr>
          <w:rFonts w:ascii="Times New Roman" w:hAnsi="Times New Roman" w:cs="Times New Roman"/>
          <w:w w:val="106"/>
          <w:sz w:val="28"/>
          <w:szCs w:val="28"/>
        </w:rPr>
        <w:t>Приступати до безпосередньої роботи з програмою PowerPoint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доцільно лише тоді, коли все вже продумано, коли мета, завдання та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сценарій презентації точно сформульовані і можна приступити до їх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реалізації. PowerPoint служить лише інструментом реалізації і не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F502FB">
        <w:rPr>
          <w:rFonts w:ascii="Times New Roman" w:hAnsi="Times New Roman" w:cs="Times New Roman"/>
          <w:w w:val="106"/>
          <w:sz w:val="28"/>
          <w:szCs w:val="28"/>
        </w:rPr>
        <w:t>може визначити за автора ні змісту, ні структури презентації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>.</w:t>
      </w:r>
    </w:p>
    <w:p w14:paraId="08190B56" w14:textId="77777777" w:rsidR="003041DE" w:rsidRPr="00F502FB" w:rsidRDefault="003041DE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w w:val="106"/>
          <w:sz w:val="28"/>
          <w:szCs w:val="28"/>
        </w:rPr>
      </w:pPr>
      <w:r>
        <w:rPr>
          <w:rFonts w:ascii="Times New Roman" w:hAnsi="Times New Roman" w:cs="Times New Roman"/>
          <w:w w:val="106"/>
          <w:sz w:val="28"/>
          <w:szCs w:val="28"/>
        </w:rPr>
        <w:t xml:space="preserve">Після розробки презентації здобувач вищої освіти повинен </w:t>
      </w:r>
      <w:r w:rsidRPr="003041DE">
        <w:rPr>
          <w:rFonts w:ascii="Times New Roman" w:hAnsi="Times New Roman" w:cs="Times New Roman"/>
          <w:w w:val="106"/>
          <w:sz w:val="28"/>
          <w:szCs w:val="28"/>
        </w:rPr>
        <w:t>репрезент</w:t>
      </w:r>
      <w:r>
        <w:rPr>
          <w:rFonts w:ascii="Times New Roman" w:hAnsi="Times New Roman" w:cs="Times New Roman"/>
          <w:w w:val="106"/>
          <w:sz w:val="28"/>
          <w:szCs w:val="28"/>
        </w:rPr>
        <w:t>увати її</w:t>
      </w:r>
      <w:r w:rsidRPr="003041DE">
        <w:rPr>
          <w:rFonts w:ascii="Times New Roman" w:hAnsi="Times New Roman" w:cs="Times New Roman"/>
          <w:w w:val="106"/>
          <w:sz w:val="28"/>
          <w:szCs w:val="28"/>
        </w:rPr>
        <w:t xml:space="preserve"> на семінарському занятті</w:t>
      </w:r>
    </w:p>
    <w:p w14:paraId="43D49C3D" w14:textId="77777777" w:rsidR="003041DE" w:rsidRDefault="003041DE" w:rsidP="007307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</w:p>
    <w:p w14:paraId="4E7A9A44" w14:textId="77777777" w:rsidR="00890F97" w:rsidRPr="00890F97" w:rsidRDefault="007307DE" w:rsidP="007307D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pacing w:val="18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>Конспект</w:t>
      </w:r>
      <w:r w:rsidR="00BF0BDE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 xml:space="preserve"> </w:t>
      </w:r>
      <w:r w:rsidR="00890F97" w:rsidRPr="00890F97">
        <w:rPr>
          <w:rFonts w:ascii="Times New Roman" w:hAnsi="Times New Roman" w:cs="Times New Roman"/>
          <w:i/>
          <w:w w:val="106"/>
          <w:sz w:val="28"/>
          <w:szCs w:val="28"/>
          <w:u w:val="single"/>
        </w:rPr>
        <w:t>лекцій</w:t>
      </w:r>
    </w:p>
    <w:p w14:paraId="507CEED4" w14:textId="77777777" w:rsidR="00890F97" w:rsidRPr="00890F97" w:rsidRDefault="00890F97" w:rsidP="007307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10"/>
          <w:sz w:val="28"/>
          <w:szCs w:val="28"/>
        </w:rPr>
        <w:t>Роль</w:t>
      </w:r>
      <w:r w:rsidR="00BF0BDE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конспекту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суто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навчальна: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він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дає 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>змогу зафіксувати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основні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поняття</w:t>
      </w:r>
      <w:r w:rsidR="00BF0BDE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положення,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а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отже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відтворити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z w:val="28"/>
          <w:szCs w:val="28"/>
        </w:rPr>
        <w:t xml:space="preserve">їх,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наприклад,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>при написанні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реферату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підготовці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до</w:t>
      </w:r>
      <w:r w:rsidR="00BF0BDE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іспит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BF0BDE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треба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 складати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3"/>
          <w:sz w:val="28"/>
          <w:szCs w:val="28"/>
        </w:rPr>
        <w:t>як</w:t>
      </w:r>
      <w:r w:rsidR="00BF0BDE">
        <w:rPr>
          <w:rFonts w:ascii="Times New Roman" w:hAnsi="Times New Roman" w:cs="Times New Roman"/>
          <w:w w:val="11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огляд,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і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положен</w:t>
      </w:r>
      <w:r w:rsidRPr="00890F97">
        <w:rPr>
          <w:rFonts w:ascii="Times New Roman" w:hAnsi="Times New Roman" w:cs="Times New Roman"/>
          <w:w w:val="111"/>
          <w:sz w:val="28"/>
          <w:szCs w:val="28"/>
        </w:rPr>
        <w:t>ня</w:t>
      </w:r>
      <w:r w:rsidR="00BF0BDE">
        <w:rPr>
          <w:rFonts w:ascii="Times New Roman" w:hAnsi="Times New Roman" w:cs="Times New Roman"/>
          <w:w w:val="11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лекції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без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подробиць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другорядних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деталей.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носить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</w:t>
      </w:r>
      <w:r w:rsidRPr="00890F97">
        <w:rPr>
          <w:rFonts w:ascii="Times New Roman" w:hAnsi="Times New Roman" w:cs="Times New Roman"/>
          <w:spacing w:val="1"/>
          <w:w w:val="106"/>
          <w:sz w:val="28"/>
          <w:szCs w:val="28"/>
        </w:rPr>
        <w:t>н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дивідуалізований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характер: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він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розрахований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самого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автора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тому може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виявитися</w:t>
      </w:r>
      <w:r w:rsidR="00BF0BDE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малозрозумілим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для</w:t>
      </w:r>
      <w:r w:rsidR="00BF0BDE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інших.</w:t>
      </w:r>
    </w:p>
    <w:p w14:paraId="63E329D5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11"/>
          <w:sz w:val="28"/>
          <w:szCs w:val="28"/>
        </w:rPr>
        <w:t>Для</w:t>
      </w:r>
      <w:r w:rsidR="00BF0BDE">
        <w:rPr>
          <w:rFonts w:ascii="Times New Roman" w:hAnsi="Times New Roman" w:cs="Times New Roman"/>
          <w:w w:val="11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того,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щоб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здійснювати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цей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вид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роботи,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кожному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конкретн</w:t>
      </w:r>
      <w:r w:rsidRPr="00890F97">
        <w:rPr>
          <w:rFonts w:ascii="Times New Roman" w:hAnsi="Times New Roman" w:cs="Times New Roman"/>
          <w:spacing w:val="-1"/>
          <w:w w:val="106"/>
          <w:sz w:val="28"/>
          <w:szCs w:val="28"/>
        </w:rPr>
        <w:t>о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му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випадку</w:t>
      </w:r>
      <w:r w:rsidR="00BF0B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необхідно</w:t>
      </w:r>
      <w:r w:rsidR="00BF0BD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грамотно</w:t>
      </w:r>
      <w:r w:rsidR="00BF0BD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вирішити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наступні</w:t>
      </w:r>
      <w:r w:rsidR="00BF0BD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завдання:</w:t>
      </w:r>
    </w:p>
    <w:p w14:paraId="1CC8C306" w14:textId="77777777" w:rsidR="00890F97" w:rsidRPr="00BF0BDE" w:rsidRDefault="00890F97" w:rsidP="00BF0BDE">
      <w:pPr>
        <w:pStyle w:val="ad"/>
        <w:numPr>
          <w:ilvl w:val="0"/>
          <w:numId w:val="23"/>
        </w:numPr>
        <w:adjustRightInd w:val="0"/>
        <w:spacing w:line="240" w:lineRule="auto"/>
        <w:ind w:left="567" w:hanging="567"/>
      </w:pPr>
      <w:r w:rsidRPr="00BF0BDE">
        <w:rPr>
          <w:w w:val="109"/>
        </w:rPr>
        <w:t>Зорієнтуватися</w:t>
      </w:r>
      <w:r w:rsidR="00BF0BDE" w:rsidRPr="00BF0BDE">
        <w:rPr>
          <w:w w:val="109"/>
        </w:rPr>
        <w:t xml:space="preserve"> </w:t>
      </w:r>
      <w:r w:rsidRPr="00BF0BDE">
        <w:rPr>
          <w:w w:val="107"/>
        </w:rPr>
        <w:t>в</w:t>
      </w:r>
      <w:r w:rsidR="00BF0BDE" w:rsidRPr="00BF0BDE">
        <w:rPr>
          <w:w w:val="107"/>
        </w:rPr>
        <w:t xml:space="preserve"> </w:t>
      </w:r>
      <w:r w:rsidRPr="00BF0BDE">
        <w:rPr>
          <w:w w:val="106"/>
        </w:rPr>
        <w:t>загальній</w:t>
      </w:r>
      <w:r w:rsidR="00BF0BDE" w:rsidRPr="00BF0BDE">
        <w:rPr>
          <w:w w:val="106"/>
        </w:rPr>
        <w:t xml:space="preserve"> </w:t>
      </w:r>
      <w:r w:rsidRPr="00BF0BDE">
        <w:rPr>
          <w:w w:val="106"/>
        </w:rPr>
        <w:t>композиції</w:t>
      </w:r>
      <w:r w:rsidR="00BF0BDE" w:rsidRPr="00BF0BDE">
        <w:rPr>
          <w:w w:val="106"/>
        </w:rPr>
        <w:t xml:space="preserve"> </w:t>
      </w:r>
      <w:r w:rsidRPr="00BF0BDE">
        <w:rPr>
          <w:w w:val="107"/>
        </w:rPr>
        <w:t>лекції</w:t>
      </w:r>
      <w:r w:rsidR="00BF0BDE" w:rsidRPr="00BF0BDE">
        <w:rPr>
          <w:w w:val="107"/>
        </w:rPr>
        <w:t xml:space="preserve"> </w:t>
      </w:r>
      <w:r w:rsidRPr="00BF0BDE">
        <w:rPr>
          <w:w w:val="109"/>
        </w:rPr>
        <w:t>(уміти</w:t>
      </w:r>
      <w:r w:rsidR="00BF0BDE" w:rsidRPr="00BF0BDE">
        <w:rPr>
          <w:w w:val="109"/>
        </w:rPr>
        <w:t xml:space="preserve"> </w:t>
      </w:r>
      <w:r w:rsidRPr="00BF0BDE">
        <w:rPr>
          <w:w w:val="107"/>
        </w:rPr>
        <w:t xml:space="preserve">визначити </w:t>
      </w:r>
      <w:r w:rsidRPr="00BF0BDE">
        <w:rPr>
          <w:w w:val="105"/>
        </w:rPr>
        <w:t>основні</w:t>
      </w:r>
      <w:r w:rsidR="00BF0BDE" w:rsidRPr="00BF0BDE">
        <w:rPr>
          <w:w w:val="105"/>
        </w:rPr>
        <w:t xml:space="preserve"> </w:t>
      </w:r>
      <w:r w:rsidRPr="00BF0BDE">
        <w:rPr>
          <w:w w:val="107"/>
        </w:rPr>
        <w:t>положення).</w:t>
      </w:r>
    </w:p>
    <w:p w14:paraId="5CEE6D35" w14:textId="77777777" w:rsidR="00890F97" w:rsidRPr="00BF0BDE" w:rsidRDefault="00890F97" w:rsidP="00BF0BDE">
      <w:pPr>
        <w:pStyle w:val="ad"/>
        <w:numPr>
          <w:ilvl w:val="0"/>
          <w:numId w:val="23"/>
        </w:numPr>
        <w:adjustRightInd w:val="0"/>
        <w:spacing w:line="240" w:lineRule="auto"/>
        <w:ind w:left="567" w:hanging="567"/>
      </w:pPr>
      <w:r w:rsidRPr="00BF0BDE">
        <w:rPr>
          <w:w w:val="107"/>
        </w:rPr>
        <w:t>Побачити</w:t>
      </w:r>
      <w:r w:rsidR="00BF0BDE" w:rsidRPr="00BF0BDE">
        <w:rPr>
          <w:w w:val="107"/>
        </w:rPr>
        <w:t xml:space="preserve"> </w:t>
      </w:r>
      <w:r w:rsidR="00BF0BDE" w:rsidRPr="00BF0BDE">
        <w:rPr>
          <w:w w:val="106"/>
        </w:rPr>
        <w:t>логіко</w:t>
      </w:r>
      <w:r w:rsidR="00BF0BDE" w:rsidRPr="00BF0BDE">
        <w:rPr>
          <w:w w:val="108"/>
        </w:rPr>
        <w:t xml:space="preserve"> </w:t>
      </w:r>
      <w:r w:rsidR="00BF0BDE" w:rsidRPr="00BF0BDE">
        <w:rPr>
          <w:w w:val="106"/>
        </w:rPr>
        <w:t xml:space="preserve">значеннєву </w:t>
      </w:r>
      <w:r w:rsidRPr="00BF0BDE">
        <w:rPr>
          <w:w w:val="107"/>
        </w:rPr>
        <w:t>канву</w:t>
      </w:r>
      <w:r w:rsidR="00BF0BDE" w:rsidRPr="00BF0BDE">
        <w:rPr>
          <w:w w:val="107"/>
        </w:rPr>
        <w:t xml:space="preserve"> </w:t>
      </w:r>
      <w:r w:rsidRPr="00BF0BDE">
        <w:rPr>
          <w:w w:val="106"/>
        </w:rPr>
        <w:t>повідомлення,</w:t>
      </w:r>
      <w:r w:rsidR="00BF0BDE" w:rsidRPr="00BF0BDE">
        <w:rPr>
          <w:w w:val="106"/>
        </w:rPr>
        <w:t xml:space="preserve"> </w:t>
      </w:r>
      <w:r w:rsidRPr="00BF0BDE">
        <w:rPr>
          <w:w w:val="107"/>
        </w:rPr>
        <w:t xml:space="preserve">зрозуміти </w:t>
      </w:r>
      <w:r w:rsidRPr="00BF0BDE">
        <w:rPr>
          <w:w w:val="105"/>
        </w:rPr>
        <w:t>систему</w:t>
      </w:r>
      <w:r w:rsidR="00BF0BDE" w:rsidRPr="00BF0BDE">
        <w:rPr>
          <w:w w:val="105"/>
        </w:rPr>
        <w:t xml:space="preserve"> </w:t>
      </w:r>
      <w:r w:rsidRPr="00BF0BDE">
        <w:rPr>
          <w:w w:val="107"/>
        </w:rPr>
        <w:t>викладу</w:t>
      </w:r>
      <w:r w:rsidR="00BF0BDE" w:rsidRPr="00BF0BDE">
        <w:rPr>
          <w:w w:val="107"/>
        </w:rPr>
        <w:t xml:space="preserve"> </w:t>
      </w:r>
      <w:r w:rsidRPr="00BF0BDE">
        <w:rPr>
          <w:w w:val="106"/>
        </w:rPr>
        <w:t>інформації</w:t>
      </w:r>
      <w:r w:rsidR="00BF0BDE" w:rsidRPr="00BF0BDE">
        <w:rPr>
          <w:w w:val="106"/>
        </w:rPr>
        <w:t xml:space="preserve"> </w:t>
      </w:r>
      <w:r w:rsidRPr="00BF0BDE">
        <w:rPr>
          <w:w w:val="107"/>
        </w:rPr>
        <w:t>в</w:t>
      </w:r>
      <w:r w:rsidR="00BF0BDE" w:rsidRPr="00BF0BDE">
        <w:rPr>
          <w:w w:val="107"/>
        </w:rPr>
        <w:t xml:space="preserve"> </w:t>
      </w:r>
      <w:r w:rsidRPr="00BF0BDE">
        <w:rPr>
          <w:w w:val="106"/>
        </w:rPr>
        <w:t>цілом</w:t>
      </w:r>
      <w:r w:rsidRPr="00BF0BDE">
        <w:rPr>
          <w:spacing w:val="-21"/>
          <w:w w:val="105"/>
        </w:rPr>
        <w:t>у</w:t>
      </w:r>
      <w:r w:rsidRPr="00BF0BDE">
        <w:rPr>
          <w:w w:val="90"/>
        </w:rPr>
        <w:t>,</w:t>
      </w:r>
      <w:r w:rsidR="00BF0BDE" w:rsidRPr="00BF0BDE">
        <w:rPr>
          <w:w w:val="90"/>
        </w:rPr>
        <w:t xml:space="preserve"> </w:t>
      </w:r>
      <w:r w:rsidRPr="00BF0BDE">
        <w:rPr>
          <w:w w:val="105"/>
        </w:rPr>
        <w:t>а</w:t>
      </w:r>
      <w:r w:rsidR="00BF0BDE" w:rsidRPr="00BF0BDE">
        <w:rPr>
          <w:w w:val="105"/>
        </w:rPr>
        <w:t xml:space="preserve"> </w:t>
      </w:r>
      <w:r w:rsidRPr="00BF0BDE">
        <w:rPr>
          <w:w w:val="106"/>
        </w:rPr>
        <w:t>також</w:t>
      </w:r>
      <w:r w:rsidR="00BF0BDE" w:rsidRPr="00BF0BDE">
        <w:rPr>
          <w:w w:val="106"/>
        </w:rPr>
        <w:t xml:space="preserve"> </w:t>
      </w:r>
      <w:r w:rsidRPr="00BF0BDE">
        <w:rPr>
          <w:w w:val="107"/>
        </w:rPr>
        <w:t>розвитку</w:t>
      </w:r>
      <w:r w:rsidR="00BF0BDE" w:rsidRPr="00BF0BDE">
        <w:rPr>
          <w:w w:val="107"/>
        </w:rPr>
        <w:t xml:space="preserve"> </w:t>
      </w:r>
      <w:r w:rsidRPr="00BF0BDE">
        <w:rPr>
          <w:w w:val="106"/>
        </w:rPr>
        <w:t xml:space="preserve">кожної </w:t>
      </w:r>
      <w:r w:rsidRPr="00BF0BDE">
        <w:rPr>
          <w:w w:val="105"/>
        </w:rPr>
        <w:t>окремої</w:t>
      </w:r>
      <w:r w:rsidR="00BF0BDE" w:rsidRPr="00BF0BDE">
        <w:rPr>
          <w:w w:val="105"/>
        </w:rPr>
        <w:t xml:space="preserve"> </w:t>
      </w:r>
      <w:r w:rsidRPr="00BF0BDE">
        <w:rPr>
          <w:w w:val="105"/>
        </w:rPr>
        <w:t>думки.</w:t>
      </w:r>
    </w:p>
    <w:p w14:paraId="41E074A7" w14:textId="77777777" w:rsidR="00890F97" w:rsidRPr="00BF0BDE" w:rsidRDefault="00890F97" w:rsidP="00BF0BDE">
      <w:pPr>
        <w:pStyle w:val="ad"/>
        <w:numPr>
          <w:ilvl w:val="0"/>
          <w:numId w:val="23"/>
        </w:numPr>
        <w:adjustRightInd w:val="0"/>
        <w:spacing w:line="240" w:lineRule="auto"/>
        <w:ind w:left="567" w:hanging="567"/>
      </w:pPr>
      <w:r w:rsidRPr="00BF0BDE">
        <w:rPr>
          <w:w w:val="109"/>
        </w:rPr>
        <w:t>Виявити</w:t>
      </w:r>
      <w:r w:rsidRPr="00BF0BDE">
        <w:rPr>
          <w:spacing w:val="-4"/>
        </w:rPr>
        <w:t xml:space="preserve"> «</w:t>
      </w:r>
      <w:r w:rsidRPr="00BF0BDE">
        <w:rPr>
          <w:w w:val="102"/>
        </w:rPr>
        <w:t>ключові»</w:t>
      </w:r>
      <w:r w:rsidR="00BF0BDE" w:rsidRPr="00BF0BDE">
        <w:rPr>
          <w:w w:val="102"/>
        </w:rPr>
        <w:t xml:space="preserve"> </w:t>
      </w:r>
      <w:r w:rsidRPr="00BF0BDE">
        <w:rPr>
          <w:w w:val="105"/>
        </w:rPr>
        <w:t>думки,</w:t>
      </w:r>
      <w:r w:rsidR="00BF0BDE" w:rsidRPr="00BF0BDE">
        <w:rPr>
          <w:w w:val="105"/>
        </w:rPr>
        <w:t xml:space="preserve"> </w:t>
      </w:r>
      <w:r w:rsidRPr="00BF0BDE">
        <w:rPr>
          <w:w w:val="104"/>
        </w:rPr>
        <w:t>тобто</w:t>
      </w:r>
      <w:r w:rsidR="00BF0BDE" w:rsidRPr="00BF0BDE">
        <w:rPr>
          <w:w w:val="104"/>
        </w:rPr>
        <w:t xml:space="preserve"> </w:t>
      </w:r>
      <w:r w:rsidRPr="00BF0BDE">
        <w:rPr>
          <w:w w:val="105"/>
        </w:rPr>
        <w:t>основні</w:t>
      </w:r>
      <w:r w:rsidR="00BF0BDE" w:rsidRPr="00BF0BDE">
        <w:rPr>
          <w:w w:val="105"/>
        </w:rPr>
        <w:t xml:space="preserve"> </w:t>
      </w:r>
      <w:r w:rsidRPr="00BF0BDE">
        <w:rPr>
          <w:w w:val="106"/>
        </w:rPr>
        <w:t>значеннєві</w:t>
      </w:r>
      <w:r w:rsidR="00BF0BDE" w:rsidRPr="00BF0BDE">
        <w:rPr>
          <w:w w:val="106"/>
        </w:rPr>
        <w:t xml:space="preserve"> </w:t>
      </w:r>
      <w:r w:rsidRPr="00BF0BDE">
        <w:rPr>
          <w:w w:val="104"/>
        </w:rPr>
        <w:t>віхи,</w:t>
      </w:r>
      <w:r w:rsidR="00BF0BDE" w:rsidRPr="00BF0BDE">
        <w:rPr>
          <w:w w:val="104"/>
        </w:rPr>
        <w:t xml:space="preserve"> </w:t>
      </w:r>
      <w:r w:rsidRPr="00BF0BDE">
        <w:rPr>
          <w:w w:val="106"/>
        </w:rPr>
        <w:t>на</w:t>
      </w:r>
      <w:r w:rsidR="00BF0BDE" w:rsidRPr="00BF0BDE">
        <w:rPr>
          <w:w w:val="106"/>
        </w:rPr>
        <w:t xml:space="preserve"> </w:t>
      </w:r>
      <w:r w:rsidRPr="00BF0BDE">
        <w:rPr>
          <w:w w:val="111"/>
        </w:rPr>
        <w:t>які «</w:t>
      </w:r>
      <w:r w:rsidRPr="00BF0BDE">
        <w:rPr>
          <w:w w:val="104"/>
        </w:rPr>
        <w:t>нанизаний»</w:t>
      </w:r>
      <w:r w:rsidR="00BF0BDE" w:rsidRPr="00BF0BDE">
        <w:rPr>
          <w:w w:val="104"/>
        </w:rPr>
        <w:t xml:space="preserve"> </w:t>
      </w:r>
      <w:r w:rsidRPr="00BF0BDE">
        <w:rPr>
          <w:w w:val="106"/>
        </w:rPr>
        <w:t>зміс</w:t>
      </w:r>
      <w:r w:rsidRPr="00BF0BDE">
        <w:rPr>
          <w:spacing w:val="-5"/>
          <w:w w:val="106"/>
        </w:rPr>
        <w:t>т</w:t>
      </w:r>
      <w:r w:rsidRPr="00BF0BDE">
        <w:rPr>
          <w:w w:val="91"/>
        </w:rPr>
        <w:t>.</w:t>
      </w:r>
    </w:p>
    <w:p w14:paraId="5AE801CF" w14:textId="77777777" w:rsidR="00890F97" w:rsidRPr="00BF0BDE" w:rsidRDefault="00890F97" w:rsidP="00BF0BDE">
      <w:pPr>
        <w:pStyle w:val="ad"/>
        <w:numPr>
          <w:ilvl w:val="0"/>
          <w:numId w:val="23"/>
        </w:numPr>
        <w:adjustRightInd w:val="0"/>
        <w:spacing w:line="240" w:lineRule="auto"/>
        <w:ind w:left="567" w:hanging="567"/>
      </w:pPr>
      <w:r w:rsidRPr="00BF0BDE">
        <w:rPr>
          <w:w w:val="107"/>
        </w:rPr>
        <w:t>Визначити</w:t>
      </w:r>
      <w:r w:rsidR="00347E61">
        <w:rPr>
          <w:w w:val="107"/>
        </w:rPr>
        <w:t xml:space="preserve"> </w:t>
      </w:r>
      <w:r w:rsidRPr="00BF0BDE">
        <w:rPr>
          <w:w w:val="105"/>
        </w:rPr>
        <w:t>інформацію,</w:t>
      </w:r>
      <w:r w:rsidR="00347E61">
        <w:rPr>
          <w:w w:val="105"/>
        </w:rPr>
        <w:t xml:space="preserve"> </w:t>
      </w:r>
      <w:r w:rsidRPr="00BF0BDE">
        <w:rPr>
          <w:w w:val="104"/>
        </w:rPr>
        <w:t>що</w:t>
      </w:r>
      <w:r w:rsidR="00347E61">
        <w:rPr>
          <w:w w:val="104"/>
        </w:rPr>
        <w:t xml:space="preserve"> </w:t>
      </w:r>
      <w:r w:rsidRPr="00BF0BDE">
        <w:rPr>
          <w:w w:val="106"/>
        </w:rPr>
        <w:t>деталізує</w:t>
      </w:r>
      <w:r w:rsidR="00347E61">
        <w:rPr>
          <w:w w:val="106"/>
        </w:rPr>
        <w:t xml:space="preserve"> </w:t>
      </w:r>
      <w:r w:rsidRPr="00BF0BDE">
        <w:rPr>
          <w:w w:val="105"/>
        </w:rPr>
        <w:t>основні</w:t>
      </w:r>
      <w:r w:rsidR="00347E61">
        <w:rPr>
          <w:w w:val="105"/>
        </w:rPr>
        <w:t xml:space="preserve"> </w:t>
      </w:r>
      <w:r w:rsidRPr="00BF0BDE">
        <w:rPr>
          <w:w w:val="106"/>
        </w:rPr>
        <w:t>положення.</w:t>
      </w:r>
    </w:p>
    <w:p w14:paraId="119A458F" w14:textId="77777777" w:rsidR="00890F97" w:rsidRPr="00BF0BDE" w:rsidRDefault="00890F97" w:rsidP="00BF0BDE">
      <w:pPr>
        <w:pStyle w:val="ad"/>
        <w:numPr>
          <w:ilvl w:val="0"/>
          <w:numId w:val="23"/>
        </w:numPr>
        <w:adjustRightInd w:val="0"/>
        <w:spacing w:line="240" w:lineRule="auto"/>
        <w:ind w:left="567" w:hanging="567"/>
      </w:pPr>
      <w:r w:rsidRPr="00BF0BDE">
        <w:rPr>
          <w:w w:val="107"/>
        </w:rPr>
        <w:t>Лаконічно</w:t>
      </w:r>
      <w:r w:rsidR="00347E61">
        <w:rPr>
          <w:w w:val="107"/>
        </w:rPr>
        <w:t xml:space="preserve"> </w:t>
      </w:r>
      <w:r w:rsidRPr="00BF0BDE">
        <w:rPr>
          <w:w w:val="106"/>
        </w:rPr>
        <w:t>сформулювати</w:t>
      </w:r>
      <w:r w:rsidR="00347E61">
        <w:rPr>
          <w:w w:val="106"/>
        </w:rPr>
        <w:t xml:space="preserve"> </w:t>
      </w:r>
      <w:r w:rsidRPr="00BF0BDE">
        <w:rPr>
          <w:w w:val="105"/>
        </w:rPr>
        <w:t>основну</w:t>
      </w:r>
      <w:r w:rsidR="00347E61">
        <w:rPr>
          <w:w w:val="105"/>
        </w:rPr>
        <w:t xml:space="preserve"> </w:t>
      </w:r>
      <w:r w:rsidRPr="00BF0BDE">
        <w:rPr>
          <w:w w:val="105"/>
        </w:rPr>
        <w:t>інформацію,</w:t>
      </w:r>
      <w:r w:rsidR="00347E61">
        <w:rPr>
          <w:w w:val="105"/>
        </w:rPr>
        <w:t xml:space="preserve"> </w:t>
      </w:r>
      <w:r w:rsidRPr="00BF0BDE">
        <w:rPr>
          <w:w w:val="105"/>
        </w:rPr>
        <w:t>не</w:t>
      </w:r>
      <w:r w:rsidR="00347E61">
        <w:rPr>
          <w:w w:val="106"/>
        </w:rPr>
        <w:t xml:space="preserve"> п</w:t>
      </w:r>
      <w:r w:rsidRPr="00BF0BDE">
        <w:rPr>
          <w:w w:val="106"/>
        </w:rPr>
        <w:t xml:space="preserve">ереносити </w:t>
      </w:r>
      <w:r w:rsidRPr="00BF0BDE">
        <w:rPr>
          <w:w w:val="105"/>
        </w:rPr>
        <w:t>її</w:t>
      </w:r>
      <w:r w:rsidRPr="00BF0BDE">
        <w:rPr>
          <w:spacing w:val="-3"/>
        </w:rPr>
        <w:t xml:space="preserve"> у </w:t>
      </w:r>
      <w:r w:rsidRPr="00BF0BDE">
        <w:rPr>
          <w:w w:val="106"/>
        </w:rPr>
        <w:t>конспект</w:t>
      </w:r>
      <w:r w:rsidR="00347E61">
        <w:rPr>
          <w:w w:val="106"/>
        </w:rPr>
        <w:t xml:space="preserve"> </w:t>
      </w:r>
      <w:r w:rsidRPr="00BF0BDE">
        <w:rPr>
          <w:w w:val="107"/>
        </w:rPr>
        <w:t>цілком</w:t>
      </w:r>
      <w:r w:rsidR="00347E61">
        <w:rPr>
          <w:w w:val="107"/>
        </w:rPr>
        <w:t xml:space="preserve"> </w:t>
      </w:r>
      <w:r w:rsidRPr="00BF0BDE">
        <w:rPr>
          <w:w w:val="104"/>
        </w:rPr>
        <w:t>і</w:t>
      </w:r>
      <w:r w:rsidR="00347E61">
        <w:rPr>
          <w:w w:val="104"/>
        </w:rPr>
        <w:t xml:space="preserve"> </w:t>
      </w:r>
      <w:r w:rsidRPr="00BF0BDE">
        <w:rPr>
          <w:w w:val="104"/>
        </w:rPr>
        <w:t>дослівно.</w:t>
      </w:r>
    </w:p>
    <w:p w14:paraId="666B2CE1" w14:textId="77777777" w:rsidR="00890F97" w:rsidRPr="00890F97" w:rsidRDefault="00347E61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9"/>
          <w:sz w:val="28"/>
          <w:szCs w:val="28"/>
        </w:rPr>
        <w:t>Будь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-</w:t>
      </w:r>
      <w:r w:rsidRPr="00890F97">
        <w:rPr>
          <w:rFonts w:ascii="Times New Roman" w:hAnsi="Times New Roman" w:cs="Times New Roman"/>
          <w:w w:val="111"/>
          <w:sz w:val="28"/>
          <w:szCs w:val="28"/>
        </w:rPr>
        <w:t>який</w:t>
      </w:r>
      <w:r>
        <w:rPr>
          <w:rFonts w:ascii="Times New Roman" w:hAnsi="Times New Roman" w:cs="Times New Roman"/>
          <w:w w:val="111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навчальний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містить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основну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допоміжну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інфор</w:t>
      </w:r>
      <w:r w:rsidR="00890F97" w:rsidRPr="00890F97">
        <w:rPr>
          <w:rFonts w:ascii="Times New Roman" w:hAnsi="Times New Roman" w:cs="Times New Roman"/>
          <w:w w:val="103"/>
          <w:sz w:val="28"/>
          <w:szCs w:val="28"/>
        </w:rPr>
        <w:t>мацію.</w:t>
      </w:r>
      <w:r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Основна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інформація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має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найбільш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істотне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значення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9"/>
          <w:sz w:val="28"/>
          <w:szCs w:val="28"/>
        </w:rPr>
        <w:t>для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роз</w:t>
      </w:r>
      <w:r w:rsidR="00890F97" w:rsidRPr="00890F97">
        <w:rPr>
          <w:rFonts w:ascii="Times New Roman" w:hAnsi="Times New Roman" w:cs="Times New Roman"/>
          <w:w w:val="109"/>
          <w:sz w:val="28"/>
          <w:szCs w:val="28"/>
        </w:rPr>
        <w:t>криття</w:t>
      </w:r>
      <w:r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змісту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теми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питання.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До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неї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належать: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визначення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наукових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lastRenderedPageBreak/>
        <w:t>понять,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формулювання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законів,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теоретичних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принципів</w:t>
      </w:r>
      <w:r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3"/>
          <w:sz w:val="28"/>
          <w:szCs w:val="28"/>
        </w:rPr>
        <w:t xml:space="preserve">тощо. </w:t>
      </w:r>
      <w:r w:rsidR="00890F97" w:rsidRPr="00890F97">
        <w:rPr>
          <w:rFonts w:ascii="Times New Roman" w:hAnsi="Times New Roman" w:cs="Times New Roman"/>
          <w:w w:val="108"/>
          <w:sz w:val="28"/>
          <w:szCs w:val="28"/>
        </w:rPr>
        <w:t>Призначення</w:t>
      </w:r>
      <w:r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допоміжної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 xml:space="preserve">інформації –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допомогти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здобувачеві</w:t>
      </w:r>
      <w:r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краще засвоїти</w:t>
      </w:r>
      <w:r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5"/>
          <w:sz w:val="28"/>
          <w:szCs w:val="28"/>
        </w:rPr>
        <w:t>матеріал.</w:t>
      </w:r>
    </w:p>
    <w:p w14:paraId="38A59AD7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10"/>
          <w:sz w:val="28"/>
          <w:szCs w:val="28"/>
        </w:rPr>
        <w:t>Зміст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конспектування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–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переробка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основної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інформації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 xml:space="preserve">метою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її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узагальнення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скорочення.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16"/>
          <w:w w:val="109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загальнити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–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означає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представити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її 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більш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загальній,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схематичній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формі: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визначень,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висновків,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окремих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заголовків,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викладу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основних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резул</w:t>
      </w:r>
      <w:r w:rsidRPr="00890F97">
        <w:rPr>
          <w:rFonts w:ascii="Times New Roman" w:hAnsi="Times New Roman" w:cs="Times New Roman"/>
          <w:spacing w:val="-13"/>
          <w:w w:val="107"/>
          <w:sz w:val="28"/>
          <w:szCs w:val="28"/>
        </w:rPr>
        <w:t>ь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татів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тощо.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 xml:space="preserve"> Основна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інформація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лекції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записується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3"/>
          <w:sz w:val="28"/>
          <w:szCs w:val="28"/>
        </w:rPr>
        <w:t>як</w:t>
      </w:r>
      <w:r w:rsidR="00347E61">
        <w:rPr>
          <w:rFonts w:ascii="Times New Roman" w:hAnsi="Times New Roman" w:cs="Times New Roman"/>
          <w:w w:val="11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можна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повніше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 xml:space="preserve">і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становить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опорний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</w:t>
      </w:r>
      <w:r w:rsidRPr="00890F97">
        <w:rPr>
          <w:rFonts w:ascii="Times New Roman" w:hAnsi="Times New Roman" w:cs="Times New Roman"/>
          <w:spacing w:val="-5"/>
          <w:w w:val="106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Допоміжна,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3"/>
          <w:sz w:val="28"/>
          <w:szCs w:val="28"/>
        </w:rPr>
        <w:t>як</w:t>
      </w:r>
      <w:r w:rsidR="00347E61">
        <w:rPr>
          <w:rFonts w:ascii="Times New Roman" w:hAnsi="Times New Roman" w:cs="Times New Roman"/>
          <w:w w:val="11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правило,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опу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скається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 винятком,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якщо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здобувачу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не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повністю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зрозумілі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основні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положення.</w:t>
      </w:r>
    </w:p>
    <w:p w14:paraId="4432018C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Основними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вимогами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до</w:t>
      </w:r>
      <w:r w:rsidR="00347E61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є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наочність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записів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таке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 xml:space="preserve">їх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розташування,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давало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б</w:t>
      </w:r>
      <w:r w:rsidR="00347E61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можливість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свідомити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логічні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зв’язки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й</w:t>
      </w:r>
      <w:r w:rsidR="00347E61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ієрархію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понять.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Обсяг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рукописного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має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станови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ти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одну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четверту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лекційних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матеріалів,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повно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відображати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 xml:space="preserve">їх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зміс</w:t>
      </w:r>
      <w:r w:rsidRPr="00890F97">
        <w:rPr>
          <w:rFonts w:ascii="Times New Roman" w:hAnsi="Times New Roman" w:cs="Times New Roman"/>
          <w:spacing w:val="-5"/>
          <w:w w:val="106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містить: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лекційну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тем</w:t>
      </w:r>
      <w:r w:rsidRPr="00890F97">
        <w:rPr>
          <w:rFonts w:ascii="Times New Roman" w:hAnsi="Times New Roman" w:cs="Times New Roman"/>
          <w:spacing w:val="-21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 w:rsidR="00347E61"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план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лекції,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бібліографічні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джерела,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власне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Бажано</w:t>
      </w:r>
      <w:r w:rsidR="00347E61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виокремлення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основних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положень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визначень.</w:t>
      </w:r>
    </w:p>
    <w:p w14:paraId="4D7230B9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9"/>
          <w:sz w:val="28"/>
          <w:szCs w:val="28"/>
        </w:rPr>
        <w:t>При</w:t>
      </w:r>
      <w:r w:rsidR="00347E61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написанні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сторінки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зошита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поділяють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навпіл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вертикальною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рис</w:t>
      </w:r>
      <w:r w:rsidR="00347E61">
        <w:rPr>
          <w:rFonts w:ascii="Times New Roman" w:hAnsi="Times New Roman" w:cs="Times New Roman"/>
          <w:w w:val="103"/>
          <w:sz w:val="28"/>
          <w:szCs w:val="28"/>
        </w:rPr>
        <w:t>к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ою.</w:t>
      </w:r>
      <w:r w:rsidR="00347E61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лівій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частині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сторінки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пишуть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лекції, а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правій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– 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>письмово фіксується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інформація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додаткових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джерел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у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вигляді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стислого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викладення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основного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змісту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якого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-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небудь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 xml:space="preserve">.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Резул</w:t>
      </w:r>
      <w:r w:rsidRPr="00890F97">
        <w:rPr>
          <w:rFonts w:ascii="Times New Roman" w:hAnsi="Times New Roman" w:cs="Times New Roman"/>
          <w:spacing w:val="-13"/>
          <w:w w:val="109"/>
          <w:sz w:val="28"/>
          <w:szCs w:val="28"/>
        </w:rPr>
        <w:t>ь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тат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конспектування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–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запис,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дає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змогу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негайно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чере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 xml:space="preserve">з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деякий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термін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з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потрібною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повнотою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відновити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отриману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інформ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ацію.</w:t>
      </w:r>
    </w:p>
    <w:p w14:paraId="30C41362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6"/>
          <w:sz w:val="28"/>
          <w:szCs w:val="28"/>
        </w:rPr>
        <w:t>Додаткова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інформація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може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бути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надана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вигляді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тез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–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корот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сформульованих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основних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думок,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положення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досліджуваного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20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ези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лаконічно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виражають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суть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прочитаного,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дають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мож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ливість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розкрити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зміс</w:t>
      </w:r>
      <w:r w:rsidRPr="00890F97">
        <w:rPr>
          <w:rFonts w:ascii="Times New Roman" w:hAnsi="Times New Roman" w:cs="Times New Roman"/>
          <w:spacing w:val="-5"/>
          <w:w w:val="106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Під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час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формулювання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тез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корисно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виписа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ти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сторінки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текст</w:t>
      </w:r>
      <w:r w:rsidRPr="00890F97">
        <w:rPr>
          <w:rFonts w:ascii="Times New Roman" w:hAnsi="Times New Roman" w:cs="Times New Roman"/>
          <w:spacing w:val="-21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0"/>
          <w:sz w:val="28"/>
          <w:szCs w:val="28"/>
        </w:rPr>
        <w:t>,</w:t>
      </w:r>
      <w:r w:rsidR="00347E61"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що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найбільш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чітко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відображають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 xml:space="preserve">думку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автора.</w:t>
      </w:r>
    </w:p>
    <w:p w14:paraId="6D2858D6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90F97">
        <w:rPr>
          <w:rFonts w:ascii="Times New Roman" w:hAnsi="Times New Roman" w:cs="Times New Roman"/>
          <w:w w:val="107"/>
          <w:sz w:val="28"/>
          <w:szCs w:val="28"/>
        </w:rPr>
        <w:t>Раціонально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використовувати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різні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способи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конспектування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 xml:space="preserve">для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запису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того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самого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</w:t>
      </w:r>
      <w:r w:rsidRPr="00890F97">
        <w:rPr>
          <w:rFonts w:ascii="Times New Roman" w:hAnsi="Times New Roman" w:cs="Times New Roman"/>
          <w:spacing w:val="-23"/>
          <w:w w:val="105"/>
          <w:sz w:val="28"/>
          <w:szCs w:val="28"/>
        </w:rPr>
        <w:t>у</w:t>
      </w:r>
      <w:r w:rsidRPr="00890F97">
        <w:rPr>
          <w:rFonts w:ascii="Times New Roman" w:hAnsi="Times New Roman" w:cs="Times New Roman"/>
          <w:w w:val="91"/>
          <w:sz w:val="28"/>
          <w:szCs w:val="28"/>
        </w:rPr>
        <w:t>.</w:t>
      </w:r>
      <w:r w:rsidR="00347E61">
        <w:rPr>
          <w:rFonts w:ascii="Times New Roman" w:hAnsi="Times New Roman" w:cs="Times New Roman"/>
          <w:w w:val="91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-18"/>
          <w:w w:val="111"/>
          <w:sz w:val="28"/>
          <w:szCs w:val="28"/>
        </w:rPr>
        <w:t>Т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ак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>и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й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спосіб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отримав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назву</w:t>
      </w:r>
      <w:r w:rsidRPr="00890F97">
        <w:rPr>
          <w:rFonts w:ascii="Times New Roman" w:hAnsi="Times New Roman" w:cs="Times New Roman"/>
          <w:spacing w:val="17"/>
          <w:sz w:val="28"/>
          <w:szCs w:val="28"/>
        </w:rPr>
        <w:t xml:space="preserve"> «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комбіно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ваного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конспекту».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9"/>
          <w:sz w:val="28"/>
          <w:szCs w:val="28"/>
        </w:rPr>
        <w:t>При</w:t>
      </w:r>
      <w:r w:rsidR="00347E61">
        <w:rPr>
          <w:rFonts w:ascii="Times New Roman" w:hAnsi="Times New Roman" w:cs="Times New Roman"/>
          <w:w w:val="109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цьому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використовуються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кілька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або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всі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спо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соби.</w:t>
      </w:r>
      <w:r w:rsidR="00347E61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Саме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spacing w:val="17"/>
          <w:sz w:val="28"/>
          <w:szCs w:val="28"/>
        </w:rPr>
        <w:t>«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комбінований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конспект»</w:t>
      </w:r>
      <w:r w:rsidR="00347E61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є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ознакою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високого</w:t>
      </w:r>
      <w:r w:rsidR="00347E61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рівня</w:t>
      </w:r>
      <w:r w:rsidR="00347E61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підго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товки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здобувача.</w:t>
      </w:r>
    </w:p>
    <w:p w14:paraId="3FE4F976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w w:val="110"/>
          <w:sz w:val="28"/>
          <w:szCs w:val="28"/>
        </w:rPr>
        <w:t>Форма</w:t>
      </w:r>
      <w:r w:rsidR="00347E61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звітності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–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рукописний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конспект</w:t>
      </w:r>
      <w:r w:rsidR="00347E61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лекційних</w:t>
      </w:r>
      <w:r w:rsidR="00347E61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матеріалів.</w:t>
      </w:r>
    </w:p>
    <w:p w14:paraId="4E42F71D" w14:textId="77777777" w:rsidR="003041DE" w:rsidRDefault="003041DE" w:rsidP="00890F97">
      <w:pPr>
        <w:spacing w:after="0" w:line="240" w:lineRule="auto"/>
        <w:jc w:val="center"/>
        <w:rPr>
          <w:rFonts w:ascii="Times New Roman" w:hAnsi="Times New Roman" w:cs="Times New Roman"/>
          <w:i/>
          <w:w w:val="108"/>
          <w:sz w:val="28"/>
          <w:szCs w:val="28"/>
          <w:u w:val="single"/>
        </w:rPr>
      </w:pPr>
    </w:p>
    <w:p w14:paraId="7A0EE5CE" w14:textId="77777777" w:rsidR="00890F97" w:rsidRPr="00890F97" w:rsidRDefault="003041DE" w:rsidP="00890F97">
      <w:pPr>
        <w:spacing w:after="0" w:line="240" w:lineRule="auto"/>
        <w:jc w:val="center"/>
        <w:rPr>
          <w:rFonts w:ascii="Times New Roman" w:hAnsi="Times New Roman" w:cs="Times New Roman"/>
          <w:i/>
          <w:w w:val="106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w w:val="108"/>
          <w:sz w:val="28"/>
          <w:szCs w:val="28"/>
          <w:u w:val="single"/>
        </w:rPr>
        <w:t xml:space="preserve">Термінологічний словник </w:t>
      </w:r>
    </w:p>
    <w:p w14:paraId="2892FA9C" w14:textId="77777777" w:rsidR="00890F97" w:rsidRPr="00890F97" w:rsidRDefault="00890F97" w:rsidP="00890F97">
      <w:pPr>
        <w:spacing w:after="0" w:line="240" w:lineRule="auto"/>
        <w:ind w:firstLine="720"/>
        <w:jc w:val="both"/>
        <w:rPr>
          <w:rFonts w:ascii="Times New Roman" w:hAnsi="Times New Roman" w:cs="Times New Roman"/>
          <w:w w:val="108"/>
          <w:sz w:val="28"/>
          <w:szCs w:val="28"/>
        </w:rPr>
      </w:pPr>
      <w:r w:rsidRPr="00890F97">
        <w:rPr>
          <w:rFonts w:ascii="Times New Roman" w:hAnsi="Times New Roman" w:cs="Times New Roman"/>
          <w:w w:val="108"/>
          <w:sz w:val="28"/>
          <w:szCs w:val="28"/>
        </w:rPr>
        <w:t>Словник</w:t>
      </w:r>
      <w:r w:rsidR="0071660E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визначень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спрямований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розширення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знань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лекційно</w:t>
      </w:r>
      <w:r w:rsidRPr="00890F97">
        <w:rPr>
          <w:rFonts w:ascii="Times New Roman" w:hAnsi="Times New Roman" w:cs="Times New Roman"/>
          <w:w w:val="102"/>
          <w:sz w:val="28"/>
          <w:szCs w:val="28"/>
        </w:rPr>
        <w:t>го</w:t>
      </w:r>
      <w:r w:rsidR="0071660E">
        <w:rPr>
          <w:rFonts w:ascii="Times New Roman" w:hAnsi="Times New Roman" w:cs="Times New Roman"/>
          <w:w w:val="102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матеріалу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та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8"/>
          <w:sz w:val="28"/>
          <w:szCs w:val="28"/>
        </w:rPr>
        <w:t>формування</w:t>
      </w:r>
      <w:r w:rsidR="0071660E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навичок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тлумачення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понять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предметної галузі.</w:t>
      </w:r>
    </w:p>
    <w:p w14:paraId="29A5065E" w14:textId="77777777" w:rsidR="00890F97" w:rsidRPr="00890F97" w:rsidRDefault="00890F97" w:rsidP="00890F97">
      <w:p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890F97">
        <w:rPr>
          <w:rFonts w:ascii="Times New Roman" w:hAnsi="Times New Roman" w:cs="Times New Roman"/>
          <w:w w:val="110"/>
          <w:sz w:val="28"/>
          <w:szCs w:val="28"/>
        </w:rPr>
        <w:t>Завдання</w:t>
      </w:r>
      <w:r w:rsidR="0071660E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3"/>
          <w:sz w:val="28"/>
          <w:szCs w:val="28"/>
        </w:rPr>
        <w:t>роботи:</w:t>
      </w:r>
      <w:r w:rsidR="0071660E">
        <w:rPr>
          <w:rFonts w:ascii="Times New Roman" w:hAnsi="Times New Roman" w:cs="Times New Roman"/>
          <w:w w:val="103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написання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визначень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основних</w:t>
      </w:r>
      <w:r w:rsidR="0071660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>термінів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,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вико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ристаних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 w:rsidR="0071660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лекційних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матеріалах.</w:t>
      </w:r>
      <w:r w:rsidR="0071660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10"/>
          <w:sz w:val="28"/>
          <w:szCs w:val="28"/>
        </w:rPr>
        <w:t>Форма</w:t>
      </w:r>
      <w:r w:rsidR="0071660E">
        <w:rPr>
          <w:rFonts w:ascii="Times New Roman" w:hAnsi="Times New Roman" w:cs="Times New Roman"/>
          <w:w w:val="110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4"/>
          <w:sz w:val="28"/>
          <w:szCs w:val="28"/>
        </w:rPr>
        <w:t>звітності:</w:t>
      </w:r>
      <w:r w:rsidR="0071660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список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 xml:space="preserve">визначень </w:t>
      </w:r>
      <w:r w:rsidR="003041DE">
        <w:rPr>
          <w:rFonts w:ascii="Times New Roman" w:hAnsi="Times New Roman" w:cs="Times New Roman"/>
          <w:w w:val="106"/>
          <w:sz w:val="28"/>
          <w:szCs w:val="28"/>
        </w:rPr>
        <w:t>термінів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.</w:t>
      </w:r>
    </w:p>
    <w:p w14:paraId="3AF219DE" w14:textId="77777777" w:rsidR="00890F97" w:rsidRPr="00890F97" w:rsidRDefault="003041DE" w:rsidP="00890F97">
      <w:pPr>
        <w:spacing w:after="0" w:line="240" w:lineRule="auto"/>
        <w:ind w:firstLine="720"/>
        <w:jc w:val="both"/>
        <w:rPr>
          <w:rFonts w:ascii="Times New Roman" w:hAnsi="Times New Roman" w:cs="Times New Roman"/>
          <w:w w:val="109"/>
          <w:sz w:val="28"/>
          <w:szCs w:val="28"/>
        </w:rPr>
      </w:pPr>
      <w:r>
        <w:rPr>
          <w:rFonts w:ascii="Times New Roman" w:hAnsi="Times New Roman" w:cs="Times New Roman"/>
          <w:w w:val="107"/>
          <w:sz w:val="28"/>
          <w:szCs w:val="28"/>
        </w:rPr>
        <w:t>Терміни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>
        <w:rPr>
          <w:rFonts w:ascii="Times New Roman" w:hAnsi="Times New Roman" w:cs="Times New Roman"/>
          <w:w w:val="106"/>
          <w:sz w:val="28"/>
          <w:szCs w:val="28"/>
        </w:rPr>
        <w:t>потрібно</w:t>
      </w:r>
      <w:r w:rsidR="0071660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брати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8"/>
          <w:sz w:val="28"/>
          <w:szCs w:val="28"/>
        </w:rPr>
        <w:t>з</w:t>
      </w:r>
      <w:r w:rsidR="0071660E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7"/>
          <w:sz w:val="28"/>
          <w:szCs w:val="28"/>
        </w:rPr>
        <w:t>словників</w:t>
      </w:r>
      <w:r w:rsidR="0071660E">
        <w:rPr>
          <w:rFonts w:ascii="Times New Roman" w:hAnsi="Times New Roman" w:cs="Times New Roman"/>
          <w:w w:val="107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4"/>
          <w:sz w:val="28"/>
          <w:szCs w:val="28"/>
        </w:rPr>
        <w:t>і</w:t>
      </w:r>
      <w:r w:rsidR="0071660E">
        <w:rPr>
          <w:rFonts w:ascii="Times New Roman" w:hAnsi="Times New Roman" w:cs="Times New Roman"/>
          <w:w w:val="104"/>
          <w:sz w:val="28"/>
          <w:szCs w:val="28"/>
        </w:rPr>
        <w:t xml:space="preserve"> </w:t>
      </w:r>
      <w:r w:rsidR="00890F97" w:rsidRPr="00890F97">
        <w:rPr>
          <w:rFonts w:ascii="Times New Roman" w:hAnsi="Times New Roman" w:cs="Times New Roman"/>
          <w:w w:val="106"/>
          <w:sz w:val="28"/>
          <w:szCs w:val="28"/>
        </w:rPr>
        <w:t>енциклопедій, або</w:t>
      </w:r>
      <w:r w:rsidR="00890F97" w:rsidRPr="00890F97">
        <w:rPr>
          <w:rFonts w:ascii="Times New Roman" w:hAnsi="Times New Roman" w:cs="Times New Roman"/>
          <w:spacing w:val="4"/>
          <w:sz w:val="28"/>
          <w:szCs w:val="28"/>
        </w:rPr>
        <w:t xml:space="preserve"> скористатися готовим глосарієм, запропонованим викладачем.</w:t>
      </w:r>
    </w:p>
    <w:p w14:paraId="74D72BB1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7"/>
          <w:sz w:val="28"/>
          <w:szCs w:val="28"/>
        </w:rPr>
      </w:pPr>
      <w:r w:rsidRPr="00890F97">
        <w:rPr>
          <w:rFonts w:ascii="Times New Roman" w:hAnsi="Times New Roman" w:cs="Times New Roman"/>
          <w:w w:val="108"/>
          <w:sz w:val="28"/>
          <w:szCs w:val="28"/>
        </w:rPr>
        <w:t>Словник</w:t>
      </w:r>
      <w:r w:rsidR="0071660E">
        <w:rPr>
          <w:rFonts w:ascii="Times New Roman" w:hAnsi="Times New Roman" w:cs="Times New Roman"/>
          <w:w w:val="108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визначень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подавати</w:t>
      </w:r>
      <w:r w:rsidR="0071660E">
        <w:rPr>
          <w:rFonts w:ascii="Times New Roman" w:hAnsi="Times New Roman" w:cs="Times New Roman"/>
          <w:w w:val="106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у</w:t>
      </w:r>
      <w:r w:rsidR="0071660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6"/>
          <w:sz w:val="28"/>
          <w:szCs w:val="28"/>
        </w:rPr>
        <w:t>рукопис</w:t>
      </w:r>
      <w:r w:rsidRPr="00890F97">
        <w:rPr>
          <w:rFonts w:ascii="Times New Roman" w:hAnsi="Times New Roman" w:cs="Times New Roman"/>
          <w:w w:val="105"/>
          <w:sz w:val="28"/>
          <w:szCs w:val="28"/>
        </w:rPr>
        <w:t>ному</w:t>
      </w:r>
      <w:r w:rsidR="0071660E">
        <w:rPr>
          <w:rFonts w:ascii="Times New Roman" w:hAnsi="Times New Roman" w:cs="Times New Roman"/>
          <w:w w:val="105"/>
          <w:sz w:val="28"/>
          <w:szCs w:val="28"/>
        </w:rPr>
        <w:t xml:space="preserve"> </w:t>
      </w:r>
      <w:r w:rsidRPr="00890F97">
        <w:rPr>
          <w:rFonts w:ascii="Times New Roman" w:hAnsi="Times New Roman" w:cs="Times New Roman"/>
          <w:w w:val="107"/>
          <w:sz w:val="28"/>
          <w:szCs w:val="28"/>
        </w:rPr>
        <w:t>вигляді.</w:t>
      </w:r>
    </w:p>
    <w:p w14:paraId="7DB42187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w w:val="107"/>
          <w:sz w:val="28"/>
          <w:szCs w:val="28"/>
        </w:rPr>
      </w:pPr>
    </w:p>
    <w:p w14:paraId="02773E8B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w w:val="107"/>
          <w:position w:val="-1"/>
          <w:sz w:val="28"/>
          <w:szCs w:val="28"/>
        </w:rPr>
      </w:pPr>
    </w:p>
    <w:p w14:paraId="33A70FC5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8"/>
          <w:szCs w:val="28"/>
        </w:rPr>
        <w:sectPr w:rsidR="00890F97" w:rsidRPr="00890F97" w:rsidSect="000A0ED6">
          <w:pgSz w:w="11906" w:h="16838"/>
          <w:pgMar w:top="1134" w:right="851" w:bottom="1134" w:left="1418" w:header="709" w:footer="709" w:gutter="0"/>
          <w:cols w:space="720"/>
        </w:sectPr>
      </w:pPr>
    </w:p>
    <w:p w14:paraId="2B14D807" w14:textId="77777777" w:rsidR="00890F97" w:rsidRPr="00890F97" w:rsidRDefault="00890F97" w:rsidP="00890F97">
      <w:pPr>
        <w:pStyle w:val="5"/>
        <w:outlineLvl w:val="4"/>
        <w:rPr>
          <w:i w:val="0"/>
        </w:rPr>
      </w:pPr>
      <w:r w:rsidRPr="00890F97">
        <w:rPr>
          <w:i w:val="0"/>
        </w:rPr>
        <w:lastRenderedPageBreak/>
        <w:t>РОЗДІЛ 3</w:t>
      </w:r>
    </w:p>
    <w:p w14:paraId="59B05EC1" w14:textId="77777777" w:rsidR="00890F97" w:rsidRPr="00890F97" w:rsidRDefault="00890F97" w:rsidP="00890F97">
      <w:pPr>
        <w:pStyle w:val="5"/>
        <w:outlineLvl w:val="4"/>
        <w:rPr>
          <w:bCs w:val="0"/>
          <w:i w:val="0"/>
        </w:rPr>
      </w:pPr>
      <w:r w:rsidRPr="00890F97">
        <w:rPr>
          <w:bCs w:val="0"/>
          <w:i w:val="0"/>
        </w:rPr>
        <w:t>ПРОГРАМА НАВЧАЛЬНОЇ ДИСЦИПЛІНИ</w:t>
      </w:r>
    </w:p>
    <w:p w14:paraId="5E3006A0" w14:textId="77777777" w:rsidR="00890F97" w:rsidRPr="00890F97" w:rsidRDefault="00890F97" w:rsidP="00890F9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aps/>
          <w:sz w:val="28"/>
          <w:szCs w:val="28"/>
        </w:rPr>
      </w:pPr>
    </w:p>
    <w:p w14:paraId="737B1345" w14:textId="77777777" w:rsidR="00F31E5B" w:rsidRPr="00F31E5B" w:rsidRDefault="00F31E5B" w:rsidP="00F31E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b/>
          <w:sz w:val="28"/>
          <w:szCs w:val="28"/>
        </w:rPr>
        <w:t>Мета</w:t>
      </w:r>
      <w:r w:rsidRPr="00F31E5B">
        <w:rPr>
          <w:rFonts w:ascii="Times New Roman" w:hAnsi="Times New Roman" w:cs="Times New Roman"/>
          <w:sz w:val="28"/>
          <w:szCs w:val="28"/>
        </w:rPr>
        <w:t xml:space="preserve"> вивчення дисципліни «Політологія» – засвоєння курсантами закономірностей розвитку та функціонування політичного життя суспільства, механізмів політичної влади, шляхів розвитку та реформування системи державного управління в сучасних умовах.</w:t>
      </w:r>
    </w:p>
    <w:p w14:paraId="539F3487" w14:textId="77777777" w:rsidR="00F31E5B" w:rsidRPr="00F31E5B" w:rsidRDefault="00F31E5B" w:rsidP="00F31E5B">
      <w:pPr>
        <w:tabs>
          <w:tab w:val="left" w:pos="-652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i/>
          <w:iCs/>
          <w:sz w:val="28"/>
          <w:szCs w:val="28"/>
        </w:rPr>
        <w:t xml:space="preserve">Основні завдання вивчення дисципліни: </w:t>
      </w:r>
      <w:r w:rsidRPr="00F31E5B">
        <w:rPr>
          <w:rFonts w:ascii="Times New Roman" w:hAnsi="Times New Roman" w:cs="Times New Roman"/>
          <w:sz w:val="28"/>
          <w:szCs w:val="28"/>
        </w:rPr>
        <w:t>формування теоретичних уявлень про політичну сферу як сукупність інститутів і впорядкованих відносин, ознайомлення з науковими підходами до аналізу сучасних проблем політичного життя, формування навичок політичного аналізу, розвиток політичної культури курсанта.</w:t>
      </w:r>
    </w:p>
    <w:p w14:paraId="1DAEFFA1" w14:textId="77777777" w:rsidR="00F31E5B" w:rsidRPr="00F31E5B" w:rsidRDefault="00F31E5B" w:rsidP="00F31E5B">
      <w:pPr>
        <w:tabs>
          <w:tab w:val="left" w:pos="284"/>
          <w:tab w:val="left" w:pos="567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 xml:space="preserve">У результаті вивчення навчальної дисципліни здобувач вищої освіти повинен отримати: </w:t>
      </w:r>
    </w:p>
    <w:p w14:paraId="5D917C22" w14:textId="77777777" w:rsidR="00F31E5B" w:rsidRPr="00F31E5B" w:rsidRDefault="00F31E5B" w:rsidP="00F31E5B">
      <w:pPr>
        <w:pStyle w:val="Default"/>
        <w:ind w:firstLine="567"/>
        <w:rPr>
          <w:b/>
          <w:sz w:val="28"/>
          <w:szCs w:val="28"/>
          <w:lang w:val="uk-UA"/>
        </w:rPr>
      </w:pPr>
      <w:r w:rsidRPr="00F31E5B">
        <w:rPr>
          <w:b/>
          <w:iCs/>
          <w:sz w:val="28"/>
          <w:szCs w:val="28"/>
          <w:lang w:val="uk-UA"/>
        </w:rPr>
        <w:t xml:space="preserve">знання: </w:t>
      </w:r>
    </w:p>
    <w:p w14:paraId="31540A7B" w14:textId="77777777" w:rsidR="00F31E5B" w:rsidRPr="00F31E5B" w:rsidRDefault="00F31E5B" w:rsidP="00F31E5B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поняття «політична влада», «політичний режим», «політична сфера», «громадянське суспільство», «виборча система», «форма державного правління», «форма державного устрою», «політика»;</w:t>
      </w:r>
    </w:p>
    <w:p w14:paraId="0022DA44" w14:textId="77777777" w:rsidR="00F31E5B" w:rsidRPr="00F31E5B" w:rsidRDefault="00F31E5B" w:rsidP="00F31E5B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на основі аналізу державних нормативно-правових документів, сучасної політичної літератури та періодичних  видань, знати тенденції розвитку сучасної історико-політологічної думки, форми, типи та види політичної влади в конкретній державі;</w:t>
      </w:r>
    </w:p>
    <w:p w14:paraId="541C246A" w14:textId="77777777" w:rsidR="00F31E5B" w:rsidRPr="00F31E5B" w:rsidRDefault="00F31E5B" w:rsidP="00F31E5B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основні політологічні поняття, категорії, закони суспільного розвитку;</w:t>
      </w:r>
    </w:p>
    <w:p w14:paraId="56ADDBD0" w14:textId="77777777" w:rsidR="00F31E5B" w:rsidRPr="00F31E5B" w:rsidRDefault="00F31E5B" w:rsidP="00F31E5B">
      <w:pPr>
        <w:numPr>
          <w:ilvl w:val="0"/>
          <w:numId w:val="1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на основі аналізу державних нормативно-правових документів, програмних документів і цілей політичних партій, знати їх ідеологічну орієнтацію і тип.</w:t>
      </w:r>
    </w:p>
    <w:p w14:paraId="66D6929A" w14:textId="77777777" w:rsidR="00F31E5B" w:rsidRPr="00F31E5B" w:rsidRDefault="00F31E5B" w:rsidP="00F31E5B">
      <w:p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b/>
          <w:sz w:val="28"/>
          <w:szCs w:val="28"/>
        </w:rPr>
        <w:t>вміння:</w:t>
      </w:r>
    </w:p>
    <w:p w14:paraId="50C30831" w14:textId="77777777" w:rsidR="00F31E5B" w:rsidRPr="00F31E5B" w:rsidRDefault="00F31E5B" w:rsidP="00F31E5B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на основі ґрунтовного аналізу державних нормативно-правових документів, опанувати стиль державницького мислення, засвоїти специфіку політологічного аналізу реальної дійсності;</w:t>
      </w:r>
    </w:p>
    <w:p w14:paraId="651E2F5E" w14:textId="77777777" w:rsidR="00F31E5B" w:rsidRPr="00F31E5B" w:rsidRDefault="00F31E5B" w:rsidP="00F31E5B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на основі аналізу результатів самоспостережень, використовуючи ознаки конкретної ідеології, формувати власну світоглядну позицію, особисті політичні переконання;</w:t>
      </w:r>
    </w:p>
    <w:p w14:paraId="520C14BF" w14:textId="77777777" w:rsidR="00F31E5B" w:rsidRPr="00F31E5B" w:rsidRDefault="00F31E5B" w:rsidP="00F31E5B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згідно з Конституцією держави, нормативно-правових актів, використовуючи критерії класифікації політичних систем, визначити тип політичної системи конкретної держави;</w:t>
      </w:r>
    </w:p>
    <w:p w14:paraId="3484B6EF" w14:textId="77777777" w:rsidR="00F31E5B" w:rsidRPr="00F31E5B" w:rsidRDefault="00F31E5B" w:rsidP="00F31E5B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на основі власних спостережень, використовуючи ознаки конкретної ідеології, встановлювати політичні переконання учасників спільної службової діяльності;</w:t>
      </w:r>
    </w:p>
    <w:p w14:paraId="626AB69B" w14:textId="77777777" w:rsidR="00F31E5B" w:rsidRPr="00F31E5B" w:rsidRDefault="00F31E5B" w:rsidP="00F31E5B">
      <w:pPr>
        <w:numPr>
          <w:ilvl w:val="0"/>
          <w:numId w:val="16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sz w:val="28"/>
          <w:szCs w:val="28"/>
        </w:rPr>
        <w:t>використовувати набуті політичні знання у роботі з підлеглими при організації гуманітарної підготовки.</w:t>
      </w:r>
    </w:p>
    <w:p w14:paraId="32EC3299" w14:textId="77777777" w:rsidR="00F31E5B" w:rsidRPr="00F31E5B" w:rsidRDefault="00F31E5B" w:rsidP="00F31E5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sz w:val="28"/>
          <w:szCs w:val="28"/>
        </w:rPr>
        <w:t xml:space="preserve">комунікацію: </w:t>
      </w:r>
      <w:r w:rsidRPr="00F31E5B">
        <w:rPr>
          <w:rFonts w:ascii="Times New Roman" w:hAnsi="Times New Roman" w:cs="Times New Roman"/>
          <w:bCs/>
          <w:sz w:val="28"/>
          <w:szCs w:val="28"/>
        </w:rPr>
        <w:t xml:space="preserve">взаємодія осіб з метою передання інформації, узгодження дій, спільної діяльності; </w:t>
      </w:r>
    </w:p>
    <w:p w14:paraId="2A5DECB4" w14:textId="76291B49" w:rsidR="00F31E5B" w:rsidRPr="00F31E5B" w:rsidRDefault="00F31E5B" w:rsidP="00F31E5B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1E5B">
        <w:rPr>
          <w:rFonts w:ascii="Times New Roman" w:hAnsi="Times New Roman" w:cs="Times New Roman"/>
          <w:b/>
          <w:sz w:val="28"/>
          <w:szCs w:val="28"/>
        </w:rPr>
        <w:t>відповідальність та автономію:</w:t>
      </w:r>
      <w:r w:rsidR="00E575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31E5B">
        <w:rPr>
          <w:rFonts w:ascii="Times New Roman" w:hAnsi="Times New Roman" w:cs="Times New Roman"/>
          <w:sz w:val="28"/>
          <w:szCs w:val="28"/>
        </w:rPr>
        <w:t>формування суджень, що враховують соціальні, наукові та етичні аспекти.</w:t>
      </w:r>
    </w:p>
    <w:p w14:paraId="704E760D" w14:textId="77777777" w:rsidR="00A461D4" w:rsidRPr="00A461D4" w:rsidRDefault="00A461D4" w:rsidP="00F31E5B">
      <w:pPr>
        <w:pStyle w:val="1"/>
        <w:tabs>
          <w:tab w:val="left" w:pos="993"/>
        </w:tabs>
        <w:autoSpaceDE/>
        <w:autoSpaceDN/>
        <w:spacing w:before="0" w:after="0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2. </w:t>
      </w:r>
      <w:r w:rsidRPr="00A461D4">
        <w:rPr>
          <w:rFonts w:ascii="Times New Roman" w:hAnsi="Times New Roman"/>
          <w:sz w:val="28"/>
          <w:szCs w:val="28"/>
        </w:rPr>
        <w:t>Опис навчальної дисципліни</w:t>
      </w:r>
    </w:p>
    <w:p w14:paraId="0D13C790" w14:textId="77777777" w:rsidR="00A461D4" w:rsidRDefault="00A461D4" w:rsidP="00A461D4"/>
    <w:tbl>
      <w:tblPr>
        <w:tblW w:w="9973" w:type="dxa"/>
        <w:tblInd w:w="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11"/>
        <w:gridCol w:w="2552"/>
        <w:gridCol w:w="142"/>
        <w:gridCol w:w="2268"/>
      </w:tblGrid>
      <w:tr w:rsidR="00F31E5B" w:rsidRPr="00912C88" w14:paraId="5CC0B277" w14:textId="77777777" w:rsidTr="001C1E4C">
        <w:tc>
          <w:tcPr>
            <w:tcW w:w="5011" w:type="dxa"/>
            <w:vMerge w:val="restart"/>
            <w:vAlign w:val="center"/>
          </w:tcPr>
          <w:p w14:paraId="4ADB9616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Найменування</w:t>
            </w:r>
          </w:p>
          <w:p w14:paraId="65199B5D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показників</w:t>
            </w:r>
          </w:p>
        </w:tc>
        <w:tc>
          <w:tcPr>
            <w:tcW w:w="4962" w:type="dxa"/>
            <w:gridSpan w:val="3"/>
            <w:vAlign w:val="center"/>
          </w:tcPr>
          <w:p w14:paraId="226A22AB" w14:textId="77777777" w:rsidR="00F31E5B" w:rsidRPr="00F31E5B" w:rsidRDefault="00F31E5B" w:rsidP="00F31E5B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Форма здобуттяосвіти</w:t>
            </w:r>
          </w:p>
        </w:tc>
      </w:tr>
      <w:tr w:rsidR="00F31E5B" w:rsidRPr="00912C88" w14:paraId="65F146AA" w14:textId="77777777" w:rsidTr="001C1E4C">
        <w:tc>
          <w:tcPr>
            <w:tcW w:w="5011" w:type="dxa"/>
            <w:vMerge/>
          </w:tcPr>
          <w:p w14:paraId="678B6FD8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gridSpan w:val="2"/>
          </w:tcPr>
          <w:p w14:paraId="6B4EB1E5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очна (денна)</w:t>
            </w:r>
          </w:p>
        </w:tc>
        <w:tc>
          <w:tcPr>
            <w:tcW w:w="2268" w:type="dxa"/>
          </w:tcPr>
          <w:p w14:paraId="450B84C5" w14:textId="77777777" w:rsidR="00F31E5B" w:rsidRPr="00F31E5B" w:rsidRDefault="00F31E5B" w:rsidP="00F31E5B">
            <w:pPr>
              <w:tabs>
                <w:tab w:val="left" w:pos="1134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заочна (дистанційна)</w:t>
            </w:r>
          </w:p>
        </w:tc>
      </w:tr>
      <w:tr w:rsidR="00F31E5B" w:rsidRPr="00912C88" w14:paraId="6D1C19BE" w14:textId="77777777" w:rsidTr="001C1E4C">
        <w:tc>
          <w:tcPr>
            <w:tcW w:w="5011" w:type="dxa"/>
          </w:tcPr>
          <w:p w14:paraId="7430E470" w14:textId="77777777" w:rsidR="00F31E5B" w:rsidRPr="00F31E5B" w:rsidRDefault="00F31E5B" w:rsidP="00F31E5B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b/>
                <w:sz w:val="24"/>
                <w:szCs w:val="24"/>
              </w:rPr>
              <w:t>Статус дисципліни</w:t>
            </w:r>
          </w:p>
        </w:tc>
        <w:tc>
          <w:tcPr>
            <w:tcW w:w="2694" w:type="dxa"/>
            <w:gridSpan w:val="2"/>
          </w:tcPr>
          <w:p w14:paraId="12B8801F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обов’язкова</w:t>
            </w:r>
          </w:p>
        </w:tc>
        <w:tc>
          <w:tcPr>
            <w:tcW w:w="2268" w:type="dxa"/>
          </w:tcPr>
          <w:p w14:paraId="4B17DA3C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обов’язкова</w:t>
            </w:r>
          </w:p>
        </w:tc>
      </w:tr>
      <w:tr w:rsidR="00F31E5B" w:rsidRPr="00912C88" w14:paraId="49540BFF" w14:textId="77777777" w:rsidTr="001C1E4C">
        <w:tc>
          <w:tcPr>
            <w:tcW w:w="5011" w:type="dxa"/>
          </w:tcPr>
          <w:p w14:paraId="6A148814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b/>
                <w:sz w:val="24"/>
                <w:szCs w:val="24"/>
              </w:rPr>
              <w:t>Рік підготовки</w:t>
            </w:r>
          </w:p>
        </w:tc>
        <w:tc>
          <w:tcPr>
            <w:tcW w:w="2694" w:type="dxa"/>
            <w:gridSpan w:val="2"/>
          </w:tcPr>
          <w:p w14:paraId="30B5636C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2-й</w:t>
            </w:r>
          </w:p>
        </w:tc>
        <w:tc>
          <w:tcPr>
            <w:tcW w:w="2268" w:type="dxa"/>
          </w:tcPr>
          <w:p w14:paraId="39B3FF40" w14:textId="0E9145A2" w:rsidR="00F31E5B" w:rsidRPr="00F31E5B" w:rsidRDefault="00E575DF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31E5B" w:rsidRPr="00F31E5B">
              <w:rPr>
                <w:rFonts w:ascii="Times New Roman" w:hAnsi="Times New Roman" w:cs="Times New Roman"/>
                <w:sz w:val="24"/>
                <w:szCs w:val="24"/>
              </w:rPr>
              <w:t>-й</w:t>
            </w:r>
          </w:p>
        </w:tc>
      </w:tr>
      <w:tr w:rsidR="00F31E5B" w:rsidRPr="00912C88" w14:paraId="3C931AA0" w14:textId="77777777" w:rsidTr="001C1E4C">
        <w:tc>
          <w:tcPr>
            <w:tcW w:w="5011" w:type="dxa"/>
          </w:tcPr>
          <w:p w14:paraId="385D15FF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b/>
                <w:sz w:val="24"/>
                <w:szCs w:val="24"/>
              </w:rPr>
              <w:t>Семестр</w:t>
            </w:r>
          </w:p>
        </w:tc>
        <w:tc>
          <w:tcPr>
            <w:tcW w:w="2694" w:type="dxa"/>
            <w:gridSpan w:val="2"/>
          </w:tcPr>
          <w:p w14:paraId="6621A1BD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3-й</w:t>
            </w:r>
          </w:p>
        </w:tc>
        <w:tc>
          <w:tcPr>
            <w:tcW w:w="2268" w:type="dxa"/>
          </w:tcPr>
          <w:p w14:paraId="3346C227" w14:textId="7D1AEDE3" w:rsidR="00F31E5B" w:rsidRPr="00F31E5B" w:rsidRDefault="00215787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31E5B" w:rsidRPr="00F31E5B">
              <w:rPr>
                <w:rFonts w:ascii="Times New Roman" w:hAnsi="Times New Roman" w:cs="Times New Roman"/>
                <w:sz w:val="24"/>
                <w:szCs w:val="24"/>
              </w:rPr>
              <w:t>-й</w:t>
            </w:r>
          </w:p>
        </w:tc>
      </w:tr>
      <w:tr w:rsidR="00F31E5B" w:rsidRPr="00912C88" w14:paraId="7AAFBCAA" w14:textId="77777777" w:rsidTr="001C1E4C">
        <w:tc>
          <w:tcPr>
            <w:tcW w:w="5011" w:type="dxa"/>
          </w:tcPr>
          <w:p w14:paraId="72713866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b/>
                <w:sz w:val="24"/>
                <w:szCs w:val="24"/>
              </w:rPr>
              <w:t>Обсяг дисципліни:</w:t>
            </w:r>
          </w:p>
        </w:tc>
        <w:tc>
          <w:tcPr>
            <w:tcW w:w="2694" w:type="dxa"/>
            <w:gridSpan w:val="2"/>
          </w:tcPr>
          <w:p w14:paraId="7C8D9DCF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FEBF8AC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31E5B" w:rsidRPr="00595FB7" w14:paraId="7943FADC" w14:textId="77777777" w:rsidTr="001C1E4C">
        <w:tc>
          <w:tcPr>
            <w:tcW w:w="5011" w:type="dxa"/>
          </w:tcPr>
          <w:p w14:paraId="42E5D253" w14:textId="77777777" w:rsidR="00F31E5B" w:rsidRPr="00F31E5B" w:rsidRDefault="00F31E5B" w:rsidP="00F31E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в кредитах ЄКТС</w:t>
            </w:r>
          </w:p>
        </w:tc>
        <w:tc>
          <w:tcPr>
            <w:tcW w:w="2694" w:type="dxa"/>
            <w:gridSpan w:val="2"/>
          </w:tcPr>
          <w:p w14:paraId="05C28AB4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268" w:type="dxa"/>
          </w:tcPr>
          <w:p w14:paraId="134FD8FC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F31E5B" w:rsidRPr="00320734" w14:paraId="00FAC8E7" w14:textId="77777777" w:rsidTr="001C1E4C">
        <w:tc>
          <w:tcPr>
            <w:tcW w:w="5011" w:type="dxa"/>
          </w:tcPr>
          <w:p w14:paraId="3FFBB66B" w14:textId="77777777" w:rsidR="00F31E5B" w:rsidRPr="00F31E5B" w:rsidRDefault="00F31E5B" w:rsidP="00F31E5B">
            <w:pPr>
              <w:pStyle w:val="Default"/>
              <w:rPr>
                <w:lang w:val="uk-UA"/>
              </w:rPr>
            </w:pPr>
            <w:r w:rsidRPr="00F31E5B">
              <w:rPr>
                <w:color w:val="auto"/>
                <w:lang w:val="uk-UA"/>
              </w:rPr>
              <w:t>- кількість модулів</w:t>
            </w:r>
          </w:p>
        </w:tc>
        <w:tc>
          <w:tcPr>
            <w:tcW w:w="2694" w:type="dxa"/>
            <w:gridSpan w:val="2"/>
          </w:tcPr>
          <w:p w14:paraId="3692014F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14:paraId="1A4916C2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31E5B" w:rsidRPr="00132290" w14:paraId="61963767" w14:textId="77777777" w:rsidTr="001C1E4C">
        <w:tc>
          <w:tcPr>
            <w:tcW w:w="5011" w:type="dxa"/>
          </w:tcPr>
          <w:p w14:paraId="2FF9F0C7" w14:textId="77777777" w:rsidR="00F31E5B" w:rsidRPr="00F31E5B" w:rsidRDefault="00F31E5B" w:rsidP="00F31E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загальна кількість годин</w:t>
            </w:r>
          </w:p>
        </w:tc>
        <w:tc>
          <w:tcPr>
            <w:tcW w:w="2694" w:type="dxa"/>
            <w:gridSpan w:val="2"/>
          </w:tcPr>
          <w:p w14:paraId="2296D83D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90 год.</w:t>
            </w:r>
          </w:p>
        </w:tc>
        <w:tc>
          <w:tcPr>
            <w:tcW w:w="2268" w:type="dxa"/>
          </w:tcPr>
          <w:p w14:paraId="0FF26841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90 год.</w:t>
            </w:r>
          </w:p>
        </w:tc>
      </w:tr>
      <w:tr w:rsidR="00F31E5B" w:rsidRPr="00132290" w14:paraId="36E60C5B" w14:textId="77777777" w:rsidTr="001C1E4C">
        <w:tc>
          <w:tcPr>
            <w:tcW w:w="9973" w:type="dxa"/>
            <w:gridSpan w:val="4"/>
          </w:tcPr>
          <w:p w14:paraId="5AD84BF0" w14:textId="77777777" w:rsidR="00F31E5B" w:rsidRPr="00F31E5B" w:rsidRDefault="00F31E5B" w:rsidP="00F31E5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b/>
                <w:sz w:val="24"/>
                <w:szCs w:val="24"/>
              </w:rPr>
              <w:t>Розподіл часу за навчальним планом:</w:t>
            </w:r>
          </w:p>
        </w:tc>
      </w:tr>
      <w:tr w:rsidR="00F31E5B" w:rsidRPr="00132290" w14:paraId="6A30FC54" w14:textId="77777777" w:rsidTr="001C1E4C">
        <w:tc>
          <w:tcPr>
            <w:tcW w:w="5011" w:type="dxa"/>
          </w:tcPr>
          <w:p w14:paraId="3274D48E" w14:textId="77777777" w:rsidR="00F31E5B" w:rsidRPr="00F31E5B" w:rsidRDefault="00F31E5B" w:rsidP="00F31E5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лекції (годин)</w:t>
            </w:r>
          </w:p>
        </w:tc>
        <w:tc>
          <w:tcPr>
            <w:tcW w:w="2552" w:type="dxa"/>
          </w:tcPr>
          <w:p w14:paraId="470B08BA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20 год.</w:t>
            </w:r>
          </w:p>
        </w:tc>
        <w:tc>
          <w:tcPr>
            <w:tcW w:w="2410" w:type="dxa"/>
            <w:gridSpan w:val="2"/>
          </w:tcPr>
          <w:p w14:paraId="0D5AA9CE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8 год.</w:t>
            </w:r>
          </w:p>
        </w:tc>
      </w:tr>
      <w:tr w:rsidR="00F31E5B" w:rsidRPr="00B322F6" w14:paraId="53E7C4BB" w14:textId="77777777" w:rsidTr="001C1E4C">
        <w:tc>
          <w:tcPr>
            <w:tcW w:w="5011" w:type="dxa"/>
            <w:vAlign w:val="center"/>
          </w:tcPr>
          <w:p w14:paraId="744D2111" w14:textId="77777777" w:rsidR="00F31E5B" w:rsidRPr="00F31E5B" w:rsidRDefault="00F31E5B" w:rsidP="00F31E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семінарські заняття (годин)</w:t>
            </w:r>
          </w:p>
        </w:tc>
        <w:tc>
          <w:tcPr>
            <w:tcW w:w="2552" w:type="dxa"/>
            <w:vAlign w:val="bottom"/>
          </w:tcPr>
          <w:p w14:paraId="4DFA815C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20 год</w:t>
            </w:r>
          </w:p>
        </w:tc>
        <w:tc>
          <w:tcPr>
            <w:tcW w:w="2410" w:type="dxa"/>
            <w:gridSpan w:val="2"/>
          </w:tcPr>
          <w:p w14:paraId="1E418DC0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1E5B" w:rsidRPr="00132290" w14:paraId="12A1F232" w14:textId="77777777" w:rsidTr="001C1E4C">
        <w:tc>
          <w:tcPr>
            <w:tcW w:w="5011" w:type="dxa"/>
            <w:vAlign w:val="center"/>
          </w:tcPr>
          <w:p w14:paraId="7D732CCC" w14:textId="77777777" w:rsidR="00F31E5B" w:rsidRPr="00F31E5B" w:rsidRDefault="00F31E5B" w:rsidP="00F31E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МКР (годин)</w:t>
            </w:r>
          </w:p>
        </w:tc>
        <w:tc>
          <w:tcPr>
            <w:tcW w:w="2552" w:type="dxa"/>
            <w:vAlign w:val="center"/>
          </w:tcPr>
          <w:p w14:paraId="468A7968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gridSpan w:val="2"/>
          </w:tcPr>
          <w:p w14:paraId="496068D1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1E5B" w:rsidRPr="00132290" w14:paraId="2EEE82F7" w14:textId="77777777" w:rsidTr="001C1E4C">
        <w:tc>
          <w:tcPr>
            <w:tcW w:w="5011" w:type="dxa"/>
            <w:vAlign w:val="center"/>
          </w:tcPr>
          <w:p w14:paraId="69D51A97" w14:textId="77777777" w:rsidR="00F31E5B" w:rsidRPr="00F31E5B" w:rsidRDefault="00F31E5B" w:rsidP="00F31E5B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- самостійна робота (годин)</w:t>
            </w:r>
          </w:p>
        </w:tc>
        <w:tc>
          <w:tcPr>
            <w:tcW w:w="2552" w:type="dxa"/>
          </w:tcPr>
          <w:p w14:paraId="2F69F610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48 год.</w:t>
            </w:r>
          </w:p>
        </w:tc>
        <w:tc>
          <w:tcPr>
            <w:tcW w:w="2410" w:type="dxa"/>
            <w:gridSpan w:val="2"/>
          </w:tcPr>
          <w:p w14:paraId="0F118A2C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82 год.</w:t>
            </w:r>
          </w:p>
        </w:tc>
      </w:tr>
      <w:tr w:rsidR="00F31E5B" w:rsidRPr="00320734" w14:paraId="471798EF" w14:textId="77777777" w:rsidTr="001C1E4C">
        <w:tc>
          <w:tcPr>
            <w:tcW w:w="5011" w:type="dxa"/>
            <w:vAlign w:val="center"/>
          </w:tcPr>
          <w:p w14:paraId="0F23146D" w14:textId="77777777" w:rsidR="00F31E5B" w:rsidRPr="00F31E5B" w:rsidRDefault="00F31E5B" w:rsidP="00F31E5B">
            <w:pPr>
              <w:suppressAutoHyphens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 xml:space="preserve">- підсумковий контроль </w:t>
            </w:r>
          </w:p>
        </w:tc>
        <w:tc>
          <w:tcPr>
            <w:tcW w:w="2552" w:type="dxa"/>
          </w:tcPr>
          <w:p w14:paraId="4FD35324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диференційований залік</w:t>
            </w:r>
          </w:p>
        </w:tc>
        <w:tc>
          <w:tcPr>
            <w:tcW w:w="2410" w:type="dxa"/>
            <w:gridSpan w:val="2"/>
          </w:tcPr>
          <w:p w14:paraId="79297918" w14:textId="77777777" w:rsidR="00F31E5B" w:rsidRPr="00F31E5B" w:rsidRDefault="00F31E5B" w:rsidP="00F31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1E5B">
              <w:rPr>
                <w:rFonts w:ascii="Times New Roman" w:hAnsi="Times New Roman" w:cs="Times New Roman"/>
                <w:sz w:val="24"/>
                <w:szCs w:val="24"/>
              </w:rPr>
              <w:t>диференційований залік</w:t>
            </w:r>
          </w:p>
        </w:tc>
      </w:tr>
    </w:tbl>
    <w:p w14:paraId="6F52F58B" w14:textId="77777777" w:rsidR="00F31E5B" w:rsidRDefault="00F31E5B" w:rsidP="00A461D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CA2C4D7" w14:textId="77777777" w:rsidR="00A461D4" w:rsidRPr="00A461D4" w:rsidRDefault="00A461D4" w:rsidP="00A461D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890F97" w:rsidRPr="00890F97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A461D4">
        <w:t xml:space="preserve"> </w:t>
      </w:r>
      <w:r w:rsidRPr="00A461D4">
        <w:rPr>
          <w:rFonts w:ascii="Times New Roman" w:hAnsi="Times New Roman" w:cs="Times New Roman"/>
          <w:b/>
          <w:bCs/>
          <w:sz w:val="28"/>
          <w:szCs w:val="28"/>
        </w:rPr>
        <w:t>Теми навчальної дисципліни:</w:t>
      </w:r>
    </w:p>
    <w:p w14:paraId="6B6642F2" w14:textId="77777777" w:rsid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D232BC2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bCs/>
          <w:sz w:val="28"/>
          <w:szCs w:val="28"/>
        </w:rPr>
        <w:t>Змістовий модуль 1.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31E5B">
        <w:rPr>
          <w:rFonts w:ascii="Times New Roman" w:hAnsi="Times New Roman" w:cs="Times New Roman"/>
          <w:b/>
          <w:bCs/>
          <w:sz w:val="28"/>
          <w:szCs w:val="28"/>
        </w:rPr>
        <w:t>Політологія як система знань про політику</w:t>
      </w:r>
    </w:p>
    <w:p w14:paraId="59529667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1.1. Політологія в системі соціально-гуманітарного знання.</w:t>
      </w:r>
    </w:p>
    <w:p w14:paraId="5060E0F5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1-3. Доп.: 1-2]</w:t>
      </w:r>
    </w:p>
    <w:p w14:paraId="2FA2F44A" w14:textId="77777777" w:rsid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9829A32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bCs/>
          <w:sz w:val="28"/>
          <w:szCs w:val="28"/>
        </w:rPr>
        <w:t>Змістовий модуль 2. Політична система суспільства. Політична влада як основний атрибут політичної системи.</w:t>
      </w:r>
    </w:p>
    <w:p w14:paraId="42622570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2.1. Політична система суспільства.</w:t>
      </w:r>
    </w:p>
    <w:p w14:paraId="4A431925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20-22]</w:t>
      </w:r>
    </w:p>
    <w:p w14:paraId="0B288A05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2.2 Держава в політичній системі суспільства.</w:t>
      </w:r>
    </w:p>
    <w:p w14:paraId="2D4392AC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20-22]</w:t>
      </w:r>
    </w:p>
    <w:p w14:paraId="145E9473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2.3. Політичні режими. Політична влада.</w:t>
      </w:r>
    </w:p>
    <w:p w14:paraId="0B71A997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15,16. Доп.: 4, 9]</w:t>
      </w:r>
    </w:p>
    <w:p w14:paraId="2283C6F8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2.4 Політичні партії, партійні системи та громадські об’єднання та рухи.</w:t>
      </w:r>
    </w:p>
    <w:p w14:paraId="3474EC04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1-4]</w:t>
      </w:r>
    </w:p>
    <w:p w14:paraId="048F19B7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2.5 Вибори і виборчі системи.</w:t>
      </w:r>
    </w:p>
    <w:p w14:paraId="00DA472B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20-23. ]</w:t>
      </w:r>
    </w:p>
    <w:p w14:paraId="50E8ED40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2E285AC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bCs/>
          <w:sz w:val="28"/>
          <w:szCs w:val="28"/>
        </w:rPr>
        <w:t>Змістовий модуль 3. Особистість і політика.</w:t>
      </w:r>
    </w:p>
    <w:p w14:paraId="172ED920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3.1. Особа і політика. Політичне лідерство.</w:t>
      </w:r>
    </w:p>
    <w:p w14:paraId="7B4C5898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20-22. ]</w:t>
      </w:r>
    </w:p>
    <w:p w14:paraId="3AEFB35C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 xml:space="preserve">Тема 3.2. Політичні еліти та політична культура. </w:t>
      </w:r>
    </w:p>
    <w:p w14:paraId="18C098E1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15,16. Дод.: 2]</w:t>
      </w:r>
    </w:p>
    <w:p w14:paraId="2FB5BC04" w14:textId="77777777" w:rsid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9FABBD8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30537DE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bCs/>
          <w:sz w:val="28"/>
          <w:szCs w:val="28"/>
        </w:rPr>
        <w:lastRenderedPageBreak/>
        <w:t>Змістовий модуль 4. Політичні технології</w:t>
      </w:r>
    </w:p>
    <w:p w14:paraId="0A3D16CB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4.1. Політика і засоби масової інформації Політика і мораль.</w:t>
      </w:r>
    </w:p>
    <w:p w14:paraId="64A026BC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20-22.]</w:t>
      </w:r>
    </w:p>
    <w:p w14:paraId="6EFAF4F4" w14:textId="77777777" w:rsidR="00F31E5B" w:rsidRP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Тема 4.2. Політичний маркетинг та менеджмент. Політична іміджелогія: основи теорії та практики.</w:t>
      </w:r>
    </w:p>
    <w:p w14:paraId="2C941BBE" w14:textId="77777777" w:rsidR="00F31E5B" w:rsidRDefault="00F31E5B" w:rsidP="00F31E5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1E5B">
        <w:rPr>
          <w:rFonts w:ascii="Times New Roman" w:hAnsi="Times New Roman" w:cs="Times New Roman"/>
          <w:bCs/>
          <w:sz w:val="28"/>
          <w:szCs w:val="28"/>
        </w:rPr>
        <w:t>Література: [Баз.: 1-4, 20-22.]</w:t>
      </w:r>
    </w:p>
    <w:p w14:paraId="48F91F77" w14:textId="77777777" w:rsidR="00A461D4" w:rsidRPr="00F31E5B" w:rsidRDefault="00A461D4" w:rsidP="00F31E5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1E5B">
        <w:rPr>
          <w:rFonts w:ascii="Times New Roman" w:hAnsi="Times New Roman" w:cs="Times New Roman"/>
          <w:b/>
          <w:bCs/>
          <w:sz w:val="28"/>
          <w:szCs w:val="28"/>
        </w:rPr>
        <w:t>Модульна контрольна робота</w:t>
      </w:r>
    </w:p>
    <w:p w14:paraId="1838F119" w14:textId="77777777" w:rsidR="003041DE" w:rsidRDefault="00A461D4" w:rsidP="003041D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461D4">
        <w:rPr>
          <w:rFonts w:ascii="Times New Roman" w:hAnsi="Times New Roman" w:cs="Times New Roman"/>
          <w:b/>
          <w:bCs/>
          <w:sz w:val="28"/>
          <w:szCs w:val="28"/>
        </w:rPr>
        <w:t>Диференційований залік</w:t>
      </w:r>
    </w:p>
    <w:p w14:paraId="5B860FE4" w14:textId="77777777" w:rsidR="003041DE" w:rsidRDefault="003041DE" w:rsidP="003041D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11C866E" w14:textId="77777777" w:rsidR="00CD2CA0" w:rsidRPr="003041DE" w:rsidRDefault="00A461D4" w:rsidP="003041D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CA0">
        <w:rPr>
          <w:rFonts w:ascii="Times New Roman" w:hAnsi="Times New Roman" w:cs="Times New Roman"/>
          <w:b/>
          <w:sz w:val="28"/>
          <w:szCs w:val="28"/>
        </w:rPr>
        <w:t>5. </w:t>
      </w:r>
      <w:r w:rsidR="00CD2CA0" w:rsidRPr="00CD2CA0">
        <w:rPr>
          <w:rFonts w:ascii="Times New Roman" w:hAnsi="Times New Roman" w:cs="Times New Roman"/>
          <w:b/>
          <w:sz w:val="28"/>
          <w:szCs w:val="28"/>
        </w:rPr>
        <w:t>Оцінювання освітніх досягнень здобувачів вищої освіти</w:t>
      </w:r>
    </w:p>
    <w:p w14:paraId="7E5DF350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754C3D98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CA0">
        <w:rPr>
          <w:rFonts w:ascii="Times New Roman" w:hAnsi="Times New Roman" w:cs="Times New Roman"/>
          <w:sz w:val="28"/>
          <w:szCs w:val="28"/>
        </w:rPr>
        <w:t>Засобами оцінювання та методами демонстрування результатів навчання є: диференційований залік, стандартизовані тести, командні проекти, аналітичні звіти, реферати, есе, презентація власних досліджень, участь у конференціях з репрезентацією власного наукового дослідження у формі тез-доповідей.</w:t>
      </w:r>
    </w:p>
    <w:p w14:paraId="08E3E20A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96349D0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D2CA0">
        <w:rPr>
          <w:rFonts w:ascii="Times New Roman" w:hAnsi="Times New Roman" w:cs="Times New Roman"/>
          <w:b/>
          <w:sz w:val="28"/>
          <w:szCs w:val="28"/>
        </w:rPr>
        <w:t>6. Критерії оцінювання: форми поточного та підсумкового контролю</w:t>
      </w:r>
    </w:p>
    <w:p w14:paraId="61138288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48390AB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CA0">
        <w:rPr>
          <w:rFonts w:ascii="Times New Roman" w:hAnsi="Times New Roman" w:cs="Times New Roman"/>
          <w:sz w:val="28"/>
          <w:szCs w:val="28"/>
        </w:rPr>
        <w:t>Оцінювання рівня освітніх досягнень здобувачів здійснюється за 100-бальною шкалою, що використовується в ЧІПБ ім. Героїв Чорнобиля НУЦЗ України. Критерії оцінювання знань здобувачів на диференційованому заліку: проводиться під час заліково-екзаменаційної сесії. Складається з 3 теоретичних питань, складених за темами курсу. Перше питання має максимальний бал 10, а друге та третє – 5. Разом 20.</w:t>
      </w:r>
    </w:p>
    <w:p w14:paraId="0651D43B" w14:textId="77777777" w:rsid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478253" w14:textId="77777777" w:rsid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D2CA0">
        <w:rPr>
          <w:rFonts w:ascii="Times New Roman" w:hAnsi="Times New Roman" w:cs="Times New Roman"/>
          <w:b/>
          <w:sz w:val="28"/>
          <w:szCs w:val="28"/>
        </w:rPr>
        <w:t>7.  Форми поточного контролю</w:t>
      </w:r>
    </w:p>
    <w:p w14:paraId="2E5F680B" w14:textId="77777777" w:rsidR="003041DE" w:rsidRPr="00CD2CA0" w:rsidRDefault="003041DE" w:rsidP="00CD2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D274930" w14:textId="77777777" w:rsidR="00CD2CA0" w:rsidRPr="00CD2CA0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CA0">
        <w:rPr>
          <w:rFonts w:ascii="Times New Roman" w:hAnsi="Times New Roman" w:cs="Times New Roman"/>
          <w:sz w:val="28"/>
          <w:szCs w:val="28"/>
        </w:rPr>
        <w:t>Поточний контроль результатів навчання здобувачів освіти проводиться у формі: фронтального та індивідуального опитування, виконання письмових завдань.</w:t>
      </w:r>
    </w:p>
    <w:p w14:paraId="072F6C17" w14:textId="77777777" w:rsidR="00CD2CA0" w:rsidRPr="00CD2CA0" w:rsidRDefault="00CD2CA0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CA0">
        <w:rPr>
          <w:rFonts w:ascii="Times New Roman" w:hAnsi="Times New Roman" w:cs="Times New Roman"/>
          <w:sz w:val="28"/>
          <w:szCs w:val="28"/>
        </w:rPr>
        <w:t>Підсумковий контроль проводиться у формі написання модульних контрольних робіт, складання диференційного заліку.</w:t>
      </w:r>
    </w:p>
    <w:p w14:paraId="415263EE" w14:textId="77777777" w:rsidR="00CD2CA0" w:rsidRDefault="00CD2CA0" w:rsidP="003041D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0D0766F" w14:textId="77777777" w:rsidR="00CD2CA0" w:rsidRPr="00CD2CA0" w:rsidRDefault="00CD2CA0" w:rsidP="003041D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CA0">
        <w:rPr>
          <w:rFonts w:ascii="Times New Roman" w:hAnsi="Times New Roman" w:cs="Times New Roman"/>
          <w:b/>
          <w:bCs/>
          <w:sz w:val="28"/>
          <w:szCs w:val="28"/>
        </w:rPr>
        <w:t>Розподіл та накопичення балів</w:t>
      </w:r>
      <w:r w:rsidRPr="00CD2CA0">
        <w:rPr>
          <w:rFonts w:ascii="Times New Roman" w:hAnsi="Times New Roman" w:cs="Times New Roman"/>
          <w:b/>
          <w:sz w:val="28"/>
          <w:szCs w:val="28"/>
        </w:rPr>
        <w:t xml:space="preserve">, які отримують здобувачі, </w:t>
      </w:r>
      <w:r w:rsidRPr="00CD2CA0">
        <w:rPr>
          <w:rFonts w:ascii="Times New Roman" w:hAnsi="Times New Roman" w:cs="Times New Roman"/>
          <w:b/>
          <w:bCs/>
          <w:sz w:val="28"/>
          <w:szCs w:val="28"/>
        </w:rPr>
        <w:t>за</w:t>
      </w:r>
      <w:r w:rsidRPr="00CD2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D2CA0">
        <w:rPr>
          <w:rFonts w:ascii="Times New Roman" w:eastAsia="TimesNewRomanPSMT" w:hAnsi="Times New Roman" w:cs="Times New Roman"/>
          <w:b/>
          <w:sz w:val="28"/>
          <w:szCs w:val="28"/>
        </w:rPr>
        <w:t>видами навчальних занять</w:t>
      </w:r>
      <w:r w:rsidRPr="00CD2CA0">
        <w:rPr>
          <w:rFonts w:ascii="Times New Roman" w:hAnsi="Times New Roman" w:cs="Times New Roman"/>
          <w:b/>
          <w:bCs/>
          <w:sz w:val="28"/>
          <w:szCs w:val="28"/>
        </w:rPr>
        <w:t xml:space="preserve"> та контрольними заходами з дисципліни, підсумковою формою якого є </w:t>
      </w:r>
      <w:r w:rsidRPr="00CD2CA0">
        <w:rPr>
          <w:rFonts w:ascii="Times New Roman" w:hAnsi="Times New Roman" w:cs="Times New Roman"/>
          <w:bCs/>
          <w:sz w:val="28"/>
          <w:szCs w:val="28"/>
        </w:rPr>
        <w:t>диференційований залік.</w:t>
      </w:r>
    </w:p>
    <w:p w14:paraId="285C330D" w14:textId="77777777" w:rsidR="00CD2CA0" w:rsidRDefault="00CD2CA0" w:rsidP="007A5003">
      <w:pPr>
        <w:shd w:val="clear" w:color="auto" w:fill="FFFFFF"/>
        <w:spacing w:after="0" w:line="240" w:lineRule="auto"/>
        <w:rPr>
          <w:bCs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92"/>
        <w:gridCol w:w="641"/>
        <w:gridCol w:w="636"/>
        <w:gridCol w:w="534"/>
        <w:gridCol w:w="671"/>
        <w:gridCol w:w="536"/>
        <w:gridCol w:w="803"/>
        <w:gridCol w:w="803"/>
        <w:gridCol w:w="801"/>
        <w:gridCol w:w="967"/>
        <w:gridCol w:w="636"/>
        <w:gridCol w:w="762"/>
        <w:gridCol w:w="768"/>
      </w:tblGrid>
      <w:tr w:rsidR="00F31E5B" w:rsidRPr="00E901BC" w14:paraId="4D63227C" w14:textId="77777777" w:rsidTr="001C1E4C">
        <w:trPr>
          <w:cantSplit/>
          <w:trHeight w:val="334"/>
        </w:trPr>
        <w:tc>
          <w:tcPr>
            <w:tcW w:w="3888" w:type="pct"/>
            <w:gridSpan w:val="10"/>
            <w:tcMar>
              <w:left w:w="57" w:type="dxa"/>
              <w:right w:w="57" w:type="dxa"/>
            </w:tcMar>
            <w:vAlign w:val="center"/>
          </w:tcPr>
          <w:p w14:paraId="741F526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Поточне тестування та самостійна робота</w:t>
            </w:r>
          </w:p>
        </w:tc>
        <w:tc>
          <w:tcPr>
            <w:tcW w:w="326" w:type="pct"/>
            <w:vMerge w:val="restart"/>
            <w:tcMar>
              <w:left w:w="57" w:type="dxa"/>
              <w:right w:w="57" w:type="dxa"/>
            </w:tcMar>
            <w:vAlign w:val="center"/>
          </w:tcPr>
          <w:p w14:paraId="70AA6EEC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МКР</w:t>
            </w:r>
          </w:p>
        </w:tc>
        <w:tc>
          <w:tcPr>
            <w:tcW w:w="391" w:type="pct"/>
            <w:vMerge w:val="restart"/>
            <w:tcMar>
              <w:left w:w="57" w:type="dxa"/>
              <w:right w:w="57" w:type="dxa"/>
            </w:tcMar>
            <w:vAlign w:val="center"/>
          </w:tcPr>
          <w:p w14:paraId="556E44A6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Залік</w:t>
            </w:r>
          </w:p>
        </w:tc>
        <w:tc>
          <w:tcPr>
            <w:tcW w:w="395" w:type="pct"/>
            <w:vMerge w:val="restart"/>
            <w:tcMar>
              <w:left w:w="57" w:type="dxa"/>
              <w:right w:w="57" w:type="dxa"/>
            </w:tcMar>
            <w:vAlign w:val="center"/>
          </w:tcPr>
          <w:p w14:paraId="024C8A52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Сума</w:t>
            </w:r>
          </w:p>
        </w:tc>
      </w:tr>
      <w:tr w:rsidR="00F31E5B" w:rsidRPr="00E901BC" w14:paraId="733C27DC" w14:textId="77777777" w:rsidTr="00F31E5B">
        <w:trPr>
          <w:cantSplit/>
          <w:trHeight w:val="834"/>
        </w:trPr>
        <w:tc>
          <w:tcPr>
            <w:tcW w:w="611" w:type="pct"/>
            <w:tcMar>
              <w:left w:w="57" w:type="dxa"/>
              <w:right w:w="57" w:type="dxa"/>
            </w:tcMar>
          </w:tcPr>
          <w:p w14:paraId="6F2EDFD0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Змістовий</w:t>
            </w:r>
          </w:p>
          <w:p w14:paraId="744D2D90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модуль 1</w:t>
            </w:r>
          </w:p>
        </w:tc>
        <w:tc>
          <w:tcPr>
            <w:tcW w:w="1547" w:type="pct"/>
            <w:gridSpan w:val="5"/>
          </w:tcPr>
          <w:p w14:paraId="4FD9E905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Змістовий</w:t>
            </w:r>
          </w:p>
          <w:p w14:paraId="75CD3A75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модуль 2</w:t>
            </w:r>
          </w:p>
        </w:tc>
        <w:tc>
          <w:tcPr>
            <w:tcW w:w="824" w:type="pct"/>
            <w:gridSpan w:val="2"/>
          </w:tcPr>
          <w:p w14:paraId="5D488BF2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Змістовий</w:t>
            </w:r>
          </w:p>
          <w:p w14:paraId="432D9D0E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модуль 3</w:t>
            </w:r>
          </w:p>
        </w:tc>
        <w:tc>
          <w:tcPr>
            <w:tcW w:w="907" w:type="pct"/>
            <w:gridSpan w:val="2"/>
          </w:tcPr>
          <w:p w14:paraId="47EEE945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Змістовий</w:t>
            </w:r>
          </w:p>
          <w:p w14:paraId="3377C4F9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модуль 4</w:t>
            </w:r>
          </w:p>
        </w:tc>
        <w:tc>
          <w:tcPr>
            <w:tcW w:w="326" w:type="pct"/>
            <w:vMerge/>
            <w:tcMar>
              <w:left w:w="57" w:type="dxa"/>
              <w:right w:w="57" w:type="dxa"/>
            </w:tcMar>
            <w:vAlign w:val="center"/>
          </w:tcPr>
          <w:p w14:paraId="14CC542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91" w:type="pct"/>
            <w:vMerge/>
            <w:vAlign w:val="center"/>
          </w:tcPr>
          <w:p w14:paraId="7DC64CBD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95" w:type="pct"/>
            <w:vMerge/>
            <w:tcMar>
              <w:left w:w="57" w:type="dxa"/>
              <w:right w:w="57" w:type="dxa"/>
            </w:tcMar>
            <w:vAlign w:val="center"/>
          </w:tcPr>
          <w:p w14:paraId="3B7ADB4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F31E5B" w:rsidRPr="00E901BC" w14:paraId="5B16ED48" w14:textId="77777777" w:rsidTr="00F31E5B">
        <w:trPr>
          <w:cantSplit/>
          <w:trHeight w:val="346"/>
        </w:trPr>
        <w:tc>
          <w:tcPr>
            <w:tcW w:w="611" w:type="pct"/>
            <w:tcMar>
              <w:left w:w="57" w:type="dxa"/>
              <w:right w:w="57" w:type="dxa"/>
            </w:tcMar>
          </w:tcPr>
          <w:p w14:paraId="65D20BAB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Т.1</w:t>
            </w:r>
          </w:p>
        </w:tc>
        <w:tc>
          <w:tcPr>
            <w:tcW w:w="328" w:type="pct"/>
            <w:tcMar>
              <w:left w:w="57" w:type="dxa"/>
              <w:right w:w="57" w:type="dxa"/>
            </w:tcMar>
          </w:tcPr>
          <w:p w14:paraId="46169CED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Т.2</w:t>
            </w:r>
          </w:p>
        </w:tc>
        <w:tc>
          <w:tcPr>
            <w:tcW w:w="326" w:type="pct"/>
            <w:tcMar>
              <w:left w:w="57" w:type="dxa"/>
              <w:right w:w="57" w:type="dxa"/>
            </w:tcMar>
          </w:tcPr>
          <w:p w14:paraId="6C8F08F6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Т.3</w:t>
            </w:r>
          </w:p>
        </w:tc>
        <w:tc>
          <w:tcPr>
            <w:tcW w:w="274" w:type="pct"/>
          </w:tcPr>
          <w:p w14:paraId="4657AF8A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Т.4</w:t>
            </w:r>
          </w:p>
        </w:tc>
        <w:tc>
          <w:tcPr>
            <w:tcW w:w="344" w:type="pct"/>
          </w:tcPr>
          <w:p w14:paraId="2CF629C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Т.5</w:t>
            </w:r>
          </w:p>
        </w:tc>
        <w:tc>
          <w:tcPr>
            <w:tcW w:w="275" w:type="pct"/>
          </w:tcPr>
          <w:p w14:paraId="7AAEBA85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Т.6</w:t>
            </w:r>
          </w:p>
        </w:tc>
        <w:tc>
          <w:tcPr>
            <w:tcW w:w="412" w:type="pct"/>
            <w:tcMar>
              <w:left w:w="57" w:type="dxa"/>
              <w:right w:w="57" w:type="dxa"/>
            </w:tcMar>
          </w:tcPr>
          <w:p w14:paraId="1C3675BB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 7</w:t>
            </w:r>
          </w:p>
        </w:tc>
        <w:tc>
          <w:tcPr>
            <w:tcW w:w="412" w:type="pct"/>
          </w:tcPr>
          <w:p w14:paraId="704F52A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Т.8</w:t>
            </w:r>
          </w:p>
        </w:tc>
        <w:tc>
          <w:tcPr>
            <w:tcW w:w="411" w:type="pct"/>
          </w:tcPr>
          <w:p w14:paraId="2E23F5EB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0"/>
                <w:szCs w:val="20"/>
              </w:rPr>
              <w:t>Т.9</w:t>
            </w:r>
          </w:p>
        </w:tc>
        <w:tc>
          <w:tcPr>
            <w:tcW w:w="496" w:type="pct"/>
          </w:tcPr>
          <w:p w14:paraId="349DF30A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Т.10</w:t>
            </w:r>
          </w:p>
        </w:tc>
        <w:tc>
          <w:tcPr>
            <w:tcW w:w="326" w:type="pct"/>
          </w:tcPr>
          <w:p w14:paraId="2A81A917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91" w:type="pct"/>
          </w:tcPr>
          <w:p w14:paraId="4B40A4C2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95" w:type="pct"/>
          </w:tcPr>
          <w:p w14:paraId="09FD724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F31E5B" w:rsidRPr="00DC3681" w14:paraId="6CAACF2A" w14:textId="77777777" w:rsidTr="00F31E5B">
        <w:trPr>
          <w:cantSplit/>
          <w:trHeight w:val="334"/>
        </w:trPr>
        <w:tc>
          <w:tcPr>
            <w:tcW w:w="611" w:type="pct"/>
            <w:tcMar>
              <w:left w:w="57" w:type="dxa"/>
              <w:right w:w="57" w:type="dxa"/>
            </w:tcMar>
          </w:tcPr>
          <w:p w14:paraId="1999BFEC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8" w:type="pct"/>
            <w:tcMar>
              <w:left w:w="57" w:type="dxa"/>
              <w:right w:w="57" w:type="dxa"/>
            </w:tcMar>
          </w:tcPr>
          <w:p w14:paraId="3A646F44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6" w:type="pct"/>
            <w:tcMar>
              <w:left w:w="57" w:type="dxa"/>
              <w:right w:w="57" w:type="dxa"/>
            </w:tcMar>
          </w:tcPr>
          <w:p w14:paraId="3A0D55D3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274" w:type="pct"/>
            <w:tcMar>
              <w:left w:w="57" w:type="dxa"/>
              <w:right w:w="57" w:type="dxa"/>
            </w:tcMar>
          </w:tcPr>
          <w:p w14:paraId="2CA25C7D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44" w:type="pct"/>
            <w:tcMar>
              <w:left w:w="57" w:type="dxa"/>
              <w:right w:w="57" w:type="dxa"/>
            </w:tcMar>
          </w:tcPr>
          <w:p w14:paraId="6BC30345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275" w:type="pct"/>
            <w:tcMar>
              <w:left w:w="57" w:type="dxa"/>
              <w:right w:w="57" w:type="dxa"/>
            </w:tcMar>
          </w:tcPr>
          <w:p w14:paraId="3361626E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12" w:type="pct"/>
            <w:tcMar>
              <w:left w:w="57" w:type="dxa"/>
              <w:right w:w="57" w:type="dxa"/>
            </w:tcMar>
          </w:tcPr>
          <w:p w14:paraId="3A09F33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12" w:type="pct"/>
            <w:tcMar>
              <w:left w:w="57" w:type="dxa"/>
              <w:right w:w="57" w:type="dxa"/>
            </w:tcMar>
          </w:tcPr>
          <w:p w14:paraId="2AC59732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11" w:type="pct"/>
            <w:tcMar>
              <w:left w:w="57" w:type="dxa"/>
              <w:right w:w="57" w:type="dxa"/>
            </w:tcMar>
          </w:tcPr>
          <w:p w14:paraId="794634CC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496" w:type="pct"/>
          </w:tcPr>
          <w:p w14:paraId="15647BE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326" w:type="pct"/>
            <w:tcMar>
              <w:left w:w="57" w:type="dxa"/>
              <w:right w:w="57" w:type="dxa"/>
            </w:tcMar>
          </w:tcPr>
          <w:p w14:paraId="4AF3432F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F31E5B">
              <w:rPr>
                <w:rFonts w:ascii="Times New Roman" w:hAnsi="Times New Roman" w:cs="Times New Roman"/>
                <w:sz w:val="24"/>
                <w:lang w:val="en-US"/>
              </w:rPr>
              <w:t>3</w:t>
            </w:r>
            <w:r w:rsidRPr="00F31E5B">
              <w:rPr>
                <w:rFonts w:ascii="Times New Roman" w:hAnsi="Times New Roman" w:cs="Times New Roman"/>
                <w:sz w:val="24"/>
              </w:rPr>
              <w:t>0</w:t>
            </w:r>
          </w:p>
        </w:tc>
        <w:tc>
          <w:tcPr>
            <w:tcW w:w="391" w:type="pct"/>
          </w:tcPr>
          <w:p w14:paraId="7165473A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 w:rsidRPr="00F31E5B">
              <w:rPr>
                <w:rFonts w:ascii="Times New Roman" w:hAnsi="Times New Roman" w:cs="Times New Roman"/>
                <w:sz w:val="24"/>
                <w:lang w:val="en-US"/>
              </w:rPr>
              <w:t>20</w:t>
            </w:r>
          </w:p>
        </w:tc>
        <w:tc>
          <w:tcPr>
            <w:tcW w:w="395" w:type="pct"/>
          </w:tcPr>
          <w:p w14:paraId="556A5E27" w14:textId="77777777" w:rsidR="00F31E5B" w:rsidRPr="00F31E5B" w:rsidRDefault="00F31E5B" w:rsidP="001C1E4C">
            <w:pPr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 w:rsidRPr="00F31E5B">
              <w:rPr>
                <w:rFonts w:ascii="Times New Roman" w:hAnsi="Times New Roman" w:cs="Times New Roman"/>
                <w:sz w:val="24"/>
                <w:lang w:val="en-US"/>
              </w:rPr>
              <w:t>100</w:t>
            </w:r>
          </w:p>
        </w:tc>
      </w:tr>
    </w:tbl>
    <w:p w14:paraId="6FDA65A8" w14:textId="2208ABA5" w:rsidR="000741AD" w:rsidRPr="000741AD" w:rsidRDefault="00CD2CA0" w:rsidP="000741A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CA0">
        <w:rPr>
          <w:rFonts w:ascii="Times New Roman" w:hAnsi="Times New Roman" w:cs="Times New Roman"/>
          <w:b/>
          <w:sz w:val="28"/>
          <w:szCs w:val="28"/>
        </w:rPr>
        <w:lastRenderedPageBreak/>
        <w:t>Поточний контроль.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41AD" w:rsidRPr="000741AD">
        <w:rPr>
          <w:rStyle w:val="2403"/>
          <w:rFonts w:ascii="Times New Roman" w:hAnsi="Times New Roman" w:cs="Times New Roman"/>
          <w:color w:val="000000"/>
          <w:sz w:val="28"/>
          <w:szCs w:val="28"/>
        </w:rPr>
        <w:t xml:space="preserve">Поводиться на кожному семінарському занятті. Він передбачає оцінювання теоретичної підготовки здобувачів вищої освіти із зазначеної теми (у тому числі, самостійно опрацьованого матеріалу) під час роботи на заняттях. </w:t>
      </w:r>
      <w:r w:rsidR="000741AD" w:rsidRPr="000741AD">
        <w:rPr>
          <w:rFonts w:ascii="Times New Roman" w:hAnsi="Times New Roman" w:cs="Times New Roman"/>
          <w:sz w:val="28"/>
          <w:szCs w:val="28"/>
        </w:rPr>
        <w:t>Викладачем оцінюється повнота розкриття питання, логіка викладання, культура мови, емоційність та переконаність, використання основної та додаткової літератури (підручників, навчальних посібників, тощо), аналітичні міркування, вміння робити порівняння,</w:t>
      </w:r>
      <w:r w:rsidR="00E575DF">
        <w:rPr>
          <w:rFonts w:ascii="Times New Roman" w:hAnsi="Times New Roman" w:cs="Times New Roman"/>
          <w:sz w:val="28"/>
          <w:szCs w:val="28"/>
        </w:rPr>
        <w:t xml:space="preserve"> </w:t>
      </w:r>
      <w:r w:rsidR="000741AD" w:rsidRPr="000741AD">
        <w:rPr>
          <w:rFonts w:ascii="Times New Roman" w:hAnsi="Times New Roman" w:cs="Times New Roman"/>
          <w:sz w:val="28"/>
          <w:szCs w:val="28"/>
        </w:rPr>
        <w:t>висновки.</w:t>
      </w:r>
    </w:p>
    <w:p w14:paraId="287AD159" w14:textId="77777777" w:rsidR="000741AD" w:rsidRPr="000741AD" w:rsidRDefault="000741AD" w:rsidP="000741A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41AD">
        <w:rPr>
          <w:rFonts w:ascii="Times New Roman" w:hAnsi="Times New Roman" w:cs="Times New Roman"/>
          <w:i/>
          <w:sz w:val="28"/>
          <w:szCs w:val="28"/>
        </w:rPr>
        <w:t>Критерії поточного оцінювання знань здобувачів на практичному занятті (оцінюється в діапазоні від 0 до 5 балів):</w:t>
      </w:r>
    </w:p>
    <w:p w14:paraId="0ABE0BCB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5 балів – здобувач вільно володіє усім навчальним матеріалом, орієнтуються в темі та аргументовано висловлює свої думки, наводить приклади;</w:t>
      </w:r>
    </w:p>
    <w:p w14:paraId="37D710A9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4 бали – здобувач вільно володіє усім навчальним матеріалом, орієнтуються в темі, висловлює свої думки, приклади не наводить;</w:t>
      </w:r>
    </w:p>
    <w:p w14:paraId="50A6F9C9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3-2 балів – здобувач частково володіє матеріалом та може окреслити лише деякі проблеми теми;</w:t>
      </w:r>
    </w:p>
    <w:p w14:paraId="30C97E6B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 бал – здобувач не знає відповіді на поставлені питання або поверхово розкрив лише окремі положення при цьому допустив суттєві помилки;</w:t>
      </w:r>
    </w:p>
    <w:p w14:paraId="3D03A603" w14:textId="77777777" w:rsid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0 балів – здобувач не намагається знайти відповіді на питання.</w:t>
      </w:r>
    </w:p>
    <w:p w14:paraId="5004A472" w14:textId="77777777" w:rsidR="003041DE" w:rsidRPr="00F93D84" w:rsidRDefault="003041DE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3D84">
        <w:rPr>
          <w:rFonts w:ascii="Times New Roman" w:hAnsi="Times New Roman" w:cs="Times New Roman"/>
          <w:b/>
          <w:sz w:val="28"/>
          <w:szCs w:val="28"/>
        </w:rPr>
        <w:t>Індивідуальні завдання.</w:t>
      </w:r>
    </w:p>
    <w:p w14:paraId="5D257DB5" w14:textId="77777777" w:rsidR="003041DE" w:rsidRPr="00CD2CA0" w:rsidRDefault="003041DE" w:rsidP="003041D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3D84">
        <w:rPr>
          <w:rFonts w:ascii="Times New Roman" w:hAnsi="Times New Roman" w:cs="Times New Roman"/>
          <w:sz w:val="28"/>
          <w:szCs w:val="28"/>
        </w:rPr>
        <w:t>Оці</w:t>
      </w:r>
      <w:r>
        <w:rPr>
          <w:rFonts w:ascii="Times New Roman" w:hAnsi="Times New Roman" w:cs="Times New Roman"/>
          <w:sz w:val="28"/>
          <w:szCs w:val="28"/>
        </w:rPr>
        <w:t xml:space="preserve">нювання індивідуальних завдань </w:t>
      </w:r>
      <w:r w:rsidRPr="00F93D84">
        <w:rPr>
          <w:rFonts w:ascii="Times New Roman" w:hAnsi="Times New Roman" w:cs="Times New Roman"/>
          <w:sz w:val="28"/>
          <w:szCs w:val="28"/>
        </w:rPr>
        <w:t xml:space="preserve">здійснюється на семінарських заняттях за шкалою від 0 до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93D84">
        <w:rPr>
          <w:rFonts w:ascii="Times New Roman" w:hAnsi="Times New Roman" w:cs="Times New Roman"/>
          <w:sz w:val="28"/>
          <w:szCs w:val="28"/>
        </w:rPr>
        <w:t xml:space="preserve"> балів. Оцінюється понятійний рівень здобувача, логічність та послідовність відповіді, самостійність мислення, впевненість в вірності своїх суджень, вміння відстоювати власну позицію, аргументувати, виділяти головне, вміння робити висновки, розкривати перспективу розвитку ідеї або проблеми, креативність мислення; допустимий відсоток запозичень, уміння публічно чи письмово представити досліджуваний матеріал.</w:t>
      </w:r>
    </w:p>
    <w:p w14:paraId="02546FDC" w14:textId="77777777" w:rsidR="000741AD" w:rsidRPr="000741AD" w:rsidRDefault="000741AD" w:rsidP="000741AD">
      <w:pPr>
        <w:spacing w:after="0" w:line="240" w:lineRule="auto"/>
        <w:ind w:firstLine="709"/>
        <w:jc w:val="both"/>
        <w:rPr>
          <w:rStyle w:val="2191"/>
          <w:rFonts w:ascii="Times New Roman" w:hAnsi="Times New Roman" w:cs="Times New Roman"/>
          <w:color w:val="000000"/>
          <w:sz w:val="28"/>
          <w:szCs w:val="28"/>
        </w:rPr>
      </w:pPr>
      <w:r w:rsidRPr="000741AD">
        <w:rPr>
          <w:rFonts w:ascii="Times New Roman" w:hAnsi="Times New Roman" w:cs="Times New Roman"/>
          <w:b/>
          <w:sz w:val="28"/>
          <w:szCs w:val="28"/>
        </w:rPr>
        <w:t>Модульна контрольна робота</w:t>
      </w:r>
      <w:r w:rsidR="003041D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741AD">
        <w:rPr>
          <w:rStyle w:val="2191"/>
          <w:rFonts w:ascii="Times New Roman" w:hAnsi="Times New Roman" w:cs="Times New Roman"/>
          <w:color w:val="000000"/>
          <w:sz w:val="28"/>
          <w:szCs w:val="28"/>
        </w:rPr>
        <w:t>є складовою поточного контролю і здійснюється через проведення аудиторної письмової роботи під час проведення останнього семінарського заняття.</w:t>
      </w:r>
    </w:p>
    <w:p w14:paraId="7C53FBFF" w14:textId="41AD909D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rStyle w:val="2323"/>
          <w:color w:val="000000"/>
          <w:sz w:val="28"/>
          <w:szCs w:val="28"/>
          <w:lang w:val="uk-UA"/>
        </w:rPr>
        <w:t>Кожен варіант модульної контрольної роботи складається з трьох теоретичних запитань. Відповіді на поставленні завдання здобувачів повинні відображати вільне володіння обсягом навчального матеріалу, передбаченого програмою.</w:t>
      </w:r>
      <w:r w:rsidR="00E575DF">
        <w:rPr>
          <w:rStyle w:val="2323"/>
          <w:color w:val="000000"/>
          <w:sz w:val="28"/>
          <w:szCs w:val="28"/>
          <w:lang w:val="uk-UA"/>
        </w:rPr>
        <w:t xml:space="preserve"> </w:t>
      </w:r>
      <w:r w:rsidRPr="000741AD">
        <w:rPr>
          <w:sz w:val="28"/>
          <w:szCs w:val="28"/>
          <w:lang w:val="uk-UA"/>
        </w:rPr>
        <w:t>Викладачем оцінюється повнота розкриття питання, цілісність, системність, логічна послідовність, вміння формулювати висновки, акуратність оформлення письмової роботи, самостійність виконання.</w:t>
      </w:r>
    </w:p>
    <w:p w14:paraId="3CF764DE" w14:textId="77777777" w:rsidR="000741AD" w:rsidRPr="000741AD" w:rsidRDefault="000741AD" w:rsidP="000741A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41AD">
        <w:rPr>
          <w:rFonts w:ascii="Times New Roman" w:hAnsi="Times New Roman" w:cs="Times New Roman"/>
          <w:i/>
          <w:sz w:val="28"/>
          <w:szCs w:val="28"/>
        </w:rPr>
        <w:t>Критерії оцінювання знань здобувачів при виконанні контрольних робіт (оцінюється в діапазоні від 0 до 30 балів):</w:t>
      </w:r>
    </w:p>
    <w:p w14:paraId="79E57389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30 балів – вірно дана відповідь на всі три запитання, роблено відповідні висновки;</w:t>
      </w:r>
    </w:p>
    <w:p w14:paraId="728E3545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20-29 балів – дана вірна відповідь на три запитання, але недостатньо обґрунтувано;</w:t>
      </w:r>
    </w:p>
    <w:p w14:paraId="549E847D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10-19 балів – дана вірна відповідь на два запитання</w:t>
      </w:r>
    </w:p>
    <w:p w14:paraId="604D82F4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1-9 бали відповідь дана на одне запитання;</w:t>
      </w:r>
    </w:p>
    <w:p w14:paraId="18A5B8CA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0 балів – відповідь відсутня.</w:t>
      </w:r>
    </w:p>
    <w:p w14:paraId="28AED14F" w14:textId="77777777" w:rsidR="000741AD" w:rsidRPr="000741AD" w:rsidRDefault="000741AD" w:rsidP="000741A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41AD">
        <w:rPr>
          <w:rStyle w:val="2100"/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Підсумковий контроль </w:t>
      </w:r>
      <w:r w:rsidRPr="000741AD">
        <w:rPr>
          <w:rFonts w:ascii="Times New Roman" w:hAnsi="Times New Roman" w:cs="Times New Roman"/>
          <w:color w:val="000000"/>
          <w:sz w:val="28"/>
          <w:szCs w:val="28"/>
        </w:rPr>
        <w:t>успішності проводиться з метою оцінки результатів навчання на завершальному етапі, проводиться в усній формі диференційованого заліку.</w:t>
      </w:r>
    </w:p>
    <w:p w14:paraId="55A098D1" w14:textId="77777777" w:rsidR="000741AD" w:rsidRPr="000741AD" w:rsidRDefault="000741AD" w:rsidP="000741A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41AD">
        <w:rPr>
          <w:rFonts w:ascii="Times New Roman" w:hAnsi="Times New Roman" w:cs="Times New Roman"/>
          <w:i/>
          <w:sz w:val="28"/>
          <w:szCs w:val="28"/>
        </w:rPr>
        <w:t>Критерії оцінювання знань здобувачів на диференційованому заліку (оцінюється від 0 до 20 балів):</w:t>
      </w:r>
    </w:p>
    <w:p w14:paraId="0D1370F5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15-20 балів – в повному обсязі здобувач володіє навчальним матеріалом, глибоко та всебічно розкрив зміст теоретичних питань;</w:t>
      </w:r>
    </w:p>
    <w:p w14:paraId="3DE1111D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10-14 бали – достатньо повно володіє навчальним матеріалом, в основному розкрито зміст теоретичних питань. При наданні відповіді на деякі питання не вистачає достатньої глибини та аргументації, при цьому є несуттєві неточності та незначні помилки;</w:t>
      </w:r>
    </w:p>
    <w:p w14:paraId="7E5A6285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7-9 балів – в цілому володіє навчальним матеріалом, але без глибокого всебічного аналізу, обґрунтування та аргументації, допускаючи при цьому окремі суттєві неточності та помилки;</w:t>
      </w:r>
    </w:p>
    <w:p w14:paraId="6C82721D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4-6 балів – не в повному обсязі володіє навчальним матеріалом. Недостатньо розкриті зміст теоретичного питання.</w:t>
      </w:r>
    </w:p>
    <w:p w14:paraId="6360AEA8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1-3 балів – частково володіє навчальним матеріалом, відповіді загальні, допущено при цьому суттєві помилки;</w:t>
      </w:r>
    </w:p>
    <w:p w14:paraId="0F194112" w14:textId="77777777" w:rsidR="000741AD" w:rsidRPr="000741AD" w:rsidRDefault="000741AD" w:rsidP="000741AD">
      <w:pPr>
        <w:pStyle w:val="ab"/>
        <w:spacing w:after="0"/>
        <w:ind w:firstLine="709"/>
        <w:jc w:val="both"/>
        <w:rPr>
          <w:sz w:val="28"/>
          <w:szCs w:val="28"/>
          <w:lang w:val="uk-UA"/>
        </w:rPr>
      </w:pPr>
      <w:r w:rsidRPr="000741AD">
        <w:rPr>
          <w:sz w:val="28"/>
          <w:szCs w:val="28"/>
          <w:lang w:val="uk-UA"/>
        </w:rPr>
        <w:t>0 балів – не володіє навчальним матеріалом та не в змозі його викласти, не розуміє змісту теоретичного питання.</w:t>
      </w:r>
    </w:p>
    <w:p w14:paraId="56E20171" w14:textId="77777777" w:rsidR="00CD2CA0" w:rsidRPr="000741AD" w:rsidRDefault="00CD2CA0" w:rsidP="00CD2CA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375E24D7" w14:textId="77777777" w:rsidR="00890F97" w:rsidRPr="00890F97" w:rsidRDefault="00890F97" w:rsidP="00CD2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105"/>
          <w:sz w:val="28"/>
          <w:szCs w:val="28"/>
        </w:rPr>
      </w:pP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t>РОЗДІЛ 4</w:t>
      </w:r>
    </w:p>
    <w:p w14:paraId="31B82F50" w14:textId="77777777" w:rsidR="00890F97" w:rsidRPr="00890F97" w:rsidRDefault="00890F97" w:rsidP="00890F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w w:val="91"/>
          <w:position w:val="-1"/>
          <w:sz w:val="28"/>
          <w:szCs w:val="28"/>
        </w:rPr>
      </w:pP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t xml:space="preserve">ЗАВДАННЯ ДЛЯ </w:t>
      </w:r>
      <w:r w:rsidR="003041DE">
        <w:rPr>
          <w:rFonts w:ascii="Times New Roman" w:hAnsi="Times New Roman" w:cs="Times New Roman"/>
          <w:b/>
          <w:w w:val="105"/>
          <w:sz w:val="28"/>
          <w:szCs w:val="28"/>
        </w:rPr>
        <w:t>ІНДИВІДУАЛЬНОЇ</w:t>
      </w:r>
      <w:r w:rsidRPr="00890F97">
        <w:rPr>
          <w:rFonts w:ascii="Times New Roman" w:hAnsi="Times New Roman" w:cs="Times New Roman"/>
          <w:b/>
          <w:w w:val="105"/>
          <w:sz w:val="28"/>
          <w:szCs w:val="28"/>
        </w:rPr>
        <w:t xml:space="preserve"> РОБОТИ</w:t>
      </w:r>
    </w:p>
    <w:p w14:paraId="01FBD66D" w14:textId="77777777" w:rsidR="003041DE" w:rsidRDefault="003041DE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355DB637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 xml:space="preserve">Політична </w:t>
      </w:r>
      <w:r w:rsidR="003041DE">
        <w:rPr>
          <w:rFonts w:ascii="Times New Roman" w:eastAsia="Calibri" w:hAnsi="Times New Roman" w:cs="Times New Roman"/>
          <w:sz w:val="28"/>
          <w:szCs w:val="28"/>
        </w:rPr>
        <w:t xml:space="preserve">думка в Україні в ХІХ – ХХ ст. </w:t>
      </w:r>
    </w:p>
    <w:p w14:paraId="672432AC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Поняття про легітимність влади. Види легітимності.</w:t>
      </w:r>
    </w:p>
    <w:p w14:paraId="72B8E765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3.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Роль і місце політики в сучасному світі.</w:t>
      </w:r>
    </w:p>
    <w:p w14:paraId="3A91F1A5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4.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Політичний режим як засіб здійснення політичної влади.</w:t>
      </w:r>
    </w:p>
    <w:p w14:paraId="0BF02CC6" w14:textId="3A91AF4D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5.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Монархічні погляди В.</w:t>
      </w:r>
      <w:r w:rsidR="00E575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741AD">
        <w:rPr>
          <w:rFonts w:ascii="Times New Roman" w:eastAsia="Calibri" w:hAnsi="Times New Roman" w:cs="Times New Roman"/>
          <w:sz w:val="28"/>
          <w:szCs w:val="28"/>
        </w:rPr>
        <w:t>Липинського.</w:t>
      </w:r>
    </w:p>
    <w:p w14:paraId="17F255A4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6.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Характерні риси авторитаризму.</w:t>
      </w:r>
    </w:p>
    <w:p w14:paraId="46CC2069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7.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Характеристика нової політичної еліти України.</w:t>
      </w:r>
    </w:p>
    <w:p w14:paraId="20043FF4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8.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Націоналістичні ідеї Д. Донцова, М. Міхновського, С. Бандери.</w:t>
      </w:r>
    </w:p>
    <w:p w14:paraId="5E162504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9.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Основні тенденції розвитку політичних режимів в умовах сучасної цивілізації.</w:t>
      </w:r>
    </w:p>
    <w:p w14:paraId="1296FF32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10.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Стилі діяльності сучасних політичних лідерів</w:t>
      </w:r>
    </w:p>
    <w:p w14:paraId="45C8D47D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11.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Партійні системи США та Великобританії</w:t>
      </w:r>
    </w:p>
    <w:p w14:paraId="448CA982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12.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Класифікація партійних систем.</w:t>
      </w:r>
    </w:p>
    <w:p w14:paraId="634FC1DB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13.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Види та категорії суб’єктів політики.</w:t>
      </w:r>
    </w:p>
    <w:p w14:paraId="05CCE267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14.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 xml:space="preserve">Процес становлення багатопартійності в Україні. </w:t>
      </w:r>
    </w:p>
    <w:p w14:paraId="201635DA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15.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Республіка як форма державного правління. Типи республік.</w:t>
      </w:r>
    </w:p>
    <w:p w14:paraId="0F1CBB06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16.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Теорія розподілу влад Ш. Л. де Монтеск’є.</w:t>
      </w:r>
    </w:p>
    <w:p w14:paraId="5C3F8BF3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17.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Виборча система в Україні.</w:t>
      </w:r>
    </w:p>
    <w:p w14:paraId="0CE8E104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18.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Концепції політики, права і держави у XIX ст.</w:t>
      </w:r>
    </w:p>
    <w:p w14:paraId="5D0D13F8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19.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Концепції політики, права і держави у XX ст..</w:t>
      </w:r>
    </w:p>
    <w:p w14:paraId="59C3EFCD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20.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Громадянське суспільство та проблеми його формування.</w:t>
      </w:r>
    </w:p>
    <w:p w14:paraId="4CD37C17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lastRenderedPageBreak/>
        <w:t>21.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 xml:space="preserve">Політична реклама та її види.  </w:t>
      </w:r>
    </w:p>
    <w:p w14:paraId="684C586B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22.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Розвиток політичних партій в Україні.</w:t>
      </w:r>
    </w:p>
    <w:p w14:paraId="53E8E772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23.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Методи політології.</w:t>
      </w:r>
    </w:p>
    <w:p w14:paraId="2903F3CE" w14:textId="77777777" w:rsidR="000741AD" w:rsidRPr="000741AD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24.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Категорії політології.</w:t>
      </w:r>
    </w:p>
    <w:p w14:paraId="17ACF530" w14:textId="77777777" w:rsidR="00890F97" w:rsidRPr="00890F97" w:rsidRDefault="000741AD" w:rsidP="000741AD">
      <w:pPr>
        <w:tabs>
          <w:tab w:val="left" w:pos="0"/>
          <w:tab w:val="left" w:pos="142"/>
          <w:tab w:val="left" w:pos="540"/>
          <w:tab w:val="left" w:pos="1260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741AD">
        <w:rPr>
          <w:rFonts w:ascii="Times New Roman" w:eastAsia="Calibri" w:hAnsi="Times New Roman" w:cs="Times New Roman"/>
          <w:sz w:val="28"/>
          <w:szCs w:val="28"/>
        </w:rPr>
        <w:t>25.</w:t>
      </w:r>
      <w:r w:rsidRPr="000741AD">
        <w:rPr>
          <w:rFonts w:ascii="Times New Roman" w:eastAsia="Calibri" w:hAnsi="Times New Roman" w:cs="Times New Roman"/>
          <w:sz w:val="28"/>
          <w:szCs w:val="28"/>
        </w:rPr>
        <w:tab/>
        <w:t>Патріотизм як унікальна якість особистості.</w:t>
      </w:r>
    </w:p>
    <w:p w14:paraId="6146F3A0" w14:textId="77777777" w:rsidR="000741AD" w:rsidRPr="003D48C6" w:rsidRDefault="000741AD" w:rsidP="007A5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9FD1C03" w14:textId="77777777" w:rsidR="007A5003" w:rsidRDefault="007A5003" w:rsidP="007A5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РОЗДІЛ </w:t>
      </w:r>
      <w:r>
        <w:rPr>
          <w:rFonts w:ascii="Times New Roman" w:hAnsi="Times New Roman" w:cs="Times New Roman"/>
          <w:b/>
          <w:sz w:val="28"/>
          <w:szCs w:val="28"/>
        </w:rPr>
        <w:t>5</w:t>
      </w:r>
    </w:p>
    <w:p w14:paraId="7E288597" w14:textId="77777777" w:rsidR="00CD2CA0" w:rsidRDefault="007A5003" w:rsidP="007A50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ПЕРЕЛІК РЕКОМЕНДОВАНИХ ДЖЕРЕЛ ТА ЛІТЕРАТУРИ</w:t>
      </w:r>
    </w:p>
    <w:p w14:paraId="7399DE46" w14:textId="77777777" w:rsidR="00CD2CA0" w:rsidRPr="00A461D4" w:rsidRDefault="00CD2CA0" w:rsidP="00CD2CA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3E4234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  <w:t>Основні законодавчі та нормативно-правові акти</w:t>
      </w:r>
    </w:p>
    <w:p w14:paraId="3E7E769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Декларація про державний суверенітет України. – К., 1991.</w:t>
      </w:r>
    </w:p>
    <w:p w14:paraId="149782ED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Конституція України. – К.: Преса України, 1997.</w:t>
      </w:r>
    </w:p>
    <w:p w14:paraId="1386874E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Закон України від 05.03.1999 № 474-XIV «Про вибори Президента України» (зі змінами та доповненнями).</w:t>
      </w:r>
    </w:p>
    <w:p w14:paraId="2B01809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4.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Закон України від 17.11.2011 № 4061-VI «Про вибори народних депутатів» (зі змінами т доповненнями).</w:t>
      </w:r>
    </w:p>
    <w:p w14:paraId="6EDD25DE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</w:p>
    <w:p w14:paraId="350298C8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  <w:t>Базова література</w:t>
      </w:r>
    </w:p>
    <w:p w14:paraId="3FABF01F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Бебик В. Базові засади політології: історія, теорія, методологія, практика. – К., 2000.</w:t>
      </w:r>
    </w:p>
    <w:p w14:paraId="4227A955" w14:textId="50921BB8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 xml:space="preserve">Брегеда А. Ю. Основи політології: Навч. 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осібник. – К.: КНЕУ, 2000.</w:t>
      </w:r>
    </w:p>
    <w:p w14:paraId="0697F414" w14:textId="01FEF5C4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Вавринчук М. П.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Політологічні аспекти державного управління: навч. посіб. / М. П. Вавринчук; Головне упр. держ. Служби України, Хмельниц. ун-т упр. та права. – Хмельницький: [Вид-во ХУУП], 2010.</w:t>
      </w:r>
    </w:p>
    <w:p w14:paraId="0E7B60B6" w14:textId="420B6DD4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4.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Горбач О. Політологія: навч. посіб. для студ. вищ. навч. закл. / О. Горбач, Р.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Демчишак. – Л.: [ЛДІНТУ ім. В. Чорновола], 2011.</w:t>
      </w:r>
    </w:p>
    <w:p w14:paraId="2E39D77F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5.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Зелена О. Я. Політологія: плани семінарських занять та методичні поради для організації самостійної роботи студентів для студентів ОКР «Бакалавр» спеціальності 6.020301 «Філософія». – Дрогобич: Редакційно-видавничий відділ ДДПУ імені Івана Франка, 2014.</w:t>
      </w:r>
    </w:p>
    <w:p w14:paraId="7C0CF18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6.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Іщенко М. П. Політологія: Навчальний посібник. – Черкаси, 2004.</w:t>
      </w:r>
    </w:p>
    <w:p w14:paraId="179A0848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7.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Кафарський В. І. Політичні партії України: конституційно-правове регулювання організації та діяльності: Монографія. – К.: Логос, 2008.</w:t>
      </w:r>
    </w:p>
    <w:p w14:paraId="0B3C75F8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8.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Комарницький Я. Політологія: методичні матеріали до семінарських занять: навчально-методичний посібник для всіх спеціальностей / Ярослав Комарницький, Оксана Зелена. – Дрогобич : Редакційно-видавничий відділ Дрогобицького державного педагогічного університету імені Івана Франка, 2013.</w:t>
      </w:r>
    </w:p>
    <w:p w14:paraId="29866D55" w14:textId="103E41D5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9.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Комарницький Я., Зелена О.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Політологія : тексти лекцій. – Дрогобич: Редакційно-видавничий відділ Дрогобицького державного педагогічного університету імені Івана Франка, 2012. </w:t>
      </w:r>
    </w:p>
    <w:p w14:paraId="251D1F3C" w14:textId="3F702FA4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10.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Комарницький Я., Зелена О.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Політологія: методичні матеріали до семінарських занять: навчально-методичний посібник [для всіх неісторичних спеціальностей].– Дрогобич: Редакційно-видавничий відділ ДДПУ імені Івана Франка, 2011. </w:t>
      </w:r>
    </w:p>
    <w:p w14:paraId="694413F7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lastRenderedPageBreak/>
        <w:t>11.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 xml:space="preserve">Комарницький Я. М. Політологія: матеріали для самостійної роботи студентів заочної форми навчання. – Дрогобич : Редакційно-видавничийвідділ ДДПУ іменіІвана Франка, 2010. </w:t>
      </w:r>
    </w:p>
    <w:p w14:paraId="73BEDC65" w14:textId="662290E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Кулагін Ю. І., Полурез В. І.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Політологія. Практикум: навч. посіб. / Ю.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І.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Кулагін, В. І. Полурез; Київ. нац. торг.-екон. ун-т. – К. : Київ. нац. торг.-екон. ун-т, 2010.</w:t>
      </w:r>
    </w:p>
    <w:p w14:paraId="7C19FD95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Основи політології: Навч. посіб. / За ред. М. Ф. Юрія. – К.,2003.</w:t>
      </w:r>
    </w:p>
    <w:p w14:paraId="0C2236BE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14.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Піча В. М., Хома Н. М. Політологія. Навч. посібник. – К., 2001.</w:t>
      </w:r>
    </w:p>
    <w:p w14:paraId="179AC30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15.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 : навч. посіб. / [М. П. Гетьманчук та ін.] ; за заг. ред. д-ра іст. наук, проф. М. П. Гетьманчука. – К. : Знання, 2011.</w:t>
      </w:r>
    </w:p>
    <w:p w14:paraId="2737EF1B" w14:textId="3A99844A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16.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 : підручник / В. Г. Антоненко [та ін.] ; за ред. О. В. Бабкіної, В.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Горбатенка. – К. : Академія, 2010.</w:t>
      </w:r>
    </w:p>
    <w:p w14:paraId="27DCAE4F" w14:textId="012B1C65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17.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 у запитаннях і відповідях: Навч. Посіб. / За заг. ред. К.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М.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Левківського. – К., 2003.</w:t>
      </w:r>
    </w:p>
    <w:p w14:paraId="5817DBD3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18.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Політологія. Навчально-методичний комплекс. / За ред. М. П. Іщенко. – Черкаси., 2007.</w:t>
      </w:r>
    </w:p>
    <w:p w14:paraId="2659004D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19.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Політологія: Підручник. / За ред. О. В. Бабкіної, В. П. Горбатенька – К., 2002.</w:t>
      </w:r>
    </w:p>
    <w:p w14:paraId="3F6D4ADC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20.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Поліщук О. С. Політологія: навч. посіб. / О. С. Поліщук, О. А. Кенц. – Хмельницький: ХмЦНЦ, 2011.</w:t>
      </w:r>
    </w:p>
    <w:p w14:paraId="5EDDBF4C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Рудич Ф. Політологія: Підручник. К., 2006.</w:t>
      </w:r>
    </w:p>
    <w:p w14:paraId="7C00BD98" w14:textId="0524B074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Скрипникова Л. В., Тутік Л. С., Гринчак М. О.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Політологія: навч. посіб. / Л.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В. Скрипникова, Л. С. Тутік, М. О. Гринчак. – К., 2014.</w:t>
      </w:r>
    </w:p>
    <w:p w14:paraId="7221BF63" w14:textId="77777777" w:rsidR="008B5B03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Чого хочуть українські партії? Навч. посіб. /За ред. О Кучеренка, В.</w:t>
      </w:r>
      <w:r w:rsidR="00E575DF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Кравченка. – Х., 2002.</w:t>
      </w:r>
    </w:p>
    <w:p w14:paraId="2372E4FB" w14:textId="631C10AA" w:rsidR="008B5B03" w:rsidRPr="000741AD" w:rsidRDefault="008B5B03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24</w:t>
      </w:r>
      <w:r w:rsidRPr="008B5B03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 xml:space="preserve">Чубіна Т. Політологія. Навчальний посібник. </w:t>
      </w:r>
      <w:r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- </w:t>
      </w:r>
      <w:r w:rsidRPr="008B5B03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Черкаси: ЧІПБ імені Героїв Чорнобиля НУЦЗУ, 2022. 125 с.</w:t>
      </w:r>
    </w:p>
    <w:p w14:paraId="2E9355B6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</w:p>
    <w:p w14:paraId="654BF497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  <w:t>Допоміжна література</w:t>
      </w:r>
    </w:p>
    <w:p w14:paraId="2DF33E04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</w:p>
    <w:p w14:paraId="679EEE47" w14:textId="1AFBEECA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Ганіна В.</w:t>
      </w:r>
      <w:r w:rsidR="002A690E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І. Основи політології. – К., 1994.</w:t>
      </w:r>
    </w:p>
    <w:p w14:paraId="5727F6EE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Дві концепції української політичної думки: Вячеслав Липинський – Дмитро Донців. – Нью-Йорк, 1990.</w:t>
      </w:r>
    </w:p>
    <w:p w14:paraId="3338D9D6" w14:textId="0C2C4FBE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Демократія, Управління. Бюрократія / За ред. В. В. Цвєткова, В.</w:t>
      </w:r>
      <w:r w:rsidR="002A690E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П.</w:t>
      </w:r>
      <w:r w:rsidR="002A690E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 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Горбатенко. – К., 2001.</w:t>
      </w:r>
    </w:p>
    <w:p w14:paraId="2709A443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4.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Іщенко М.П., Іщенко О. М., Титарчук М. О. Політологія: Навчально-методичний комплекс / За ред.. М. П. Іщенко. − Черкаси, 2007.</w:t>
      </w:r>
    </w:p>
    <w:p w14:paraId="37EF56B0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5.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Класики політичної думки ( від Платона до Макса Вебера) /Уклад.: Г. Майєр та ін. – К., 2002.</w:t>
      </w:r>
    </w:p>
    <w:p w14:paraId="73DD6830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6.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Лузан Л. Л. Політичне життя суспільства: питання теорії. – К., 1989.</w:t>
      </w:r>
    </w:p>
    <w:p w14:paraId="0FF2F9DE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7.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Політична система сучасної України: Особливості становлення. Тенденції розвитку: Навч. посіб. / За ред. Ф. Рудича. – К., 2000.</w:t>
      </w:r>
    </w:p>
    <w:p w14:paraId="77687A0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8.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 / За ред. О. І. Семхіва. – Львів: «Світ», 1994.</w:t>
      </w:r>
    </w:p>
    <w:p w14:paraId="7E1DA00D" w14:textId="707EE02F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9.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Політологія: історія та методологія / В. Андрущенко, В. Антонечко та ін.</w:t>
      </w:r>
      <w:r w:rsidR="00434301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 xml:space="preserve"> 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За ред. Ф. Кирилюка. – К., 2000.</w:t>
      </w:r>
    </w:p>
    <w:p w14:paraId="51920058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10.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Політологія: підручник для вузів / під ред. О. І. Синельникова. – Х., 199З.</w:t>
      </w:r>
    </w:p>
    <w:p w14:paraId="6923FFEA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lastRenderedPageBreak/>
        <w:t>11.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Потульницький В. Теорія української політології. – К., 1993.</w:t>
      </w:r>
    </w:p>
    <w:p w14:paraId="251DACF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Танчук О. Що таке лобізм і навіщо він нам // Юридичний вісник України, 2001. – № 17.</w:t>
      </w:r>
    </w:p>
    <w:p w14:paraId="7E8079D5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Філософія Відродження на Україні. – К., 1990.</w:t>
      </w:r>
    </w:p>
    <w:p w14:paraId="21CEC9E1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</w:p>
    <w:p w14:paraId="15238CFD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  <w:lang w:eastAsia="ru-RU"/>
        </w:rPr>
        <w:t>Інформаційні ресурси</w:t>
      </w:r>
    </w:p>
    <w:p w14:paraId="0FE48DFF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</w:p>
    <w:p w14:paraId="4E28191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Вегеш М. М. Політологія. – Режим доступу до джерела: http://pidruchniki.ws/14001209/ politologiya/ politologiya_-_vegesh_mm.</w:t>
      </w:r>
    </w:p>
    <w:p w14:paraId="7356B289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2.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Гелей С. Д., Рутар С. М. Політологія. – Режим доступу до джерела: http://www.rozvagu.com.ua/news/ skachati_pidruchnik_politologija/2012-01-31-807.</w:t>
      </w:r>
    </w:p>
    <w:p w14:paraId="600C1A4B" w14:textId="3B1905E5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3.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Гетьманчук М. П. Політологія. – Режим доступу до джерела: http://libfree.com/143830855-politologiya politologiya__getmanchuk_mp.html.</w:t>
      </w:r>
    </w:p>
    <w:p w14:paraId="4B599812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4.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Короткий словник політологічних термінів. – Режим доступу до джерела: http://politics.ellib.org.ua/ encyclopedia-book-7.html.</w:t>
      </w:r>
    </w:p>
    <w:p w14:paraId="472BC8CC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5.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Політична думка Середньовіччя. – Режим доступу до джерела: http://www.info-works.com.ua/referats/ politika/3973.html.</w:t>
      </w:r>
    </w:p>
    <w:p w14:paraId="75C32747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6.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Політологічний енциклопедичний  словник/ Упорядник: В. П. Горбатенко. – Режим доступу до джерела: http://www.google.ru/url?sa=t&amp;rct=j&amp;q.</w:t>
      </w:r>
    </w:p>
    <w:p w14:paraId="5AC6C195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7.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Політологічний словник-довідник. – Режим доступу до джерела: http://ebooktime.net/book_273_glava_78.</w:t>
      </w:r>
    </w:p>
    <w:p w14:paraId="15FD5576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8.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Політологія: підручник / Ю. М. Розенфельд, Л. М. Герасіна, Н. П. Осипова, М. І. Панов, О. М. Сахань, О. В. Ставицька. –Режим доступу до джерела: http://radnuk.info/pidrychnuku/polit/ 271-rozenfeld.html.</w:t>
      </w:r>
    </w:p>
    <w:p w14:paraId="32C44BA9" w14:textId="77777777" w:rsidR="000741AD" w:rsidRPr="000741AD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9.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Шляхтун П. П. Політологія. – http://politics.ellib.org.ua/pages-cat-52.html.</w:t>
      </w:r>
    </w:p>
    <w:p w14:paraId="2F976A49" w14:textId="77777777" w:rsidR="00CD2CA0" w:rsidRPr="00890F97" w:rsidRDefault="000741AD" w:rsidP="000741A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>10.</w:t>
      </w:r>
      <w:r w:rsidRPr="000741AD">
        <w:rPr>
          <w:rFonts w:ascii="Times New Roman" w:eastAsia="Times New Roman" w:hAnsi="Times New Roman" w:cs="Times New Roman"/>
          <w:bCs/>
          <w:spacing w:val="-6"/>
          <w:sz w:val="28"/>
          <w:szCs w:val="28"/>
          <w:lang w:eastAsia="ru-RU"/>
        </w:rPr>
        <w:tab/>
        <w:t>Юрій М. Ф. Політологія. – Режим доступу до джерела: http://www.ebk.net.ua/Book/political_science/ uriy_politologiya/zmist.htm.</w:t>
      </w:r>
    </w:p>
    <w:sectPr w:rsidR="00CD2CA0" w:rsidRPr="00890F97" w:rsidSect="000A0ED6">
      <w:pgSz w:w="11905" w:h="16837"/>
      <w:pgMar w:top="1134" w:right="851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B2A950" w14:textId="77777777" w:rsidR="002D76C5" w:rsidRDefault="002D76C5">
      <w:pPr>
        <w:spacing w:after="0" w:line="240" w:lineRule="auto"/>
      </w:pPr>
      <w:r>
        <w:separator/>
      </w:r>
    </w:p>
  </w:endnote>
  <w:endnote w:type="continuationSeparator" w:id="0">
    <w:p w14:paraId="4A1E3AE5" w14:textId="77777777" w:rsidR="002D76C5" w:rsidRDefault="002D76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agmaticaCTT"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altName w:val="MS Mincho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3F49B" w14:textId="77777777" w:rsidR="001C1E4C" w:rsidRDefault="00643C89" w:rsidP="000A0ED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0E6BBF58" w14:textId="77777777" w:rsidR="001C1E4C" w:rsidRDefault="001C1E4C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DE637" w14:textId="77777777" w:rsidR="001C1E4C" w:rsidRDefault="00643C89" w:rsidP="000A0ED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1C1E4C">
      <w:rPr>
        <w:rStyle w:val="aa"/>
        <w:noProof/>
      </w:rPr>
      <w:t>2</w:t>
    </w:r>
    <w:r>
      <w:rPr>
        <w:rStyle w:val="aa"/>
      </w:rPr>
      <w:fldChar w:fldCharType="end"/>
    </w:r>
  </w:p>
  <w:p w14:paraId="121597D0" w14:textId="77777777" w:rsidR="001C1E4C" w:rsidRDefault="001C1E4C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F4503" w14:textId="77777777" w:rsidR="001C1E4C" w:rsidRDefault="00643C89" w:rsidP="000A0ED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9B7614D" w14:textId="77777777" w:rsidR="001C1E4C" w:rsidRDefault="001C1E4C">
    <w:pPr>
      <w:pStyle w:val="a8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89FD2" w14:textId="77777777" w:rsidR="001C1E4C" w:rsidRDefault="00643C89" w:rsidP="000A0ED6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3D48C6">
      <w:rPr>
        <w:rStyle w:val="aa"/>
        <w:noProof/>
      </w:rPr>
      <w:t>3</w:t>
    </w:r>
    <w:r>
      <w:rPr>
        <w:rStyle w:val="aa"/>
      </w:rPr>
      <w:fldChar w:fldCharType="end"/>
    </w:r>
  </w:p>
  <w:p w14:paraId="7FB81A85" w14:textId="77777777" w:rsidR="001C1E4C" w:rsidRDefault="001C1E4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FA7E57" w14:textId="77777777" w:rsidR="002D76C5" w:rsidRDefault="002D76C5">
      <w:pPr>
        <w:spacing w:after="0" w:line="240" w:lineRule="auto"/>
      </w:pPr>
      <w:r>
        <w:separator/>
      </w:r>
    </w:p>
  </w:footnote>
  <w:footnote w:type="continuationSeparator" w:id="0">
    <w:p w14:paraId="5166C013" w14:textId="77777777" w:rsidR="002D76C5" w:rsidRDefault="002D76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A17E4" w14:textId="77777777" w:rsidR="001C1E4C" w:rsidRDefault="00643C89" w:rsidP="000A0ED6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4D037B77" w14:textId="77777777" w:rsidR="001C1E4C" w:rsidRDefault="001C1E4C" w:rsidP="000A0ED6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21E50" w14:textId="77777777" w:rsidR="001C1E4C" w:rsidRDefault="001C1E4C" w:rsidP="000A0ED6">
    <w:pPr>
      <w:pStyle w:val="a6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E6F34" w14:textId="77777777" w:rsidR="001C1E4C" w:rsidRDefault="00643C89" w:rsidP="000A0ED6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1C1E4C"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357CF2C9" w14:textId="77777777" w:rsidR="001C1E4C" w:rsidRDefault="001C1E4C" w:rsidP="000A0ED6">
    <w:pPr>
      <w:pStyle w:val="a6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5D0EB" w14:textId="77777777" w:rsidR="001C1E4C" w:rsidRDefault="001C1E4C" w:rsidP="000A0ED6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DC32126"/>
    <w:multiLevelType w:val="hybridMultilevel"/>
    <w:tmpl w:val="3E223200"/>
    <w:lvl w:ilvl="0" w:tplc="1566724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129B02FC"/>
    <w:multiLevelType w:val="hybridMultilevel"/>
    <w:tmpl w:val="46B267E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025806"/>
    <w:multiLevelType w:val="hybridMultilevel"/>
    <w:tmpl w:val="BDDC2D6C"/>
    <w:lvl w:ilvl="0" w:tplc="D44AB00E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B62DA1"/>
    <w:multiLevelType w:val="hybridMultilevel"/>
    <w:tmpl w:val="6862096A"/>
    <w:lvl w:ilvl="0" w:tplc="31B08CF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2D976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AD119FF"/>
    <w:multiLevelType w:val="hybridMultilevel"/>
    <w:tmpl w:val="086A2C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AD539A7"/>
    <w:multiLevelType w:val="hybridMultilevel"/>
    <w:tmpl w:val="53707264"/>
    <w:lvl w:ilvl="0" w:tplc="0340F3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B40D69"/>
    <w:multiLevelType w:val="hybridMultilevel"/>
    <w:tmpl w:val="ECFE6F7A"/>
    <w:lvl w:ilvl="0" w:tplc="1F625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10643C0"/>
    <w:multiLevelType w:val="singleLevel"/>
    <w:tmpl w:val="4E3CA3A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0" w15:restartNumberingAfterBreak="0">
    <w:nsid w:val="43142416"/>
    <w:multiLevelType w:val="hybridMultilevel"/>
    <w:tmpl w:val="C220B6E0"/>
    <w:lvl w:ilvl="0" w:tplc="F62CA2C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 w15:restartNumberingAfterBreak="0">
    <w:nsid w:val="43E44B0A"/>
    <w:multiLevelType w:val="hybridMultilevel"/>
    <w:tmpl w:val="24DEC634"/>
    <w:lvl w:ilvl="0" w:tplc="10D62B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4A973AB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4DD24660"/>
    <w:multiLevelType w:val="hybridMultilevel"/>
    <w:tmpl w:val="7ACA3838"/>
    <w:lvl w:ilvl="0" w:tplc="FA5AEC5E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680F8E"/>
    <w:multiLevelType w:val="singleLevel"/>
    <w:tmpl w:val="4E3CA3A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5DB1152D"/>
    <w:multiLevelType w:val="hybridMultilevel"/>
    <w:tmpl w:val="3E223200"/>
    <w:lvl w:ilvl="0" w:tplc="1566724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6" w15:restartNumberingAfterBreak="0">
    <w:nsid w:val="5DE14E80"/>
    <w:multiLevelType w:val="hybridMultilevel"/>
    <w:tmpl w:val="B52287A6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7" w15:restartNumberingAfterBreak="0">
    <w:nsid w:val="622C72AB"/>
    <w:multiLevelType w:val="hybridMultilevel"/>
    <w:tmpl w:val="D2F6B7A8"/>
    <w:lvl w:ilvl="0" w:tplc="0422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33F2C16"/>
    <w:multiLevelType w:val="hybridMultilevel"/>
    <w:tmpl w:val="0C1E2FE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62188D"/>
    <w:multiLevelType w:val="multilevel"/>
    <w:tmpl w:val="11649ABC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141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2130"/>
        </w:tabs>
        <w:ind w:left="2130" w:hanging="14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50"/>
        </w:tabs>
        <w:ind w:left="2850" w:hanging="141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570"/>
        </w:tabs>
        <w:ind w:left="3570" w:hanging="141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290"/>
        </w:tabs>
        <w:ind w:left="4290" w:hanging="141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0" w15:restartNumberingAfterBreak="0">
    <w:nsid w:val="6B5B4F73"/>
    <w:multiLevelType w:val="singleLevel"/>
    <w:tmpl w:val="4E3CA3AC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1" w15:restartNumberingAfterBreak="0">
    <w:nsid w:val="72032A50"/>
    <w:multiLevelType w:val="hybridMultilevel"/>
    <w:tmpl w:val="9A02E888"/>
    <w:lvl w:ilvl="0" w:tplc="51FA5712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 w:tplc="34062948">
      <w:start w:val="3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  <w:b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22" w15:restartNumberingAfterBreak="0">
    <w:nsid w:val="78243DAE"/>
    <w:multiLevelType w:val="hybridMultilevel"/>
    <w:tmpl w:val="03FA0CA2"/>
    <w:lvl w:ilvl="0" w:tplc="21C01F80">
      <w:start w:val="3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F8397C"/>
    <w:multiLevelType w:val="hybridMultilevel"/>
    <w:tmpl w:val="01D6DBF6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F510F34"/>
    <w:multiLevelType w:val="hybridMultilevel"/>
    <w:tmpl w:val="F424BB90"/>
    <w:lvl w:ilvl="0" w:tplc="31B08CF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21"/>
    <w:lvlOverride w:ilvl="0">
      <w:startOverride w:val="4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23"/>
  </w:num>
  <w:num w:numId="4">
    <w:abstractNumId w:val="5"/>
  </w:num>
  <w:num w:numId="5">
    <w:abstractNumId w:val="6"/>
  </w:num>
  <w:num w:numId="6">
    <w:abstractNumId w:val="16"/>
  </w:num>
  <w:num w:numId="7">
    <w:abstractNumId w:val="15"/>
  </w:num>
  <w:num w:numId="8">
    <w:abstractNumId w:val="14"/>
  </w:num>
  <w:num w:numId="9">
    <w:abstractNumId w:val="20"/>
  </w:num>
  <w:num w:numId="10">
    <w:abstractNumId w:val="9"/>
  </w:num>
  <w:num w:numId="11">
    <w:abstractNumId w:val="1"/>
  </w:num>
  <w:num w:numId="12">
    <w:abstractNumId w:val="19"/>
  </w:num>
  <w:num w:numId="13">
    <w:abstractNumId w:val="7"/>
  </w:num>
  <w:num w:numId="14">
    <w:abstractNumId w:val="21"/>
  </w:num>
  <w:num w:numId="15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6">
    <w:abstractNumId w:val="12"/>
  </w:num>
  <w:num w:numId="17">
    <w:abstractNumId w:val="8"/>
  </w:num>
  <w:num w:numId="18">
    <w:abstractNumId w:val="2"/>
  </w:num>
  <w:num w:numId="19">
    <w:abstractNumId w:val="11"/>
  </w:num>
  <w:num w:numId="20">
    <w:abstractNumId w:val="24"/>
  </w:num>
  <w:num w:numId="21">
    <w:abstractNumId w:val="4"/>
  </w:num>
  <w:num w:numId="22">
    <w:abstractNumId w:val="22"/>
  </w:num>
  <w:num w:numId="23">
    <w:abstractNumId w:val="17"/>
  </w:num>
  <w:num w:numId="24">
    <w:abstractNumId w:val="10"/>
  </w:num>
  <w:num w:numId="25">
    <w:abstractNumId w:val="13"/>
  </w:num>
  <w:num w:numId="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F97"/>
    <w:rsid w:val="000741AD"/>
    <w:rsid w:val="000761BE"/>
    <w:rsid w:val="000A0ED6"/>
    <w:rsid w:val="001C1E4C"/>
    <w:rsid w:val="001E65E5"/>
    <w:rsid w:val="00215787"/>
    <w:rsid w:val="00220A34"/>
    <w:rsid w:val="00231C0C"/>
    <w:rsid w:val="002A690E"/>
    <w:rsid w:val="002D76C5"/>
    <w:rsid w:val="003041DE"/>
    <w:rsid w:val="00347E61"/>
    <w:rsid w:val="003D48C6"/>
    <w:rsid w:val="00434301"/>
    <w:rsid w:val="00462634"/>
    <w:rsid w:val="00584309"/>
    <w:rsid w:val="005A7719"/>
    <w:rsid w:val="005C6F88"/>
    <w:rsid w:val="00634C76"/>
    <w:rsid w:val="006364A3"/>
    <w:rsid w:val="00643C89"/>
    <w:rsid w:val="006E75BC"/>
    <w:rsid w:val="0071660E"/>
    <w:rsid w:val="007307DE"/>
    <w:rsid w:val="007924EC"/>
    <w:rsid w:val="007A5003"/>
    <w:rsid w:val="00804703"/>
    <w:rsid w:val="00812126"/>
    <w:rsid w:val="00862D1B"/>
    <w:rsid w:val="00890F97"/>
    <w:rsid w:val="008B5B03"/>
    <w:rsid w:val="00960EA1"/>
    <w:rsid w:val="00A461D4"/>
    <w:rsid w:val="00A5473C"/>
    <w:rsid w:val="00A84854"/>
    <w:rsid w:val="00B40FD6"/>
    <w:rsid w:val="00BF0BDE"/>
    <w:rsid w:val="00C20B74"/>
    <w:rsid w:val="00C7472E"/>
    <w:rsid w:val="00CA15DD"/>
    <w:rsid w:val="00CD2CA0"/>
    <w:rsid w:val="00DE110F"/>
    <w:rsid w:val="00E575DF"/>
    <w:rsid w:val="00EC44BA"/>
    <w:rsid w:val="00F31E5B"/>
    <w:rsid w:val="00F33FF0"/>
    <w:rsid w:val="00F502FB"/>
    <w:rsid w:val="00F93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873C22"/>
  <w15:docId w15:val="{9594667A-3E39-48C2-A9A9-3E5459798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2D1B"/>
  </w:style>
  <w:style w:type="paragraph" w:styleId="1">
    <w:name w:val="heading 1"/>
    <w:basedOn w:val="a"/>
    <w:next w:val="a"/>
    <w:link w:val="10"/>
    <w:qFormat/>
    <w:rsid w:val="00890F97"/>
    <w:pPr>
      <w:keepNext/>
      <w:autoSpaceDE w:val="0"/>
      <w:autoSpaceDN w:val="0"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ru-RU"/>
    </w:rPr>
  </w:style>
  <w:style w:type="paragraph" w:styleId="2">
    <w:name w:val="heading 2"/>
    <w:basedOn w:val="a"/>
    <w:next w:val="a"/>
    <w:link w:val="20"/>
    <w:qFormat/>
    <w:rsid w:val="00890F97"/>
    <w:pPr>
      <w:keepNext/>
      <w:autoSpaceDE w:val="0"/>
      <w:autoSpaceDN w:val="0"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ru-RU"/>
    </w:rPr>
  </w:style>
  <w:style w:type="paragraph" w:styleId="3">
    <w:name w:val="heading 3"/>
    <w:basedOn w:val="a"/>
    <w:next w:val="a"/>
    <w:link w:val="30"/>
    <w:qFormat/>
    <w:rsid w:val="00890F97"/>
    <w:pPr>
      <w:keepNext/>
      <w:widowControl w:val="0"/>
      <w:spacing w:before="240" w:after="60" w:line="240" w:lineRule="auto"/>
      <w:outlineLvl w:val="2"/>
    </w:pPr>
    <w:rPr>
      <w:rFonts w:ascii="Arial" w:eastAsia="Times New Roman" w:hAnsi="Arial" w:cs="Arial"/>
      <w:b/>
      <w:bCs/>
      <w:snapToGrid w:val="0"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890F97"/>
    <w:pPr>
      <w:autoSpaceDE w:val="0"/>
      <w:autoSpaceDN w:val="0"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ru-RU"/>
    </w:rPr>
  </w:style>
  <w:style w:type="paragraph" w:styleId="9">
    <w:name w:val="heading 9"/>
    <w:basedOn w:val="a"/>
    <w:next w:val="a"/>
    <w:link w:val="90"/>
    <w:qFormat/>
    <w:rsid w:val="00890F97"/>
    <w:pPr>
      <w:widowControl w:val="0"/>
      <w:autoSpaceDE w:val="0"/>
      <w:autoSpaceDN w:val="0"/>
      <w:spacing w:before="240" w:after="60" w:line="240" w:lineRule="auto"/>
      <w:outlineLvl w:val="8"/>
    </w:pPr>
    <w:rPr>
      <w:rFonts w:ascii="Arial" w:eastAsia="Times New Roman" w:hAnsi="Arial" w:cs="Arial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90F97"/>
    <w:rPr>
      <w:rFonts w:ascii="Cambria" w:eastAsia="Times New Roman" w:hAnsi="Cambria" w:cs="Times New Roman"/>
      <w:b/>
      <w:bCs/>
      <w:kern w:val="32"/>
      <w:sz w:val="32"/>
      <w:szCs w:val="32"/>
      <w:lang w:val="ru-RU"/>
    </w:rPr>
  </w:style>
  <w:style w:type="character" w:customStyle="1" w:styleId="20">
    <w:name w:val="Заголовок 2 Знак"/>
    <w:basedOn w:val="a0"/>
    <w:link w:val="2"/>
    <w:rsid w:val="00890F97"/>
    <w:rPr>
      <w:rFonts w:ascii="Cambria" w:eastAsia="Times New Roman" w:hAnsi="Cambria" w:cs="Times New Roman"/>
      <w:b/>
      <w:bCs/>
      <w:i/>
      <w:iCs/>
      <w:sz w:val="28"/>
      <w:szCs w:val="28"/>
      <w:lang w:val="ru-RU"/>
    </w:rPr>
  </w:style>
  <w:style w:type="character" w:customStyle="1" w:styleId="30">
    <w:name w:val="Заголовок 3 Знак"/>
    <w:basedOn w:val="a0"/>
    <w:link w:val="3"/>
    <w:rsid w:val="00890F97"/>
    <w:rPr>
      <w:rFonts w:ascii="Arial" w:eastAsia="Times New Roman" w:hAnsi="Arial" w:cs="Arial"/>
      <w:b/>
      <w:bCs/>
      <w:snapToGrid w:val="0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890F97"/>
    <w:rPr>
      <w:rFonts w:ascii="Times New Roman" w:eastAsia="Times New Roman" w:hAnsi="Times New Roman" w:cs="Times New Roman"/>
      <w:b/>
      <w:bCs/>
      <w:lang w:val="ru-RU"/>
    </w:rPr>
  </w:style>
  <w:style w:type="character" w:customStyle="1" w:styleId="90">
    <w:name w:val="Заголовок 9 Знак"/>
    <w:basedOn w:val="a0"/>
    <w:link w:val="9"/>
    <w:rsid w:val="00890F97"/>
    <w:rPr>
      <w:rFonts w:ascii="Arial" w:eastAsia="Times New Roman" w:hAnsi="Arial" w:cs="Arial"/>
      <w:lang w:val="ru-RU" w:eastAsia="ru-RU"/>
    </w:rPr>
  </w:style>
  <w:style w:type="paragraph" w:styleId="a3">
    <w:name w:val="Body Text Indent"/>
    <w:basedOn w:val="a"/>
    <w:link w:val="a4"/>
    <w:rsid w:val="00890F97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ий текст з відступом Знак"/>
    <w:basedOn w:val="a0"/>
    <w:link w:val="a3"/>
    <w:rsid w:val="00890F9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Indent 3"/>
    <w:basedOn w:val="a"/>
    <w:link w:val="32"/>
    <w:rsid w:val="00890F97"/>
    <w:pPr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2">
    <w:name w:val="Основний текст з відступом 3 Знак"/>
    <w:basedOn w:val="a0"/>
    <w:link w:val="31"/>
    <w:rsid w:val="00890F9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890F97"/>
    <w:pPr>
      <w:spacing w:after="0" w:line="36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2">
    <w:name w:val="Основний текст 2 Знак"/>
    <w:basedOn w:val="a0"/>
    <w:link w:val="21"/>
    <w:rsid w:val="00890F9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1">
    <w:name w:val="Обычный1"/>
    <w:rsid w:val="00890F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b">
    <w:name w:val="Обыкновенн–bй"/>
    <w:basedOn w:val="a"/>
    <w:rsid w:val="00890F97"/>
    <w:pPr>
      <w:widowControl w:val="0"/>
      <w:spacing w:before="40" w:after="0" w:line="360" w:lineRule="auto"/>
      <w:ind w:firstLine="720"/>
      <w:jc w:val="both"/>
    </w:pPr>
    <w:rPr>
      <w:rFonts w:ascii="PragmaticaCTT" w:eastAsia="Times New Roman" w:hAnsi="PragmaticaCTT" w:cs="Times New Roman"/>
      <w:snapToGrid w:val="0"/>
      <w:sz w:val="24"/>
      <w:szCs w:val="20"/>
      <w:lang w:val="hr-HR" w:eastAsia="ru-RU"/>
    </w:rPr>
  </w:style>
  <w:style w:type="character" w:customStyle="1" w:styleId="FontStyle28">
    <w:name w:val="Font Style28"/>
    <w:rsid w:val="00890F97"/>
    <w:rPr>
      <w:rFonts w:ascii="Century Schoolbook" w:hAnsi="Century Schoolbook" w:cs="Century Schoolbook"/>
      <w:sz w:val="20"/>
      <w:szCs w:val="20"/>
    </w:rPr>
  </w:style>
  <w:style w:type="character" w:customStyle="1" w:styleId="FontStyle36">
    <w:name w:val="Font Style36"/>
    <w:rsid w:val="00890F97"/>
    <w:rPr>
      <w:rFonts w:ascii="Century Schoolbook" w:hAnsi="Century Schoolbook" w:cs="Century Schoolbook"/>
      <w:b/>
      <w:bCs/>
      <w:sz w:val="16"/>
      <w:szCs w:val="16"/>
    </w:rPr>
  </w:style>
  <w:style w:type="paragraph" w:customStyle="1" w:styleId="Style16">
    <w:name w:val="Style16"/>
    <w:basedOn w:val="a"/>
    <w:rsid w:val="00890F97"/>
    <w:pPr>
      <w:widowControl w:val="0"/>
      <w:autoSpaceDE w:val="0"/>
      <w:autoSpaceDN w:val="0"/>
      <w:adjustRightInd w:val="0"/>
      <w:spacing w:after="0" w:line="259" w:lineRule="exact"/>
      <w:ind w:hanging="259"/>
    </w:pPr>
    <w:rPr>
      <w:rFonts w:ascii="Century Schoolbook" w:eastAsia="Times New Roman" w:hAnsi="Century Schoolbook" w:cs="Times New Roman"/>
      <w:sz w:val="24"/>
      <w:szCs w:val="24"/>
      <w:lang w:val="ru-RU" w:eastAsia="ru-RU"/>
    </w:rPr>
  </w:style>
  <w:style w:type="table" w:styleId="a5">
    <w:name w:val="Table Grid"/>
    <w:basedOn w:val="a1"/>
    <w:rsid w:val="00890F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890F97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7">
    <w:name w:val="Верхній колонтитул Знак"/>
    <w:basedOn w:val="a0"/>
    <w:link w:val="a6"/>
    <w:rsid w:val="00890F9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rsid w:val="00890F97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9">
    <w:name w:val="Нижній колонтитул Знак"/>
    <w:basedOn w:val="a0"/>
    <w:link w:val="a8"/>
    <w:rsid w:val="00890F97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page number"/>
    <w:basedOn w:val="a0"/>
    <w:rsid w:val="00890F97"/>
  </w:style>
  <w:style w:type="paragraph" w:customStyle="1" w:styleId="5">
    <w:name w:val="заголовок 5"/>
    <w:basedOn w:val="a"/>
    <w:next w:val="a"/>
    <w:rsid w:val="00890F97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styleId="ab">
    <w:name w:val="Body Text"/>
    <w:basedOn w:val="a"/>
    <w:link w:val="ac"/>
    <w:rsid w:val="00890F97"/>
    <w:pPr>
      <w:autoSpaceDE w:val="0"/>
      <w:autoSpaceDN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ac">
    <w:name w:val="Основний текст Знак"/>
    <w:basedOn w:val="a0"/>
    <w:link w:val="ab"/>
    <w:rsid w:val="00890F97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23">
    <w:name w:val="Body Text Indent 2"/>
    <w:basedOn w:val="a"/>
    <w:link w:val="24"/>
    <w:semiHidden/>
    <w:rsid w:val="00890F97"/>
    <w:pPr>
      <w:autoSpaceDE w:val="0"/>
      <w:autoSpaceDN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24">
    <w:name w:val="Основний текст з відступом 2 Знак"/>
    <w:basedOn w:val="a0"/>
    <w:link w:val="23"/>
    <w:semiHidden/>
    <w:rsid w:val="00890F97"/>
    <w:rPr>
      <w:rFonts w:ascii="Times New Roman" w:eastAsia="Times New Roman" w:hAnsi="Times New Roman" w:cs="Times New Roman"/>
      <w:sz w:val="20"/>
      <w:szCs w:val="20"/>
      <w:lang w:val="ru-RU"/>
    </w:rPr>
  </w:style>
  <w:style w:type="paragraph" w:customStyle="1" w:styleId="25">
    <w:name w:val="заголовок 2"/>
    <w:basedOn w:val="a"/>
    <w:next w:val="a"/>
    <w:rsid w:val="00890F97"/>
    <w:pPr>
      <w:keepNext/>
      <w:autoSpaceDE w:val="0"/>
      <w:autoSpaceDN w:val="0"/>
      <w:spacing w:after="0" w:line="240" w:lineRule="auto"/>
      <w:jc w:val="center"/>
      <w:outlineLvl w:val="1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890F97"/>
    <w:pPr>
      <w:widowControl w:val="0"/>
      <w:autoSpaceDE w:val="0"/>
      <w:autoSpaceDN w:val="0"/>
      <w:spacing w:after="0" w:line="259" w:lineRule="auto"/>
      <w:ind w:left="720" w:firstLine="680"/>
      <w:contextualSpacing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1">
    <w:name w:val="Style1"/>
    <w:basedOn w:val="a"/>
    <w:rsid w:val="00890F97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4">
    <w:name w:val="Style4"/>
    <w:basedOn w:val="a"/>
    <w:rsid w:val="00890F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7">
    <w:name w:val="Style7"/>
    <w:basedOn w:val="a"/>
    <w:rsid w:val="00890F97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8">
    <w:name w:val="Style8"/>
    <w:basedOn w:val="a"/>
    <w:rsid w:val="00890F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tyle10">
    <w:name w:val="Style10"/>
    <w:basedOn w:val="a"/>
    <w:rsid w:val="00890F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3">
    <w:name w:val="Font Style13"/>
    <w:rsid w:val="00890F97"/>
    <w:rPr>
      <w:rFonts w:ascii="Times New Roman" w:hAnsi="Times New Roman" w:cs="Times New Roman"/>
      <w:sz w:val="22"/>
      <w:szCs w:val="22"/>
    </w:rPr>
  </w:style>
  <w:style w:type="paragraph" w:styleId="ae">
    <w:name w:val="Block Text"/>
    <w:basedOn w:val="a"/>
    <w:rsid w:val="00890F97"/>
    <w:pPr>
      <w:spacing w:after="0" w:line="240" w:lineRule="auto"/>
      <w:ind w:left="1560" w:right="150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2">
    <w:name w:val="Абзац списка1"/>
    <w:basedOn w:val="a"/>
    <w:rsid w:val="00890F97"/>
    <w:pPr>
      <w:widowControl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Normal (Web)"/>
    <w:basedOn w:val="a"/>
    <w:rsid w:val="00890F97"/>
    <w:pPr>
      <w:spacing w:before="100" w:beforeAutospacing="1" w:after="100" w:afterAutospacing="1" w:line="312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f0">
    <w:name w:val="Emphasis"/>
    <w:qFormat/>
    <w:rsid w:val="00890F97"/>
    <w:rPr>
      <w:i/>
      <w:iCs/>
    </w:rPr>
  </w:style>
  <w:style w:type="paragraph" w:customStyle="1" w:styleId="Style2">
    <w:name w:val="Style2"/>
    <w:basedOn w:val="a"/>
    <w:rsid w:val="00890F97"/>
    <w:pPr>
      <w:widowControl w:val="0"/>
      <w:autoSpaceDE w:val="0"/>
      <w:autoSpaceDN w:val="0"/>
      <w:adjustRightInd w:val="0"/>
      <w:spacing w:after="0" w:line="254" w:lineRule="exact"/>
      <w:ind w:firstLine="26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2">
    <w:name w:val="Font Style12"/>
    <w:rsid w:val="00890F9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9">
    <w:name w:val="Font Style19"/>
    <w:rsid w:val="00890F97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13">
    <w:name w:val="Стиль1"/>
    <w:basedOn w:val="a"/>
    <w:autoRedefine/>
    <w:rsid w:val="00890F9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14">
    <w:name w:val="Стиль 14 пт"/>
    <w:rsid w:val="00890F97"/>
    <w:rPr>
      <w:sz w:val="28"/>
    </w:rPr>
  </w:style>
  <w:style w:type="paragraph" w:customStyle="1" w:styleId="26">
    <w:name w:val="Стиль2"/>
    <w:basedOn w:val="a"/>
    <w:autoRedefine/>
    <w:rsid w:val="00890F97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u w:val="double"/>
    </w:rPr>
  </w:style>
  <w:style w:type="paragraph" w:styleId="af1">
    <w:name w:val="Title"/>
    <w:basedOn w:val="a"/>
    <w:link w:val="af2"/>
    <w:qFormat/>
    <w:rsid w:val="00890F9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af2">
    <w:name w:val="Назва Знак"/>
    <w:basedOn w:val="a0"/>
    <w:link w:val="af1"/>
    <w:rsid w:val="00890F97"/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7">
    <w:name w:val="заголовок 7"/>
    <w:basedOn w:val="a"/>
    <w:next w:val="a"/>
    <w:rsid w:val="00890F97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Balloon Text"/>
    <w:basedOn w:val="a"/>
    <w:link w:val="af4"/>
    <w:rsid w:val="00890F97"/>
    <w:pPr>
      <w:autoSpaceDE w:val="0"/>
      <w:autoSpaceDN w:val="0"/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4">
    <w:name w:val="Текст у виносці Знак"/>
    <w:basedOn w:val="a0"/>
    <w:link w:val="af3"/>
    <w:rsid w:val="00890F97"/>
    <w:rPr>
      <w:rFonts w:ascii="Tahoma" w:eastAsia="Times New Roman" w:hAnsi="Tahoma" w:cs="Times New Roman"/>
      <w:sz w:val="16"/>
      <w:szCs w:val="16"/>
    </w:rPr>
  </w:style>
  <w:style w:type="paragraph" w:customStyle="1" w:styleId="af5">
    <w:name w:val="Знак"/>
    <w:basedOn w:val="a"/>
    <w:rsid w:val="00890F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6">
    <w:name w:val="No Spacing"/>
    <w:qFormat/>
    <w:rsid w:val="00890F97"/>
    <w:pPr>
      <w:widowControl w:val="0"/>
      <w:autoSpaceDE w:val="0"/>
      <w:autoSpaceDN w:val="0"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7">
    <w:name w:val="Normal Indent"/>
    <w:basedOn w:val="a"/>
    <w:rsid w:val="00890F97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uthorabout">
    <w:name w:val="authorabout"/>
    <w:basedOn w:val="a0"/>
    <w:rsid w:val="00890F97"/>
  </w:style>
  <w:style w:type="character" w:styleId="af8">
    <w:name w:val="Hyperlink"/>
    <w:rsid w:val="00890F97"/>
    <w:rPr>
      <w:color w:val="0000FF"/>
      <w:u w:val="single"/>
    </w:rPr>
  </w:style>
  <w:style w:type="paragraph" w:styleId="HTML">
    <w:name w:val="HTML Preformatted"/>
    <w:basedOn w:val="a"/>
    <w:link w:val="HTML0"/>
    <w:rsid w:val="00890F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ий HTML Знак"/>
    <w:basedOn w:val="a0"/>
    <w:link w:val="HTML"/>
    <w:rsid w:val="00890F97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f9">
    <w:name w:val="Document Map"/>
    <w:basedOn w:val="a"/>
    <w:link w:val="afa"/>
    <w:semiHidden/>
    <w:rsid w:val="00890F97"/>
    <w:pPr>
      <w:shd w:val="clear" w:color="auto" w:fill="00008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val="ru-RU"/>
    </w:rPr>
  </w:style>
  <w:style w:type="character" w:customStyle="1" w:styleId="afa">
    <w:name w:val="Схема документа Знак"/>
    <w:basedOn w:val="a0"/>
    <w:link w:val="af9"/>
    <w:semiHidden/>
    <w:rsid w:val="00890F97"/>
    <w:rPr>
      <w:rFonts w:ascii="Tahoma" w:eastAsia="Times New Roman" w:hAnsi="Tahoma" w:cs="Tahoma"/>
      <w:sz w:val="20"/>
      <w:szCs w:val="20"/>
      <w:shd w:val="clear" w:color="auto" w:fill="000080"/>
      <w:lang w:val="ru-RU"/>
    </w:rPr>
  </w:style>
  <w:style w:type="character" w:customStyle="1" w:styleId="91">
    <w:name w:val="Основной текст + 9"/>
    <w:aliases w:val="5 pt"/>
    <w:rsid w:val="00890F97"/>
    <w:rPr>
      <w:rFonts w:ascii="Times New Roman" w:hAnsi="Times New Roman"/>
      <w:spacing w:val="0"/>
      <w:sz w:val="19"/>
    </w:rPr>
  </w:style>
  <w:style w:type="paragraph" w:customStyle="1" w:styleId="27">
    <w:name w:val="Знак2"/>
    <w:basedOn w:val="a"/>
    <w:rsid w:val="00890F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FontStyle43">
    <w:name w:val="Font Style43"/>
    <w:rsid w:val="00890F97"/>
    <w:rPr>
      <w:rFonts w:ascii="Times New Roman" w:hAnsi="Times New Roman" w:cs="Times New Roman"/>
      <w:b/>
      <w:bCs/>
      <w:color w:val="000000"/>
      <w:sz w:val="24"/>
      <w:szCs w:val="24"/>
    </w:rPr>
  </w:style>
  <w:style w:type="paragraph" w:customStyle="1" w:styleId="15">
    <w:name w:val="Обычный1"/>
    <w:rsid w:val="00890F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fb">
    <w:name w:val="Strong"/>
    <w:basedOn w:val="a0"/>
    <w:qFormat/>
    <w:rsid w:val="00890F97"/>
    <w:rPr>
      <w:b/>
      <w:bCs/>
    </w:rPr>
  </w:style>
  <w:style w:type="character" w:customStyle="1" w:styleId="st1">
    <w:name w:val="st1"/>
    <w:basedOn w:val="a0"/>
    <w:rsid w:val="00890F97"/>
  </w:style>
  <w:style w:type="character" w:customStyle="1" w:styleId="rvts9">
    <w:name w:val="rvts9"/>
    <w:basedOn w:val="a0"/>
    <w:rsid w:val="00890F97"/>
  </w:style>
  <w:style w:type="character" w:customStyle="1" w:styleId="rvts23">
    <w:name w:val="rvts23"/>
    <w:basedOn w:val="a0"/>
    <w:rsid w:val="00890F97"/>
  </w:style>
  <w:style w:type="paragraph" w:customStyle="1" w:styleId="Default">
    <w:name w:val="Default"/>
    <w:rsid w:val="00A461D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2403">
    <w:name w:val="2403"/>
    <w:aliases w:val="baiaagaaboqcaaadtwuaaavdbqaaaaaaaaaaaaaaaaaaaaaaaaaaaaaaaaaaaaaaaaaaaaaaaaaaaaaaaaaaaaaaaaaaaaaaaaaaaaaaaaaaaaaaaaaaaaaaaaaaaaaaaaaaaaaaaaaaaaaaaaaaaaaaaaaaaaaaaaaaaaaaaaaaaaaaaaaaaaaaaaaaaaaaaaaaaaaaaaaaaaaaaaaaaaaaaaaaaaaaaaaaaaaa"/>
    <w:basedOn w:val="a0"/>
    <w:rsid w:val="000741AD"/>
  </w:style>
  <w:style w:type="character" w:customStyle="1" w:styleId="2191">
    <w:name w:val="2191"/>
    <w:aliases w:val="baiaagaaboqcaaadewqaaawjbaaaaaaaaaaaaaaaaaaaaaaaaaaaaaaaaaaaaaaaaaaaaaaaaaaaaaaaaaaaaaaaaaaaaaaaaaaaaaaaaaaaaaaaaaaaaaaaaaaaaaaaaaaaaaaaaaaaaaaaaaaaaaaaaaaaaaaaaaaaaaaaaaaaaaaaaaaaaaaaaaaaaaaaaaaaaaaaaaaaaaaaaaaaaaaaaaaaaaaaaaaaaaaa"/>
    <w:basedOn w:val="a0"/>
    <w:rsid w:val="000741AD"/>
  </w:style>
  <w:style w:type="character" w:customStyle="1" w:styleId="2323">
    <w:name w:val="2323"/>
    <w:aliases w:val="baiaagaaboqcaaad/wqaaaunbqaaaaaaaaaaaaaaaaaaaaaaaaaaaaaaaaaaaaaaaaaaaaaaaaaaaaaaaaaaaaaaaaaaaaaaaaaaaaaaaaaaaaaaaaaaaaaaaaaaaaaaaaaaaaaaaaaaaaaaaaaaaaaaaaaaaaaaaaaaaaaaaaaaaaaaaaaaaaaaaaaaaaaaaaaaaaaaaaaaaaaaaaaaaaaaaaaaaaaaaaaaaaaa"/>
    <w:basedOn w:val="a0"/>
    <w:rsid w:val="000741AD"/>
  </w:style>
  <w:style w:type="character" w:customStyle="1" w:styleId="2100">
    <w:name w:val="2100"/>
    <w:aliases w:val="baiaagaaboqcaaadiaqaaauubaaaaaaaaaaaaaaaaaaaaaaaaaaaaaaaaaaaaaaaaaaaaaaaaaaaaaaaaaaaaaaaaaaaaaaaaaaaaaaaaaaaaaaaaaaaaaaaaaaaaaaaaaaaaaaaaaaaaaaaaaaaaaaaaaaaaaaaaaaaaaaaaaaaaaaaaaaaaaaaaaaaaaaaaaaaaaaaaaaaaaaaaaaaaaaaaaaaaaaaaaaaaaaa"/>
    <w:basedOn w:val="a0"/>
    <w:rsid w:val="000741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1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9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D69E3-11A9-4995-B5D4-72DDB43FA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18</Pages>
  <Words>5139</Words>
  <Characters>29293</Characters>
  <Application>Microsoft Office Word</Application>
  <DocSecurity>0</DocSecurity>
  <Lines>244</Lines>
  <Paragraphs>68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Vitalik</dc:creator>
  <cp:keywords/>
  <dc:description/>
  <cp:lastModifiedBy>Tetjana</cp:lastModifiedBy>
  <cp:revision>18</cp:revision>
  <cp:lastPrinted>2016-06-09T10:35:00Z</cp:lastPrinted>
  <dcterms:created xsi:type="dcterms:W3CDTF">2016-07-05T17:59:00Z</dcterms:created>
  <dcterms:modified xsi:type="dcterms:W3CDTF">2024-10-30T14:05:00Z</dcterms:modified>
</cp:coreProperties>
</file>