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A4DC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Державна служба України з надзвичайних ситуацій </w:t>
      </w:r>
    </w:p>
    <w:p w14:paraId="50BC798B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Національний університет цивільного захисту України</w:t>
      </w:r>
    </w:p>
    <w:p w14:paraId="698F9971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Черкаський інститут пожежної безпеки імені Героїв Чорнобиля</w:t>
      </w:r>
    </w:p>
    <w:p w14:paraId="44FE7CFC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720DAFD4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121F4185" w14:textId="27A1E9F5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bookmarkStart w:id="0" w:name="_Hlk153791625"/>
      <w:r w:rsidRPr="00347132">
        <w:rPr>
          <w:rFonts w:asciiTheme="minorHAnsi" w:hAnsiTheme="minorHAnsi" w:cstheme="minorHAnsi"/>
          <w:b/>
          <w:bCs/>
          <w:sz w:val="28"/>
          <w:szCs w:val="28"/>
        </w:rPr>
        <w:t>О.</w:t>
      </w: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  <w:r w:rsidRPr="00347132">
        <w:rPr>
          <w:rFonts w:asciiTheme="minorHAnsi" w:hAnsiTheme="minorHAnsi" w:cstheme="minorHAnsi"/>
          <w:b/>
          <w:bCs/>
          <w:sz w:val="28"/>
          <w:szCs w:val="28"/>
        </w:rPr>
        <w:t>В.</w:t>
      </w: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  <w:r w:rsidRPr="00347132">
        <w:rPr>
          <w:rFonts w:asciiTheme="minorHAnsi" w:hAnsiTheme="minorHAnsi" w:cstheme="minorHAnsi"/>
          <w:b/>
          <w:bCs/>
          <w:sz w:val="28"/>
          <w:szCs w:val="28"/>
        </w:rPr>
        <w:t>Кириченко</w:t>
      </w: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, Н. М. Козяр,</w:t>
      </w:r>
      <w:r w:rsidRPr="00347132">
        <w:rPr>
          <w:rFonts w:asciiTheme="minorHAnsi" w:hAnsiTheme="minorHAnsi" w:cstheme="minorHAnsi"/>
          <w:b/>
          <w:bCs/>
          <w:sz w:val="28"/>
          <w:szCs w:val="28"/>
        </w:rPr>
        <w:t xml:space="preserve"> В.</w:t>
      </w: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  <w:r w:rsidRPr="00347132">
        <w:rPr>
          <w:rFonts w:asciiTheme="minorHAnsi" w:hAnsiTheme="minorHAnsi" w:cstheme="minorHAnsi"/>
          <w:b/>
          <w:bCs/>
          <w:sz w:val="28"/>
          <w:szCs w:val="28"/>
        </w:rPr>
        <w:t>А.</w:t>
      </w: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  <w:r w:rsidRPr="00347132">
        <w:rPr>
          <w:rFonts w:asciiTheme="minorHAnsi" w:hAnsiTheme="minorHAnsi" w:cstheme="minorHAnsi"/>
          <w:b/>
          <w:bCs/>
          <w:sz w:val="28"/>
          <w:szCs w:val="28"/>
        </w:rPr>
        <w:t>Ващенко,</w:t>
      </w: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М. А. Куценко, </w:t>
      </w:r>
    </w:p>
    <w:p w14:paraId="54213533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Є. В. Школяр, О. О. Дядюшенко, О. С. Діброва, М. Г. Томенко, Л. В. Маладика</w:t>
      </w:r>
    </w:p>
    <w:bookmarkEnd w:id="0"/>
    <w:p w14:paraId="1902D3F9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8AC742" w14:textId="77777777" w:rsidR="00347132" w:rsidRPr="00347132" w:rsidRDefault="00347132" w:rsidP="00347132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30AF39D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6309033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14:paraId="3018B6EA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bookmarkStart w:id="1" w:name="_Hlk153791559"/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ТЕРМОДИНАМІЧНІ ОСНОВИ ПОЖЕЖНОЇ БЕЗПЕКИ ПІРОТЕХНІЧНИХ ВИРОБІВ В УМОВАХ НАДЗВИЧАЙНИХ СИТУАЦІЙ ТА ВІЙСЬКОВИХ ДІЙ</w:t>
      </w:r>
    </w:p>
    <w:bookmarkEnd w:id="1"/>
    <w:p w14:paraId="3F2E064D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63B482E6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14:paraId="1F0EA3F9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sz w:val="28"/>
          <w:szCs w:val="28"/>
          <w:lang w:val="uk-UA"/>
        </w:rPr>
        <w:t>Під редакцією д.т.н., професора О. В. Кириченко</w:t>
      </w:r>
    </w:p>
    <w:p w14:paraId="0FB548F3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14:paraId="38BC3C50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14:paraId="28629F15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6A7DB02F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72DCE6D1" w14:textId="06007A48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5B5FE091" w14:textId="0837054B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41D2C4A5" w14:textId="4DCEC2D6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10155DDE" w14:textId="1EBEC420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1776B520" w14:textId="400F5AA0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28148956" w14:textId="36E58095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1D82B3E4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uk-UA" w:eastAsia="bo-CN"/>
        </w:rPr>
      </w:pPr>
    </w:p>
    <w:p w14:paraId="1F8FE7C6" w14:textId="77777777" w:rsidR="00347132" w:rsidRPr="00347132" w:rsidRDefault="00347132" w:rsidP="00347132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Черкаси - 2023</w:t>
      </w:r>
    </w:p>
    <w:p w14:paraId="6EBB568B" w14:textId="77777777" w:rsidR="00347132" w:rsidRPr="00347132" w:rsidRDefault="00347132" w:rsidP="00347132">
      <w:pPr>
        <w:spacing w:line="240" w:lineRule="atLeast"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br w:type="page"/>
      </w: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lastRenderedPageBreak/>
        <w:t>УДК 614.841:536.46</w:t>
      </w:r>
    </w:p>
    <w:p w14:paraId="23F3F481" w14:textId="77777777" w:rsidR="00347132" w:rsidRPr="00347132" w:rsidRDefault="00347132" w:rsidP="00347132">
      <w:pPr>
        <w:ind w:firstLine="709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sz w:val="28"/>
          <w:szCs w:val="28"/>
          <w:lang w:val="uk-UA"/>
        </w:rPr>
        <w:t>Рецензенти:</w:t>
      </w:r>
    </w:p>
    <w:p w14:paraId="60F7C2D1" w14:textId="77777777" w:rsidR="00347132" w:rsidRPr="00347132" w:rsidRDefault="00347132" w:rsidP="00347132">
      <w:pPr>
        <w:ind w:firstLine="709"/>
        <w:jc w:val="both"/>
        <w:rPr>
          <w:rFonts w:asciiTheme="minorHAnsi" w:hAnsiTheme="minorHAnsi" w:cstheme="minorHAnsi"/>
          <w:i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i/>
          <w:iCs/>
          <w:sz w:val="28"/>
          <w:szCs w:val="28"/>
          <w:lang w:val="uk-UA"/>
        </w:rPr>
        <w:t>В. В. Ковалишин</w:t>
      </w:r>
      <w:r w:rsidRPr="00347132">
        <w:rPr>
          <w:rFonts w:asciiTheme="minorHAnsi" w:hAnsiTheme="minorHAnsi" w:cstheme="minorHAnsi"/>
          <w:i/>
          <w:iCs/>
          <w:sz w:val="28"/>
          <w:szCs w:val="28"/>
          <w:lang w:val="uk-UA"/>
        </w:rPr>
        <w:t>,</w:t>
      </w:r>
      <w:r w:rsidRPr="00347132">
        <w:rPr>
          <w:rFonts w:asciiTheme="minorHAnsi" w:hAnsiTheme="minorHAnsi" w:cstheme="minorHAnsi"/>
          <w:i/>
          <w:sz w:val="28"/>
          <w:szCs w:val="28"/>
          <w:lang w:val="uk-UA"/>
        </w:rPr>
        <w:t xml:space="preserve"> професор кафедри цивільного захисту та протимінної діяльності Львівського університету безпеки життєдіяльності, доктор технічних наук, професор;</w:t>
      </w:r>
    </w:p>
    <w:p w14:paraId="1BF9B07B" w14:textId="77777777" w:rsidR="00347132" w:rsidRPr="00347132" w:rsidRDefault="00347132" w:rsidP="00347132">
      <w:pPr>
        <w:ind w:firstLine="709"/>
        <w:jc w:val="both"/>
        <w:rPr>
          <w:rFonts w:asciiTheme="minorHAnsi" w:hAnsiTheme="minorHAnsi" w:cstheme="minorHAnsi"/>
          <w:i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i/>
          <w:iCs/>
          <w:sz w:val="28"/>
          <w:szCs w:val="28"/>
          <w:lang w:val="uk-UA"/>
        </w:rPr>
        <w:t>С. В. Жартовський</w:t>
      </w:r>
      <w:r w:rsidRPr="00347132">
        <w:rPr>
          <w:rFonts w:asciiTheme="minorHAnsi" w:hAnsiTheme="minorHAnsi" w:cstheme="minorHAnsi"/>
          <w:i/>
          <w:iCs/>
          <w:sz w:val="28"/>
          <w:szCs w:val="28"/>
          <w:lang w:val="uk-UA"/>
        </w:rPr>
        <w:t>,</w:t>
      </w:r>
      <w:r w:rsidRPr="00347132">
        <w:rPr>
          <w:rFonts w:asciiTheme="minorHAnsi" w:hAnsiTheme="minorHAnsi" w:cstheme="minorHAnsi"/>
          <w:b/>
          <w:bCs/>
          <w:i/>
          <w:sz w:val="28"/>
          <w:szCs w:val="28"/>
          <w:lang w:val="uk-UA"/>
        </w:rPr>
        <w:t xml:space="preserve"> </w:t>
      </w:r>
      <w:r w:rsidRPr="00347132">
        <w:rPr>
          <w:rFonts w:asciiTheme="minorHAnsi" w:hAnsiTheme="minorHAnsi" w:cstheme="minorHAnsi"/>
          <w:i/>
          <w:sz w:val="28"/>
          <w:szCs w:val="28"/>
          <w:lang w:val="uk-UA"/>
        </w:rPr>
        <w:t>головний науковий співробітник Науково-випробувального центру Інституту державного управління та наукових досліджень з цивільного захисту, доктор технічних наук, старший науковий співробітник;</w:t>
      </w:r>
    </w:p>
    <w:p w14:paraId="54F42F61" w14:textId="77777777" w:rsidR="00347132" w:rsidRPr="00347132" w:rsidRDefault="00347132" w:rsidP="0034713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/>
          <w:bCs/>
          <w:i/>
          <w:iCs/>
          <w:sz w:val="28"/>
          <w:szCs w:val="28"/>
          <w:lang w:val="uk-UA"/>
        </w:rPr>
        <w:t>Я. В. Балло</w:t>
      </w:r>
      <w:r w:rsidRPr="00347132">
        <w:rPr>
          <w:rFonts w:asciiTheme="minorHAnsi" w:hAnsiTheme="minorHAnsi" w:cstheme="minorHAnsi"/>
          <w:i/>
          <w:iCs/>
          <w:sz w:val="28"/>
          <w:szCs w:val="28"/>
          <w:lang w:val="uk-UA"/>
        </w:rPr>
        <w:t>,</w:t>
      </w:r>
      <w:r w:rsidRPr="00347132">
        <w:rPr>
          <w:rFonts w:asciiTheme="minorHAnsi" w:hAnsiTheme="minorHAnsi" w:cstheme="minorHAnsi"/>
          <w:i/>
          <w:sz w:val="28"/>
          <w:szCs w:val="28"/>
          <w:lang w:val="uk-UA"/>
        </w:rPr>
        <w:t xml:space="preserve"> заступник начальника відділу нормативно-технічного забезпечення науково-дослідного центру протипожежного захисту Інституту державного управління та наукових досліджень з цивільного захисту, кандидат технічних наук, старший дослідник</w:t>
      </w:r>
      <w:r w:rsidRPr="00347132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14:paraId="36CA8E21" w14:textId="77777777" w:rsidR="00347132" w:rsidRPr="00347132" w:rsidRDefault="00347132" w:rsidP="0034713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13BB656D" w14:textId="77777777" w:rsidR="00347132" w:rsidRPr="00347132" w:rsidRDefault="00347132" w:rsidP="00347132">
      <w:pPr>
        <w:ind w:firstLine="709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172ECD7C" w14:textId="01EF7FA6" w:rsidR="00347132" w:rsidRPr="00347132" w:rsidRDefault="00347132" w:rsidP="00347132">
      <w:pPr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Кириченко О. В., Козяр Н. М., </w:t>
      </w:r>
      <w:bookmarkStart w:id="2" w:name="_GoBack"/>
      <w:bookmarkEnd w:id="2"/>
      <w:r w:rsidRPr="0034713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Ващенко В. А., Куценко М. А., Школяр Є. В., Дядюшенко О. О., Діброва О. С., Томенко М. Г., Маладика Л.В. </w:t>
      </w:r>
      <w:r w:rsidRPr="00347132">
        <w:rPr>
          <w:rFonts w:asciiTheme="minorHAnsi" w:hAnsiTheme="minorHAnsi" w:cstheme="minorHAnsi"/>
          <w:b/>
          <w:sz w:val="28"/>
          <w:szCs w:val="28"/>
          <w:lang w:val="uk-UA"/>
        </w:rPr>
        <w:t>Термодинамічні основи пожежної безпеки піротехнічних виробів в умовах надзвичайних ситуацій та військових дій</w:t>
      </w:r>
      <w:r w:rsidRPr="00347132">
        <w:rPr>
          <w:rFonts w:asciiTheme="minorHAnsi" w:hAnsiTheme="minorHAnsi" w:cstheme="minorHAnsi"/>
          <w:sz w:val="28"/>
          <w:szCs w:val="28"/>
          <w:lang w:val="uk-UA"/>
        </w:rPr>
        <w:t xml:space="preserve"> /</w:t>
      </w:r>
      <w:r w:rsidRPr="0034713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  <w:r w:rsidRPr="00347132">
        <w:rPr>
          <w:rFonts w:asciiTheme="minorHAnsi" w:hAnsiTheme="minorHAnsi" w:cstheme="minorHAnsi"/>
          <w:sz w:val="28"/>
          <w:szCs w:val="28"/>
          <w:lang w:val="uk-UA"/>
        </w:rPr>
        <w:t xml:space="preserve">Під редакцією д.т.н., професора О. В. Кириченко. </w:t>
      </w:r>
      <w:r w:rsidRPr="00347132"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2023. </w:t>
      </w:r>
      <w:r w:rsidRPr="00347132">
        <w:rPr>
          <w:rFonts w:asciiTheme="minorHAnsi" w:hAnsiTheme="minorHAnsi" w:cstheme="minorHAnsi"/>
          <w:i/>
          <w:color w:val="000000"/>
          <w:sz w:val="28"/>
          <w:szCs w:val="28"/>
          <w:lang w:val="uk-UA"/>
        </w:rPr>
        <w:t>Монографія</w:t>
      </w:r>
      <w:r w:rsidRPr="00347132">
        <w:rPr>
          <w:rFonts w:asciiTheme="minorHAnsi" w:hAnsiTheme="minorHAnsi" w:cstheme="minorHAnsi"/>
          <w:color w:val="000000"/>
          <w:sz w:val="28"/>
          <w:szCs w:val="28"/>
          <w:lang w:val="uk-UA"/>
        </w:rPr>
        <w:t>. – Черкаси. – 436 с.</w:t>
      </w:r>
      <w:r w:rsidRPr="0034713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14:paraId="798DBB13" w14:textId="77777777" w:rsidR="00347132" w:rsidRPr="00347132" w:rsidRDefault="00347132" w:rsidP="00347132">
      <w:pPr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14:paraId="4D4ECE79" w14:textId="77777777" w:rsidR="00347132" w:rsidRPr="00347132" w:rsidRDefault="00347132" w:rsidP="00347132">
      <w:pPr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В монографії викладені основні відомості про </w:t>
      </w:r>
      <w:r w:rsidRPr="00347132">
        <w:rPr>
          <w:rFonts w:asciiTheme="minorHAnsi" w:hAnsiTheme="minorHAnsi" w:cstheme="minorHAnsi"/>
          <w:sz w:val="28"/>
          <w:szCs w:val="28"/>
          <w:lang w:val="uk-UA"/>
        </w:rPr>
        <w:t>фізико-механічні і теплофізичні властивості</w:t>
      </w:r>
      <w:r w:rsidRPr="00347132"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широко використовуваних  в піротехнічних сумішах металевих пальних, окислювачів і добавок органічних та неорганічних речовин, широко застосовуваних в піротехнічному виробництві для отримання спеціальних запалів, </w:t>
      </w:r>
      <w:r w:rsidRPr="00347132">
        <w:rPr>
          <w:rFonts w:asciiTheme="minorHAnsi" w:hAnsiTheme="minorHAnsi" w:cstheme="minorHAnsi"/>
          <w:sz w:val="28"/>
          <w:szCs w:val="28"/>
          <w:lang w:val="uk-UA"/>
        </w:rPr>
        <w:t xml:space="preserve">які необхідні для розробки методів термодинамічного розрахунку температури і складу продуктів згорання високометалізованих піротехнічних сумішей різного призначення. Наведено результати термодинамічного аналізу і розрахунку температури продуктів згорання і вмісту в них високотемпературного конденсату і неокисленого металу для багатокомпонентних сумішей, які характеризують пожежонебезпечні властивості піротехнічних виробів в умовах надзвичайних ситуацій та військових дій при їх спрацьовуванні в умовах зовнішнього нагріву: при виникненні і розвитку пожежі при зберіганні та транспортуванні; в умовах ударних теплових впливів при пострілі і польоті піротехнічних виробів, а також у зонах бойових дій та на забруднених територіях. </w:t>
      </w:r>
    </w:p>
    <w:p w14:paraId="6353DA7C" w14:textId="77777777" w:rsidR="00347132" w:rsidRPr="00347132" w:rsidRDefault="00347132" w:rsidP="00347132">
      <w:pPr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Для науковців і фахівців, що спеціалізуються у сфері фізики горіння і вибуху, пожежної безпеки, здобувачів вищої освіти відповідних спеціальностей, а також для всіх зацікавлених осіб. </w:t>
      </w:r>
    </w:p>
    <w:p w14:paraId="22F1C1C8" w14:textId="77777777" w:rsidR="00347132" w:rsidRPr="00347132" w:rsidRDefault="00347132" w:rsidP="00347132">
      <w:pPr>
        <w:spacing w:line="120" w:lineRule="atLeast"/>
        <w:ind w:firstLine="567"/>
        <w:jc w:val="both"/>
        <w:rPr>
          <w:rFonts w:asciiTheme="minorHAnsi" w:hAnsiTheme="minorHAnsi" w:cstheme="minorHAnsi"/>
          <w:i/>
          <w:sz w:val="28"/>
          <w:szCs w:val="28"/>
          <w:lang w:val="uk-UA"/>
        </w:rPr>
      </w:pPr>
    </w:p>
    <w:p w14:paraId="4383816A" w14:textId="390267C3" w:rsidR="00FB2A0A" w:rsidRPr="00347132" w:rsidRDefault="00347132" w:rsidP="00347132">
      <w:pPr>
        <w:spacing w:line="120" w:lineRule="atLeast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47132">
        <w:rPr>
          <w:rFonts w:asciiTheme="minorHAnsi" w:hAnsiTheme="minorHAnsi" w:cstheme="minorHAnsi"/>
          <w:sz w:val="28"/>
          <w:szCs w:val="28"/>
          <w:lang w:val="uk-UA"/>
        </w:rPr>
        <w:t xml:space="preserve">Затверджено до друку Вченою Радою Черкаського інституту пожежної безпеки імені Героїв Чорнобиля Національного університету цивільного захисту України (протокол № </w:t>
      </w:r>
      <w:r w:rsidRPr="00347132">
        <w:rPr>
          <w:rFonts w:asciiTheme="minorHAnsi" w:hAnsiTheme="minorHAnsi" w:cstheme="minorHAnsi"/>
          <w:color w:val="000000"/>
          <w:sz w:val="28"/>
          <w:szCs w:val="28"/>
          <w:lang w:val="uk-UA"/>
        </w:rPr>
        <w:t>4</w:t>
      </w:r>
      <w:r w:rsidRPr="00347132">
        <w:rPr>
          <w:rFonts w:asciiTheme="minorHAnsi" w:hAnsiTheme="minorHAnsi" w:cstheme="minorHAnsi"/>
          <w:sz w:val="28"/>
          <w:szCs w:val="28"/>
          <w:lang w:val="uk-UA"/>
        </w:rPr>
        <w:t xml:space="preserve"> від 19.12.23)</w:t>
      </w:r>
      <w:r>
        <w:rPr>
          <w:rFonts w:asciiTheme="minorHAnsi" w:hAnsiTheme="minorHAnsi" w:cstheme="minorHAnsi"/>
          <w:sz w:val="28"/>
          <w:szCs w:val="28"/>
          <w:lang w:val="uk-UA"/>
        </w:rPr>
        <w:t>.</w:t>
      </w:r>
    </w:p>
    <w:sectPr w:rsidR="00FB2A0A" w:rsidRPr="00347132" w:rsidSect="003471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BB"/>
    <w:rsid w:val="000811BB"/>
    <w:rsid w:val="00140BBB"/>
    <w:rsid w:val="002B1631"/>
    <w:rsid w:val="00347132"/>
    <w:rsid w:val="00506A71"/>
    <w:rsid w:val="00D72E76"/>
    <w:rsid w:val="00E857A3"/>
    <w:rsid w:val="00F33E39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83EB"/>
  <w15:chartTrackingRefBased/>
  <w15:docId w15:val="{585D2D63-37A6-4ADA-95B5-C517475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132"/>
    <w:pPr>
      <w:spacing w:after="0" w:line="240" w:lineRule="auto"/>
    </w:pPr>
    <w:rPr>
      <w:rFonts w:ascii="Calibri" w:eastAsia="Calibri" w:hAnsi="Calibri" w:cs="Courier New"/>
      <w:sz w:val="24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 Shkolyar</dc:creator>
  <cp:keywords/>
  <dc:description/>
  <cp:lastModifiedBy>Ievgenii Shkolyar</cp:lastModifiedBy>
  <cp:revision>3</cp:revision>
  <dcterms:created xsi:type="dcterms:W3CDTF">2025-04-02T08:48:00Z</dcterms:created>
  <dcterms:modified xsi:type="dcterms:W3CDTF">2025-04-02T08:49:00Z</dcterms:modified>
</cp:coreProperties>
</file>