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17" w:rsidRDefault="00462917" w:rsidP="00462917">
      <w:r>
        <w:t>Abstract</w:t>
      </w:r>
    </w:p>
    <w:p w:rsidR="00462917" w:rsidRDefault="00462917" w:rsidP="00462917">
      <w:r>
        <w:t>The purpose of the work was to develop a mathematical model of fire spreading in a three-story building during full-scale fire-response tests; research of accuracy and reliability of parameters of temperature modes of fire in separate premises of the building. The Pyrosim computer system, a user shell for the Fire Dynamics Simulator program, was used to calculate the temperature in the models of premises under fire. A numerical experiment was conducted to model full-scale tests of premises with fire in a three-story building using computer gas-hydrodynamics methods. The nature of the fire development and the time dependences of its main parameters were revealed, which in turn allowed analyzing the adequacy of the modelling results and investigating their adequacy and accuracy. The obtained results of the research on the accuracy of modeling the full-scale tests of premises with fire in a three-story building revealed that the error, determined when comparing experimental and calculated data, was not significant. A relative error did not exceed 28%, and root-mean-square deviation did not exceed 51 °C. This means that the modeling results are adequate, which allows to use this approach for predicting the behavior of building structures in a fire under realistic conditions.</w:t>
      </w:r>
    </w:p>
    <w:p w:rsidR="00462917" w:rsidRDefault="00462917" w:rsidP="00462917"/>
    <w:p w:rsidR="00462917" w:rsidRDefault="00462917" w:rsidP="00462917">
      <w:r>
        <w:t xml:space="preserve"> This is a preview of subscription content, log in via an institution  to check access.</w:t>
      </w:r>
    </w:p>
    <w:p w:rsidR="00462917" w:rsidRDefault="00462917" w:rsidP="00462917"/>
    <w:p w:rsidR="00462917" w:rsidRDefault="00462917" w:rsidP="00462917">
      <w:r>
        <w:t>Explore related subjects</w:t>
      </w:r>
    </w:p>
    <w:p w:rsidR="00462917" w:rsidRDefault="00462917" w:rsidP="00462917">
      <w:r>
        <w:t>Discover the latest articles, books and news in related subjects, suggested using machine learning.</w:t>
      </w:r>
    </w:p>
    <w:p w:rsidR="00462917" w:rsidRDefault="00462917" w:rsidP="00462917">
      <w:r>
        <w:t>Building Information Modeling</w:t>
      </w:r>
    </w:p>
    <w:p w:rsidR="00462917" w:rsidRDefault="00462917" w:rsidP="00462917">
      <w:r>
        <w:t>Computer Modelling</w:t>
      </w:r>
    </w:p>
    <w:p w:rsidR="00462917" w:rsidRDefault="00462917" w:rsidP="00462917">
      <w:r>
        <w:t>Fire Ecology</w:t>
      </w:r>
    </w:p>
    <w:p w:rsidR="00462917" w:rsidRDefault="00462917" w:rsidP="00462917">
      <w:r>
        <w:t>Fire Science, Hazard Control, Building Safety</w:t>
      </w:r>
    </w:p>
    <w:p w:rsidR="00462917" w:rsidRDefault="00462917" w:rsidP="00462917">
      <w:r>
        <w:t>Model Building and Simulation</w:t>
      </w:r>
    </w:p>
    <w:p w:rsidR="00462917" w:rsidRDefault="00462917" w:rsidP="00462917">
      <w:r>
        <w:t>Numerical Simulation</w:t>
      </w:r>
    </w:p>
    <w:p w:rsidR="00462917" w:rsidRDefault="00462917" w:rsidP="00462917">
      <w:r>
        <w:t>References</w:t>
      </w:r>
    </w:p>
    <w:p w:rsidR="00462917" w:rsidRDefault="00462917" w:rsidP="00462917">
      <w:r>
        <w:t>Shnal, T., Synenko, I., Yasinsky, D.: Analysis of methods of conducting field tests for fire resistance of buildings and structures. Theory Build. Pract. 664, 357–362 (2010). Bulletin of the National University of Lviv Polytechnic</w:t>
      </w:r>
    </w:p>
    <w:p w:rsidR="00462917" w:rsidRDefault="00462917" w:rsidP="00462917"/>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Dankevich, I., Schnal, T., Demchina, B.: Investigation of the temperature regime of fire in a model room. Theory Build. Pract. 742, 46–51 (2012). Bulletin of the National University of Lviv Polytechnic</w:t>
      </w:r>
    </w:p>
    <w:p w:rsidR="00462917" w:rsidRDefault="00462917" w:rsidP="00462917"/>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Dankevich, I., Prokhorenko, S., Shnal, T., Yuzkiv, T., Koval, O.: Research of the heating process of fencing constructions at the time of fire within a living space. Sci. Bull. 27, 167–172 (2013). Ukrainian Research Institute of Civil Protection</w:t>
      </w:r>
    </w:p>
    <w:p w:rsidR="00462917" w:rsidRDefault="00462917" w:rsidP="00462917"/>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Nekora, O., Slovynsky, V., Pozdieiev, S.: The research of bearing capacity of reinforced concrete beam with use combined experimental-computational method. In: Matec Web of Conferences, vol. 116, (2017). https://doi.org/10.1051/matecconf/201711602024. art no. 02024</w:t>
      </w:r>
    </w:p>
    <w:p w:rsidR="00462917" w:rsidRDefault="00462917" w:rsidP="00462917"/>
    <w:p w:rsidR="00462917" w:rsidRDefault="00462917" w:rsidP="00462917">
      <w:r>
        <w:t>Semerak, M., Pozdeev, S., Yakovchuk, R., Nekora, O., Sviatkevych, O. Mathematical modeling of thermal fire effect on tanks with oil products. In: Matec Web of Conferences, Fire and Environmental Safety Engineering, vol. 247, p. 00040 (2018). https://doi.org/10.1051/matecconf/201824700040</w:t>
      </w:r>
    </w:p>
    <w:p w:rsidR="00462917" w:rsidRDefault="00462917" w:rsidP="00462917"/>
    <w:p w:rsidR="00462917" w:rsidRDefault="00462917" w:rsidP="00462917">
      <w:r>
        <w:t>Pozdieiev, S., Nekora, O., Kryshtal, T., Zazhoma, V., Sidnei, S.: Method of the calculated estimation of the possibility of progressive destruction of buildings in result of fire. In: MATEC Web of Conferences, vol. 230 (2018). https://doi.org/10.1051/matecconf/201823002026. art no. 02026</w:t>
      </w:r>
    </w:p>
    <w:p w:rsidR="00462917" w:rsidRDefault="00462917" w:rsidP="00462917"/>
    <w:p w:rsidR="00462917" w:rsidRDefault="00462917" w:rsidP="00462917">
      <w:r>
        <w:t>Hietaniemi, J., Hostikka, S., Vaari. J.: FDS simulation of fire spread – comparison of model results with experimental data (2004). http://www.vtt.fi/inf/pdf/workingpapers/2004/W4.pdf</w:t>
      </w:r>
    </w:p>
    <w:p w:rsidR="00462917" w:rsidRDefault="00462917" w:rsidP="00462917"/>
    <w:p w:rsidR="00462917" w:rsidRDefault="00462917" w:rsidP="00462917">
      <w:r>
        <w:t>Jansson, R., Anderson, J.: Experimental and numerical investigation of fire dynamics in a facade test Rig. In: Proceedings of Fire Computer Modeling, p. 247 (2012)</w:t>
      </w:r>
    </w:p>
    <w:p w:rsidR="00462917" w:rsidRDefault="00462917" w:rsidP="00462917"/>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Anderson, J., Jansson, R.: Fire dynamics in façade fire tests: measurement and modeling. In: Proceedings of Interflam 2013, p. 93, Royal Holloway College, University of London, UK (2013)</w:t>
      </w:r>
    </w:p>
    <w:p w:rsidR="00462917" w:rsidRDefault="00462917" w:rsidP="00462917"/>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Anderson, J., Jansson, R.: Facade fire tests – measurements and modeling (2013). https://doi.org/10.1051/matecconf/20130902003</w:t>
      </w:r>
    </w:p>
    <w:p w:rsidR="00462917" w:rsidRDefault="00462917" w:rsidP="00462917"/>
    <w:p w:rsidR="00462917" w:rsidRDefault="00462917" w:rsidP="00462917">
      <w:r>
        <w:t>Anderson, J., Boström, L., Jansson, R., Milovanovi ́c, B.: Fire dynamics in facade fire tests: measurement, modeling and repeatability. Applications of Structural Fire Engineering (2015). https://doi.org/10.14311/asfe.2015.059</w:t>
      </w:r>
    </w:p>
    <w:p w:rsidR="00462917" w:rsidRDefault="00462917" w:rsidP="00462917"/>
    <w:p w:rsidR="00462917" w:rsidRDefault="00462917" w:rsidP="00462917">
      <w:r>
        <w:t>Dréan, V., Schillinger, R., Auguin, G.: Fire exposed facades: Numerical modelling of the LEPIR2 testing facility. In: MATEC Web of Conferences, vol. 46, p. 03001 (2016). https://doi.org/10.1051/matecconf/20164603001</w:t>
      </w:r>
    </w:p>
    <w:p w:rsidR="00462917" w:rsidRDefault="00462917" w:rsidP="00462917"/>
    <w:p w:rsidR="00462917" w:rsidRDefault="00462917" w:rsidP="00462917">
      <w:r>
        <w:t>Blikharskyy, Z., Brózda, K., Selejdak, J.: Effectivenes of strengthening loaded RC beams with FRCM system. Arch. Civil Eng. 64(3), 3–13 (2018)</w:t>
      </w:r>
    </w:p>
    <w:p w:rsidR="00462917" w:rsidRDefault="00462917" w:rsidP="00462917"/>
    <w:p w:rsidR="00462917" w:rsidRDefault="00462917" w:rsidP="00462917">
      <w:r>
        <w:t>Article</w:t>
      </w:r>
    </w:p>
    <w:p w:rsidR="00462917" w:rsidRDefault="00462917" w:rsidP="00462917">
      <w:r>
        <w:t xml:space="preserve"> </w:t>
      </w:r>
    </w:p>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Bobalo, T., Blikharskyy, Y., Kopiika, N., Volynets, M.: Serviceability of RC beams reinforced with high strength rebar’s and steel plate. In: Lecture Notes in Civil Engineering, vol. 47, pp. 25–33 (2020). https://doi.org/10.1007/978-3-030-27011-7_4</w:t>
      </w:r>
    </w:p>
    <w:p w:rsidR="00462917" w:rsidRDefault="00462917" w:rsidP="00462917"/>
    <w:p w:rsidR="00462917" w:rsidRDefault="00462917" w:rsidP="00462917">
      <w:r>
        <w:t>Khmil, R., Tytarenko, R., Blikharskyy, Y., Vashkevych, R.: Influence of load level during strengthening of reinforced concrete beams on their reliability. IOP Conf. Ser. Mater. Sci. Eng. 708(1), 012054 (2019)</w:t>
      </w:r>
    </w:p>
    <w:p w:rsidR="00462917" w:rsidRDefault="00462917" w:rsidP="00462917"/>
    <w:p w:rsidR="00462917" w:rsidRDefault="00462917" w:rsidP="00462917">
      <w:r>
        <w:t>Article</w:t>
      </w:r>
    </w:p>
    <w:p w:rsidR="00462917" w:rsidRDefault="00462917" w:rsidP="00462917">
      <w:r>
        <w:t xml:space="preserve"> </w:t>
      </w:r>
    </w:p>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Krainskyi, P., Blikharskyy, Y., Khmil, R., Blikharskyy, Z.: Experimental study of the strengthening effect of reinforced concrete columns jacketed under service load level. In: Matec Web of Conferences, vol. 183, p. 02008 (2018). https://doi.org/10.1051/matecconf/201818302008</w:t>
      </w:r>
    </w:p>
    <w:p w:rsidR="00462917" w:rsidRDefault="00462917" w:rsidP="00462917"/>
    <w:p w:rsidR="00462917" w:rsidRDefault="00462917" w:rsidP="00462917">
      <w:r>
        <w:t>Selejdak, J., Blikharskyy Y., Khmil R., Blikharskyy, Z.: Calculation of reinforced concrete columns strengthened by CFRP. In: Lecture Notes in Civil Engineering, vol. 47, pp. 400–410 (2020). https://doi.org/10.1007/978-3-030-27011-7_51</w:t>
      </w:r>
    </w:p>
    <w:p w:rsidR="00462917" w:rsidRDefault="00462917" w:rsidP="00462917"/>
    <w:p w:rsidR="00462917" w:rsidRDefault="00462917" w:rsidP="00462917">
      <w:r>
        <w:t>Vegera, P., Vashkevych, R., Blikharskyy, Z.: Fracture toughness of RC beams with different shear span. In: MATEC Web of conferences, vol. 174, p. 02021 (2018). https://doi.org/10.1051/matecconf/201817402021</w:t>
      </w:r>
    </w:p>
    <w:p w:rsidR="00462917" w:rsidRDefault="00462917" w:rsidP="00462917"/>
    <w:p w:rsidR="00462917" w:rsidRDefault="00462917" w:rsidP="00462917">
      <w:r>
        <w:t>Blikharskyy, Z., Vashkevych, R., Vegera, P., Blikharskyy, Y.: Crack resistance of RC beams on the shear. In: Lecture Notes in Civil Engineering, vol. 47, pp. 17–24 (2020). https://doi.org/10.1007/978-3-030-27011-7_3</w:t>
      </w:r>
    </w:p>
    <w:p w:rsidR="00462917" w:rsidRDefault="00462917" w:rsidP="00462917"/>
    <w:p w:rsidR="00462917" w:rsidRDefault="00462917" w:rsidP="00462917">
      <w:r>
        <w:t>Bobalo, T., Blikharskyy, Y., Kopiika, N., Volynets, M.: Theoretical analysis of RC beams reinforced with high strength rebar’s and steel plate. IOP Conf. Ser. Mater. Sci. Eng. 708(1), 012045 (2019)</w:t>
      </w:r>
    </w:p>
    <w:p w:rsidR="00462917" w:rsidRDefault="00462917" w:rsidP="00462917"/>
    <w:p w:rsidR="00462917" w:rsidRDefault="00462917" w:rsidP="00462917">
      <w:r>
        <w:t>Article</w:t>
      </w:r>
    </w:p>
    <w:p w:rsidR="00462917" w:rsidRDefault="00462917" w:rsidP="00462917">
      <w:r>
        <w:t xml:space="preserve"> </w:t>
      </w:r>
    </w:p>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Krainskyi, P., Blikharskyy, Y., Khmil, R., Vegera, P.: Crack resistance of RC columns strengthened by jacketing. In: Lecture Notes in Civil Engineering, vol. 47, pp. 195–201 (2020). https://doi.org/10.1007/978-3-030-27011-7_25</w:t>
      </w:r>
    </w:p>
    <w:p w:rsidR="00462917" w:rsidRDefault="00462917" w:rsidP="00462917"/>
    <w:p w:rsidR="00462917" w:rsidRDefault="00462917" w:rsidP="00462917">
      <w:r>
        <w:lastRenderedPageBreak/>
        <w:t>Lobodanov, M., Vegera, P., Blikharskyy, Z.: Planning experiment for researching reinforced concrete beams with damages. In: Lecture Notes in Civil Engineering, vol. 47, pp. 243–250 (2020). https://doi.org/10.1007/978-3-030-27011-7_31</w:t>
      </w:r>
    </w:p>
    <w:p w:rsidR="00462917" w:rsidRDefault="00462917" w:rsidP="00462917"/>
    <w:p w:rsidR="00462917" w:rsidRDefault="00462917" w:rsidP="00462917">
      <w:r>
        <w:t>Blikhars’kyi, Y.Z.: Anisotropy of the mechanical properties of thermally hardened A500s reinforcement. Mater. Sci. 55, 175–180 (2019). https://doi.org/10.1007/s11003-019-00285-0</w:t>
      </w:r>
    </w:p>
    <w:p w:rsidR="00462917" w:rsidRDefault="00462917" w:rsidP="00462917"/>
    <w:p w:rsidR="00462917" w:rsidRDefault="00462917" w:rsidP="00462917">
      <w:r>
        <w:t>Kharchenko, Y.V., Blikharskyy, Z.Y., Vira, V.V., Vasyliv, B.D.: Study of structural changes in a nickel oxide containing anode material during reduction and oxidation at 600 °C. In: Fesenko, O., Yatsenko, L. (eds.) Nanocomposites, Nanostructures, and their Applications NANO 2018. Springer Proceedings in Physics, vol. 221. Springer, Cham (2019). https://doi.org/10.1007/978-3-030-17759-1_42</w:t>
      </w:r>
    </w:p>
    <w:p w:rsidR="00462917" w:rsidRDefault="00462917" w:rsidP="00462917"/>
    <w:p w:rsidR="00462917" w:rsidRDefault="00462917" w:rsidP="00462917">
      <w:r>
        <w:t>Kharchenko, Y., Blikharskyy, Z., Vira, V., Vasyliv, B.: Vasyliv, B: Study of nanostructural changes in a Ni-containing cermet material during reduction and oxidation at 600 ℃. Appl. Nanosci. (2020). https://doi.org/10.1007/s13204-020-01391-1</w:t>
      </w:r>
    </w:p>
    <w:p w:rsidR="00462917" w:rsidRDefault="00462917" w:rsidP="00462917"/>
    <w:p w:rsidR="00462917" w:rsidRDefault="00462917" w:rsidP="00462917">
      <w:r>
        <w:t>Article</w:t>
      </w:r>
    </w:p>
    <w:p w:rsidR="00462917" w:rsidRDefault="00462917" w:rsidP="00462917">
      <w:r>
        <w:t xml:space="preserve"> </w:t>
      </w:r>
    </w:p>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Zhang, Q., Mol’kov, Y.V., Sobko, Y.M. et al.: Determination of the mechanical characteristics and specific fracture energy of thermally hardened reinforcement. Mater Sci. 50, 824–829 (2015). https://doi.org/10.1007/s11003-015-9789-9</w:t>
      </w:r>
    </w:p>
    <w:p w:rsidR="00462917" w:rsidRDefault="00462917" w:rsidP="00462917"/>
    <w:p w:rsidR="00462917" w:rsidRDefault="00462917" w:rsidP="00462917">
      <w:r>
        <w:t>Vegera, P., Khmil, R., Vegera, P.: Shear strength of reinforced concrete beams strengthened by PBO fiber mesh under loading. In: MATEC Web of Conferences, vol. 116, p. 02006 (2017). https://doi.org/10.1051/matecconf/201711602006</w:t>
      </w:r>
    </w:p>
    <w:p w:rsidR="00462917" w:rsidRDefault="00462917" w:rsidP="00462917"/>
    <w:p w:rsidR="00462917" w:rsidRDefault="00462917" w:rsidP="00462917">
      <w:r>
        <w:t>Krainskyi, P., Vegera, P., Khmil, R., Blikharskyy, Z.: Theoretical calculation method for crack resistance of jacketed RC columns. IOP Conf. Ser. Mater. Sci. Eng. 708(1), 012059 (2019)</w:t>
      </w:r>
    </w:p>
    <w:p w:rsidR="00462917" w:rsidRDefault="00462917" w:rsidP="00462917"/>
    <w:p w:rsidR="00462917" w:rsidRDefault="00462917" w:rsidP="00462917">
      <w:r>
        <w:t>Article</w:t>
      </w:r>
    </w:p>
    <w:p w:rsidR="00462917" w:rsidRDefault="00462917" w:rsidP="00462917">
      <w:r>
        <w:t xml:space="preserve"> </w:t>
      </w:r>
    </w:p>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Nilsson, M., Mossberg, A., Husted, B., Anderson, J.: Protection against external fire spread - horizontal projections or spandrels. In: 14th International Fire Science &amp; Engineering Conference, Royal Holloway College, University of London, UK, Vol. 2, pp. 1163–1174 (2016). https://www.researchgate.net/publication/306078631_Protection_against_external_fire_spread_-_Horizontal_projections_or_spandrels</w:t>
      </w:r>
    </w:p>
    <w:p w:rsidR="00462917" w:rsidRDefault="00462917" w:rsidP="00462917"/>
    <w:p w:rsidR="00462917" w:rsidRDefault="00462917" w:rsidP="00462917">
      <w:r>
        <w:t>Nilsson, M., Nilsen, J., Mossberg, A.: Validating FDS against a large-scale fire test for facade systems. In: 3rd Fire and Evacuation Modelling Technical Conference (FEMTC), Melia Costa del Sol in Torremolinos, Spain (2016). https://www.researchgate.net/publication/311264945_Validating_FDS_against_a_large-scale_fire_test_for_facade_systems</w:t>
      </w:r>
    </w:p>
    <w:p w:rsidR="00462917" w:rsidRDefault="00462917" w:rsidP="00462917"/>
    <w:p w:rsidR="00462917" w:rsidRDefault="00462917" w:rsidP="00462917">
      <w:r>
        <w:t>Nilsson, M.: The impact of horizontal projections on external fire spread - a numerical comparative study, Report nr. 5510, Lund University, Division of Fire Safety Engineering, Lund (2016)</w:t>
      </w:r>
    </w:p>
    <w:p w:rsidR="00462917" w:rsidRDefault="00462917" w:rsidP="00462917"/>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Zhang, G., Zhu, G., Zhao, G.: Analysis of the influence of construction insulation systems on public safety in China. Int. J. Environ. Res. Public Health 13, 861 (2016)</w:t>
      </w:r>
    </w:p>
    <w:p w:rsidR="00462917" w:rsidRDefault="00462917" w:rsidP="00462917"/>
    <w:p w:rsidR="00462917" w:rsidRDefault="00462917" w:rsidP="00462917">
      <w:r>
        <w:t>Article</w:t>
      </w:r>
    </w:p>
    <w:p w:rsidR="00462917" w:rsidRDefault="00462917" w:rsidP="00462917">
      <w:r>
        <w:t xml:space="preserve"> </w:t>
      </w:r>
    </w:p>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McGrattan, K., et al.: Fire Dynamics Simulator User’s Guide, FDS Version 6.2.0, SVN Repository Revision: 22352, NIST Special Publication 1019, National Institute of Standards and Technology, Gaithersburg, MD USA (2015)</w:t>
      </w:r>
    </w:p>
    <w:p w:rsidR="00462917" w:rsidRDefault="00462917" w:rsidP="00462917"/>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McGrattan, K.B., Baum, H.R., Rehm, R.G., Hamins, A., Forney, G.P., Floyd, J.E., Hostikka, S., Prasad, K.: Fire Dynamics Simulator Technical Reference Guide, 6 edn. Volume 1: Mathematical Model. NIST Special Publication 1018 (2016)</w:t>
      </w:r>
    </w:p>
    <w:p w:rsidR="00462917" w:rsidRDefault="00462917" w:rsidP="00462917"/>
    <w:p w:rsidR="00462917" w:rsidRDefault="00462917" w:rsidP="00462917">
      <w:r>
        <w:t>Google Scholar</w:t>
      </w:r>
    </w:p>
    <w:p w:rsidR="00462917" w:rsidRDefault="00462917" w:rsidP="00462917">
      <w:r>
        <w:t xml:space="preserve"> </w:t>
      </w:r>
    </w:p>
    <w:p w:rsidR="00462917" w:rsidRDefault="00462917" w:rsidP="00462917"/>
    <w:p w:rsidR="00462917" w:rsidRDefault="00462917" w:rsidP="00462917">
      <w:r>
        <w:t>Download references</w:t>
      </w:r>
    </w:p>
    <w:p w:rsidR="00462917" w:rsidRDefault="00462917" w:rsidP="00462917"/>
    <w:p w:rsidR="00462917" w:rsidRDefault="00462917" w:rsidP="00462917">
      <w:r>
        <w:t>Author information</w:t>
      </w:r>
    </w:p>
    <w:p w:rsidR="00462917" w:rsidRDefault="00462917" w:rsidP="00462917">
      <w:r>
        <w:t>Authors and Affiliations</w:t>
      </w:r>
    </w:p>
    <w:p w:rsidR="00462917" w:rsidRDefault="00462917" w:rsidP="00462917">
      <w:r>
        <w:t>Lviv Polytechnic National University, Lviv, Ukraine</w:t>
      </w:r>
    </w:p>
    <w:p w:rsidR="00462917" w:rsidRDefault="00462917" w:rsidP="00462917"/>
    <w:p w:rsidR="00462917" w:rsidRDefault="00462917" w:rsidP="00462917">
      <w:r>
        <w:t>Taras Shnal</w:t>
      </w:r>
    </w:p>
    <w:p w:rsidR="00462917" w:rsidRDefault="00462917" w:rsidP="00462917"/>
    <w:p w:rsidR="00462917" w:rsidRDefault="00462917" w:rsidP="00462917">
      <w:r>
        <w:t>Cherkassy Institute of Fire Safety named after Heroes of Chornobyl, National University of Civil Defense of Ukraine, Cherkasy, Ukraine</w:t>
      </w:r>
    </w:p>
    <w:p w:rsidR="00462917" w:rsidRDefault="00462917" w:rsidP="00462917"/>
    <w:p w:rsidR="00462917" w:rsidRDefault="00462917" w:rsidP="00462917">
      <w:r>
        <w:t>Serhii Pozdieiev &amp; Olga Nekora</w:t>
      </w:r>
    </w:p>
    <w:p w:rsidR="00462917" w:rsidRDefault="00462917" w:rsidP="00462917"/>
    <w:p w:rsidR="00462917" w:rsidRDefault="00462917" w:rsidP="00462917">
      <w:r>
        <w:t>Lviv State University of Life Safety, Lviv, Ukraine</w:t>
      </w:r>
    </w:p>
    <w:p w:rsidR="00462917" w:rsidRDefault="00462917" w:rsidP="00462917"/>
    <w:p w:rsidR="00462917" w:rsidRDefault="00462917" w:rsidP="00462917">
      <w:r>
        <w:t>Roman Yakovchuk</w:t>
      </w:r>
    </w:p>
    <w:p w:rsidR="00462917" w:rsidRDefault="00462917" w:rsidP="00462917"/>
    <w:p w:rsidR="00462917" w:rsidRDefault="00462917" w:rsidP="00462917">
      <w:r>
        <w:t>Corresponding author</w:t>
      </w:r>
    </w:p>
    <w:p w:rsidR="00462917" w:rsidRDefault="00462917" w:rsidP="00462917">
      <w:r>
        <w:t>Correspondence to Roman Yakovchuk .</w:t>
      </w:r>
    </w:p>
    <w:p w:rsidR="00462917" w:rsidRDefault="00462917" w:rsidP="00462917"/>
    <w:p w:rsidR="00462917" w:rsidRDefault="00462917" w:rsidP="00462917">
      <w:r>
        <w:t>Editor information</w:t>
      </w:r>
    </w:p>
    <w:p w:rsidR="00462917" w:rsidRDefault="00462917" w:rsidP="00462917">
      <w:r>
        <w:t>Editors and Affiliations</w:t>
      </w:r>
    </w:p>
    <w:p w:rsidR="00462917" w:rsidRDefault="00462917" w:rsidP="00462917">
      <w:r>
        <w:t>Lviv Polytechnic National University, Lviv, Ukraine</w:t>
      </w:r>
    </w:p>
    <w:p w:rsidR="00462917" w:rsidRDefault="00462917" w:rsidP="00462917"/>
    <w:p w:rsidR="00462917" w:rsidRDefault="00462917" w:rsidP="00462917">
      <w:r>
        <w:t>Zinoviy Blikharskyy</w:t>
      </w:r>
    </w:p>
    <w:p w:rsidR="00462917" w:rsidRDefault="00462917" w:rsidP="00462917"/>
    <w:p w:rsidR="00462917" w:rsidRDefault="00462917" w:rsidP="00462917">
      <w:r>
        <w:t>Rights and permissions</w:t>
      </w:r>
    </w:p>
    <w:p w:rsidR="00462917" w:rsidRDefault="00462917" w:rsidP="00462917">
      <w:r>
        <w:t>Reprints and permissions</w:t>
      </w:r>
    </w:p>
    <w:p w:rsidR="00462917" w:rsidRDefault="00462917" w:rsidP="00462917"/>
    <w:p w:rsidR="00462917" w:rsidRDefault="00462917" w:rsidP="00462917">
      <w:r>
        <w:t>Copyright information</w:t>
      </w:r>
    </w:p>
    <w:p w:rsidR="00462917" w:rsidRDefault="00462917" w:rsidP="00462917">
      <w:r>
        <w:t>© 2021 Springer Nature Switzerland AG</w:t>
      </w:r>
    </w:p>
    <w:p w:rsidR="00462917" w:rsidRDefault="00462917" w:rsidP="00462917"/>
    <w:p w:rsidR="00462917" w:rsidRDefault="00462917" w:rsidP="00462917">
      <w:r>
        <w:t>About this paper</w:t>
      </w:r>
    </w:p>
    <w:p w:rsidR="00462917" w:rsidRDefault="00462917" w:rsidP="00462917">
      <w:r>
        <w:t>Check for updates. Verify currency and authenticity via CrossMark</w:t>
      </w:r>
    </w:p>
    <w:p w:rsidR="00462917" w:rsidRDefault="00462917" w:rsidP="00462917">
      <w:r>
        <w:t>Cite this paper</w:t>
      </w:r>
    </w:p>
    <w:p w:rsidR="00462917" w:rsidRDefault="00462917" w:rsidP="00462917">
      <w:r>
        <w:t>Shnal, T., Pozdieiev, S., Yakovchuk, R., Nekora, O. (2021). Development of a Mathematical Model of Fire Spreading in a Three-Storey Building Under Full-Scale Fire-Response Tests. In: Blikharskyy, Z. (eds) Proceedings of EcoComfort 2020. EcoComfort 2020. Lecture Notes in Civil Engineering, vol 100. Springer, Cham. https://doi.org/10.1007/978-3-030-57340-9_51</w:t>
      </w:r>
    </w:p>
    <w:p w:rsidR="00462917" w:rsidRDefault="00462917" w:rsidP="00462917"/>
    <w:p w:rsidR="00462917" w:rsidRDefault="00462917" w:rsidP="00462917">
      <w:r>
        <w:t>Download citation</w:t>
      </w:r>
    </w:p>
    <w:p w:rsidR="00462917" w:rsidRDefault="00462917" w:rsidP="00462917">
      <w:r>
        <w:t>.RIS.ENW.BIB</w:t>
      </w:r>
    </w:p>
    <w:p w:rsidR="00462917" w:rsidRDefault="00462917" w:rsidP="00462917">
      <w:r>
        <w:t>DOI</w:t>
      </w:r>
    </w:p>
    <w:p w:rsidR="00462917" w:rsidRDefault="00462917" w:rsidP="00462917">
      <w:r>
        <w:t>https://doi.org/10.1007/978-3-030-57340-9_51</w:t>
      </w:r>
    </w:p>
    <w:p w:rsidR="00462917" w:rsidRDefault="00462917" w:rsidP="00462917"/>
    <w:p w:rsidR="00462917" w:rsidRDefault="00462917" w:rsidP="00462917">
      <w:r>
        <w:t>Published</w:t>
      </w:r>
    </w:p>
    <w:p w:rsidR="00462917" w:rsidRDefault="00462917" w:rsidP="00462917">
      <w:r>
        <w:t>17 August 2020</w:t>
      </w:r>
    </w:p>
    <w:p w:rsidR="00462917" w:rsidRDefault="00462917" w:rsidP="00462917"/>
    <w:p w:rsidR="00462917" w:rsidRDefault="00462917" w:rsidP="00462917">
      <w:r>
        <w:t>Publisher Name</w:t>
      </w:r>
    </w:p>
    <w:p w:rsidR="00462917" w:rsidRDefault="00462917" w:rsidP="00462917">
      <w:r>
        <w:t>Springer, Cham</w:t>
      </w:r>
    </w:p>
    <w:p w:rsidR="00462917" w:rsidRDefault="00462917" w:rsidP="00462917"/>
    <w:p w:rsidR="00462917" w:rsidRDefault="00462917" w:rsidP="00462917">
      <w:r>
        <w:t>Print ISBN</w:t>
      </w:r>
    </w:p>
    <w:p w:rsidR="00462917" w:rsidRDefault="00462917" w:rsidP="00462917">
      <w:r>
        <w:lastRenderedPageBreak/>
        <w:t>978-3-030-57339-3</w:t>
      </w:r>
    </w:p>
    <w:p w:rsidR="00462917" w:rsidRDefault="00462917" w:rsidP="00462917"/>
    <w:p w:rsidR="00462917" w:rsidRDefault="00462917" w:rsidP="00462917">
      <w:r>
        <w:t>Online ISBN</w:t>
      </w:r>
    </w:p>
    <w:p w:rsidR="00462917" w:rsidRDefault="00462917" w:rsidP="00462917">
      <w:r>
        <w:t>978-3-030-57340-9</w:t>
      </w:r>
    </w:p>
    <w:p w:rsidR="00462917" w:rsidRDefault="00462917" w:rsidP="00462917"/>
    <w:p w:rsidR="00462917" w:rsidRDefault="00462917" w:rsidP="00462917">
      <w:r>
        <w:t>eBook Packages</w:t>
      </w:r>
    </w:p>
    <w:p w:rsidR="00462917" w:rsidRDefault="00462917" w:rsidP="00462917">
      <w:r>
        <w:t>Engineering</w:t>
      </w:r>
    </w:p>
    <w:p w:rsidR="00462917" w:rsidRDefault="00462917" w:rsidP="00462917">
      <w:r>
        <w:t>Engineering (R0)</w:t>
      </w:r>
    </w:p>
    <w:p w:rsidR="00462917" w:rsidRDefault="00462917" w:rsidP="00462917"/>
    <w:p w:rsidR="00462917" w:rsidRDefault="00462917" w:rsidP="00462917">
      <w:r>
        <w:t>Keywords</w:t>
      </w:r>
    </w:p>
    <w:p w:rsidR="00462917" w:rsidRDefault="00462917" w:rsidP="00462917">
      <w:r>
        <w:t>Computer fire modeling</w:t>
      </w:r>
    </w:p>
    <w:p w:rsidR="00462917" w:rsidRDefault="00462917" w:rsidP="00462917">
      <w:r>
        <w:t>Fire resistance</w:t>
      </w:r>
    </w:p>
    <w:p w:rsidR="00462917" w:rsidRDefault="00462917" w:rsidP="00462917">
      <w:r>
        <w:t>Fire dynamics simulator</w:t>
      </w:r>
    </w:p>
    <w:p w:rsidR="00462917" w:rsidRDefault="00462917" w:rsidP="00462917">
      <w:r>
        <w:t>PyroSim</w:t>
      </w:r>
    </w:p>
    <w:p w:rsidR="00462917" w:rsidRDefault="00462917" w:rsidP="00462917">
      <w:r>
        <w:t>Field fire model</w:t>
      </w:r>
    </w:p>
    <w:p w:rsidR="003D15F6" w:rsidRPr="00462917" w:rsidRDefault="00462917" w:rsidP="00462917">
      <w:r>
        <w:t>Publish with us</w:t>
      </w:r>
      <w:bookmarkStart w:id="0" w:name="_GoBack"/>
      <w:bookmarkEnd w:id="0"/>
    </w:p>
    <w:sectPr w:rsidR="003D15F6" w:rsidRPr="00462917" w:rsidSect="00DD02B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17F"/>
    <w:multiLevelType w:val="hybridMultilevel"/>
    <w:tmpl w:val="EF6CACB4"/>
    <w:lvl w:ilvl="0" w:tplc="4CA6DDF0">
      <w:start w:val="7"/>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1">
    <w:nsid w:val="01567B6C"/>
    <w:multiLevelType w:val="multilevel"/>
    <w:tmpl w:val="6578400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8375D76"/>
    <w:multiLevelType w:val="multilevel"/>
    <w:tmpl w:val="768C52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B090212"/>
    <w:multiLevelType w:val="hybridMultilevel"/>
    <w:tmpl w:val="293E8F4C"/>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39B433B"/>
    <w:multiLevelType w:val="hybridMultilevel"/>
    <w:tmpl w:val="8656F1BA"/>
    <w:lvl w:ilvl="0" w:tplc="CAB65C1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4F2546"/>
    <w:multiLevelType w:val="hybridMultilevel"/>
    <w:tmpl w:val="6AF84BF4"/>
    <w:lvl w:ilvl="0" w:tplc="F8C0959A">
      <w:start w:val="15"/>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53392D"/>
    <w:multiLevelType w:val="hybridMultilevel"/>
    <w:tmpl w:val="FC7CE834"/>
    <w:lvl w:ilvl="0" w:tplc="7CBA637C">
      <w:start w:val="1"/>
      <w:numFmt w:val="decimal"/>
      <w:lvlText w:val="%1."/>
      <w:lvlJc w:val="left"/>
      <w:pPr>
        <w:ind w:left="870" w:hanging="435"/>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7">
    <w:nsid w:val="2E181B87"/>
    <w:multiLevelType w:val="hybridMultilevel"/>
    <w:tmpl w:val="C902EDEA"/>
    <w:lvl w:ilvl="0" w:tplc="D4CE8E74">
      <w:start w:val="1"/>
      <w:numFmt w:val="decimal"/>
      <w:pStyle w:val="a"/>
      <w:lvlText w:val="%1."/>
      <w:lvlJc w:val="left"/>
      <w:pPr>
        <w:ind w:left="360" w:hanging="360"/>
      </w:pPr>
      <w:rPr>
        <w:rFonts w:ascii="Times New Roman" w:hAnsi="Times New Roman" w:cs="Times New Roman" w:hint="default"/>
        <w:b w:val="0"/>
        <w:bCs w:val="0"/>
        <w:i/>
        <w:color w:val="auto"/>
        <w:sz w:val="18"/>
        <w:szCs w:val="1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81420F8"/>
    <w:multiLevelType w:val="hybridMultilevel"/>
    <w:tmpl w:val="2084B028"/>
    <w:lvl w:ilvl="0" w:tplc="7CBA637C">
      <w:start w:val="1"/>
      <w:numFmt w:val="decimal"/>
      <w:lvlText w:val="%1."/>
      <w:lvlJc w:val="left"/>
      <w:pPr>
        <w:ind w:left="1437" w:hanging="435"/>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38D75282"/>
    <w:multiLevelType w:val="hybridMultilevel"/>
    <w:tmpl w:val="3614FEC0"/>
    <w:lvl w:ilvl="0" w:tplc="A9940856">
      <w:numFmt w:val="bullet"/>
      <w:lvlText w:val=""/>
      <w:lvlJc w:val="left"/>
      <w:pPr>
        <w:ind w:left="972" w:hanging="405"/>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392E6B57"/>
    <w:multiLevelType w:val="hybridMultilevel"/>
    <w:tmpl w:val="40B02BC6"/>
    <w:lvl w:ilvl="0" w:tplc="0419000F">
      <w:start w:val="1"/>
      <w:numFmt w:val="decimal"/>
      <w:lvlText w:val="%1."/>
      <w:lvlJc w:val="left"/>
      <w:pPr>
        <w:ind w:left="1287" w:hanging="360"/>
      </w:pPr>
      <w:rPr>
        <w:rFonts w:cs="Times New Roman"/>
      </w:rPr>
    </w:lvl>
    <w:lvl w:ilvl="1" w:tplc="0419000F">
      <w:start w:val="1"/>
      <w:numFmt w:val="decimal"/>
      <w:lvlText w:val="%2."/>
      <w:lvlJc w:val="left"/>
      <w:pPr>
        <w:ind w:left="2112" w:hanging="46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3A53494F"/>
    <w:multiLevelType w:val="multilevel"/>
    <w:tmpl w:val="3306E3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01403DD"/>
    <w:multiLevelType w:val="hybridMultilevel"/>
    <w:tmpl w:val="F2F42CC2"/>
    <w:lvl w:ilvl="0" w:tplc="7A5A3126">
      <w:start w:val="4"/>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48EF44D5"/>
    <w:multiLevelType w:val="hybridMultilevel"/>
    <w:tmpl w:val="2048ACA4"/>
    <w:lvl w:ilvl="0" w:tplc="AE6A95E4">
      <w:start w:val="1"/>
      <w:numFmt w:val="decimal"/>
      <w:pStyle w:val="a0"/>
      <w:lvlText w:val="%1."/>
      <w:lvlJc w:val="left"/>
      <w:pPr>
        <w:ind w:left="928"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5E8858E4"/>
    <w:multiLevelType w:val="hybridMultilevel"/>
    <w:tmpl w:val="D412304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5F9D4D3C"/>
    <w:multiLevelType w:val="hybridMultilevel"/>
    <w:tmpl w:val="3C60A95E"/>
    <w:lvl w:ilvl="0" w:tplc="2D86DDE8">
      <w:start w:val="1"/>
      <w:numFmt w:val="decimal"/>
      <w:lvlText w:val="%1."/>
      <w:lvlJc w:val="left"/>
      <w:pPr>
        <w:ind w:left="1287" w:hanging="360"/>
      </w:pPr>
      <w:rPr>
        <w:rFonts w:cs="Times New Roman" w:hint="default"/>
      </w:rPr>
    </w:lvl>
    <w:lvl w:ilvl="1" w:tplc="0419000F">
      <w:start w:val="1"/>
      <w:numFmt w:val="decimal"/>
      <w:lvlText w:val="%2."/>
      <w:lvlJc w:val="left"/>
      <w:pPr>
        <w:ind w:left="2112" w:hanging="46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nsid w:val="63CF48DE"/>
    <w:multiLevelType w:val="hybridMultilevel"/>
    <w:tmpl w:val="12BAB588"/>
    <w:lvl w:ilvl="0" w:tplc="2554918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64A00B5F"/>
    <w:multiLevelType w:val="hybridMultilevel"/>
    <w:tmpl w:val="FF60CDB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6689640B"/>
    <w:multiLevelType w:val="multilevel"/>
    <w:tmpl w:val="AF7CC87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5F2205C"/>
    <w:multiLevelType w:val="hybridMultilevel"/>
    <w:tmpl w:val="50EA841C"/>
    <w:lvl w:ilvl="0" w:tplc="04190001">
      <w:start w:val="1"/>
      <w:numFmt w:val="bullet"/>
      <w:lvlText w:val=""/>
      <w:lvlJc w:val="left"/>
      <w:pPr>
        <w:tabs>
          <w:tab w:val="num" w:pos="1494"/>
        </w:tabs>
        <w:ind w:left="1494" w:hanging="360"/>
      </w:pPr>
      <w:rPr>
        <w:rFonts w:ascii="Symbol" w:hAnsi="Symbol"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0">
    <w:nsid w:val="77F07F31"/>
    <w:multiLevelType w:val="multilevel"/>
    <w:tmpl w:val="B61CBD9E"/>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7A6B2894"/>
    <w:multiLevelType w:val="hybridMultilevel"/>
    <w:tmpl w:val="052A8F20"/>
    <w:lvl w:ilvl="0" w:tplc="A3324ADA">
      <w:start w:val="1"/>
      <w:numFmt w:val="decimal"/>
      <w:lvlText w:val="%1."/>
      <w:lvlJc w:val="left"/>
      <w:pPr>
        <w:ind w:left="1287" w:hanging="360"/>
      </w:pPr>
      <w:rPr>
        <w:rFonts w:cs="Times New Roman" w:hint="default"/>
      </w:rPr>
    </w:lvl>
    <w:lvl w:ilvl="1" w:tplc="0419000F">
      <w:start w:val="1"/>
      <w:numFmt w:val="decimal"/>
      <w:lvlText w:val="%2."/>
      <w:lvlJc w:val="left"/>
      <w:pPr>
        <w:ind w:left="2112" w:hanging="46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nsid w:val="7B611AF3"/>
    <w:multiLevelType w:val="hybridMultilevel"/>
    <w:tmpl w:val="0D1678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F4D7902"/>
    <w:multiLevelType w:val="hybridMultilevel"/>
    <w:tmpl w:val="4DFEA28A"/>
    <w:lvl w:ilvl="0" w:tplc="2E4A3F66">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1"/>
  </w:num>
  <w:num w:numId="3">
    <w:abstractNumId w:val="18"/>
  </w:num>
  <w:num w:numId="4">
    <w:abstractNumId w:val="20"/>
  </w:num>
  <w:num w:numId="5">
    <w:abstractNumId w:val="19"/>
  </w:num>
  <w:num w:numId="6">
    <w:abstractNumId w:val="16"/>
  </w:num>
  <w:num w:numId="7">
    <w:abstractNumId w:val="12"/>
  </w:num>
  <w:num w:numId="8">
    <w:abstractNumId w:val="0"/>
  </w:num>
  <w:num w:numId="9">
    <w:abstractNumId w:val="5"/>
  </w:num>
  <w:num w:numId="10">
    <w:abstractNumId w:val="13"/>
  </w:num>
  <w:num w:numId="11">
    <w:abstractNumId w:val="2"/>
  </w:num>
  <w:num w:numId="12">
    <w:abstractNumId w:val="6"/>
  </w:num>
  <w:num w:numId="13">
    <w:abstractNumId w:val="8"/>
  </w:num>
  <w:num w:numId="14">
    <w:abstractNumId w:val="7"/>
  </w:num>
  <w:num w:numId="15">
    <w:abstractNumId w:val="14"/>
  </w:num>
  <w:num w:numId="16">
    <w:abstractNumId w:val="23"/>
  </w:num>
  <w:num w:numId="17">
    <w:abstractNumId w:val="4"/>
  </w:num>
  <w:num w:numId="18">
    <w:abstractNumId w:val="17"/>
  </w:num>
  <w:num w:numId="19">
    <w:abstractNumId w:val="3"/>
  </w:num>
  <w:num w:numId="20">
    <w:abstractNumId w:val="22"/>
  </w:num>
  <w:num w:numId="21">
    <w:abstractNumId w:val="10"/>
  </w:num>
  <w:num w:numId="22">
    <w:abstractNumId w:val="15"/>
  </w:num>
  <w:num w:numId="23">
    <w:abstractNumId w:val="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B93"/>
    <w:rsid w:val="0001438A"/>
    <w:rsid w:val="000157DA"/>
    <w:rsid w:val="0002628B"/>
    <w:rsid w:val="0003018F"/>
    <w:rsid w:val="00034648"/>
    <w:rsid w:val="00034E07"/>
    <w:rsid w:val="000475FF"/>
    <w:rsid w:val="00062602"/>
    <w:rsid w:val="00067F8D"/>
    <w:rsid w:val="000A1186"/>
    <w:rsid w:val="000A5C69"/>
    <w:rsid w:val="000B5238"/>
    <w:rsid w:val="000E205A"/>
    <w:rsid w:val="000F2A90"/>
    <w:rsid w:val="00134D12"/>
    <w:rsid w:val="00170D44"/>
    <w:rsid w:val="0018576B"/>
    <w:rsid w:val="0019030E"/>
    <w:rsid w:val="001B759E"/>
    <w:rsid w:val="001D1544"/>
    <w:rsid w:val="00226ADD"/>
    <w:rsid w:val="00230850"/>
    <w:rsid w:val="00244244"/>
    <w:rsid w:val="0027044D"/>
    <w:rsid w:val="00296572"/>
    <w:rsid w:val="002A0D5D"/>
    <w:rsid w:val="002F79C6"/>
    <w:rsid w:val="00334B61"/>
    <w:rsid w:val="003451E2"/>
    <w:rsid w:val="00354085"/>
    <w:rsid w:val="00357671"/>
    <w:rsid w:val="00366005"/>
    <w:rsid w:val="003671D4"/>
    <w:rsid w:val="00381415"/>
    <w:rsid w:val="00383475"/>
    <w:rsid w:val="00393B9B"/>
    <w:rsid w:val="003A4B1E"/>
    <w:rsid w:val="003B1E9B"/>
    <w:rsid w:val="003D15F6"/>
    <w:rsid w:val="00421670"/>
    <w:rsid w:val="00455C7E"/>
    <w:rsid w:val="00457CB3"/>
    <w:rsid w:val="004619D3"/>
    <w:rsid w:val="00462917"/>
    <w:rsid w:val="004E779D"/>
    <w:rsid w:val="004F40FF"/>
    <w:rsid w:val="00502454"/>
    <w:rsid w:val="00524234"/>
    <w:rsid w:val="0053703A"/>
    <w:rsid w:val="005E00B5"/>
    <w:rsid w:val="005E0229"/>
    <w:rsid w:val="0060034B"/>
    <w:rsid w:val="0061059F"/>
    <w:rsid w:val="0061465E"/>
    <w:rsid w:val="006462A7"/>
    <w:rsid w:val="006620DE"/>
    <w:rsid w:val="00687DC0"/>
    <w:rsid w:val="006A28CB"/>
    <w:rsid w:val="00705B5A"/>
    <w:rsid w:val="007256FC"/>
    <w:rsid w:val="00726970"/>
    <w:rsid w:val="007373D2"/>
    <w:rsid w:val="00753170"/>
    <w:rsid w:val="00753BD2"/>
    <w:rsid w:val="007736A6"/>
    <w:rsid w:val="00793897"/>
    <w:rsid w:val="007A7917"/>
    <w:rsid w:val="007D75DF"/>
    <w:rsid w:val="007F1224"/>
    <w:rsid w:val="00813FF1"/>
    <w:rsid w:val="00860157"/>
    <w:rsid w:val="00865414"/>
    <w:rsid w:val="00884010"/>
    <w:rsid w:val="00884081"/>
    <w:rsid w:val="00885AA4"/>
    <w:rsid w:val="00897D83"/>
    <w:rsid w:val="008A3830"/>
    <w:rsid w:val="008A76B8"/>
    <w:rsid w:val="008C7523"/>
    <w:rsid w:val="008D037D"/>
    <w:rsid w:val="008F50FD"/>
    <w:rsid w:val="0090005B"/>
    <w:rsid w:val="00906566"/>
    <w:rsid w:val="00907451"/>
    <w:rsid w:val="009341EF"/>
    <w:rsid w:val="009D25BB"/>
    <w:rsid w:val="00A0358D"/>
    <w:rsid w:val="00A64D8E"/>
    <w:rsid w:val="00A77FED"/>
    <w:rsid w:val="00A81B52"/>
    <w:rsid w:val="00A94163"/>
    <w:rsid w:val="00AD1512"/>
    <w:rsid w:val="00AE1433"/>
    <w:rsid w:val="00AF357D"/>
    <w:rsid w:val="00B34489"/>
    <w:rsid w:val="00B40AEE"/>
    <w:rsid w:val="00B44E2B"/>
    <w:rsid w:val="00B56E65"/>
    <w:rsid w:val="00BA3B93"/>
    <w:rsid w:val="00BC3AEF"/>
    <w:rsid w:val="00C16060"/>
    <w:rsid w:val="00C30C6B"/>
    <w:rsid w:val="00C334AF"/>
    <w:rsid w:val="00C376CF"/>
    <w:rsid w:val="00C54054"/>
    <w:rsid w:val="00C62B26"/>
    <w:rsid w:val="00C65E5A"/>
    <w:rsid w:val="00C67801"/>
    <w:rsid w:val="00C91D72"/>
    <w:rsid w:val="00CD02D5"/>
    <w:rsid w:val="00CE103C"/>
    <w:rsid w:val="00CF1C88"/>
    <w:rsid w:val="00D21785"/>
    <w:rsid w:val="00D222F5"/>
    <w:rsid w:val="00D43F6E"/>
    <w:rsid w:val="00D554E8"/>
    <w:rsid w:val="00D577C7"/>
    <w:rsid w:val="00D84078"/>
    <w:rsid w:val="00DD02BC"/>
    <w:rsid w:val="00DF5955"/>
    <w:rsid w:val="00DF7F68"/>
    <w:rsid w:val="00E26330"/>
    <w:rsid w:val="00E652FE"/>
    <w:rsid w:val="00E81132"/>
    <w:rsid w:val="00E912C7"/>
    <w:rsid w:val="00EC34D8"/>
    <w:rsid w:val="00EC7AB9"/>
    <w:rsid w:val="00ED2D70"/>
    <w:rsid w:val="00F00C5E"/>
    <w:rsid w:val="00F40175"/>
    <w:rsid w:val="00F53A4A"/>
    <w:rsid w:val="00F871F0"/>
    <w:rsid w:val="00F94DFD"/>
    <w:rsid w:val="00FA1741"/>
    <w:rsid w:val="00FC6D46"/>
    <w:rsid w:val="00FE16C3"/>
    <w:rsid w:val="00FE4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52FE"/>
    <w:rPr>
      <w:rFonts w:ascii="Times New Roman" w:eastAsia="Times New Roman" w:hAnsi="Times New Roman"/>
      <w:lang w:val="uk-UA"/>
    </w:rPr>
  </w:style>
  <w:style w:type="paragraph" w:styleId="3">
    <w:name w:val="heading 3"/>
    <w:basedOn w:val="a1"/>
    <w:link w:val="30"/>
    <w:uiPriority w:val="99"/>
    <w:qFormat/>
    <w:rsid w:val="006462A7"/>
    <w:pPr>
      <w:spacing w:before="100" w:beforeAutospacing="1" w:after="100" w:afterAutospacing="1"/>
      <w:outlineLvl w:val="2"/>
    </w:pPr>
    <w:rPr>
      <w:b/>
      <w:bCs/>
      <w:sz w:val="27"/>
      <w:szCs w:val="27"/>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link w:val="3"/>
    <w:uiPriority w:val="99"/>
    <w:locked/>
    <w:rsid w:val="006462A7"/>
    <w:rPr>
      <w:rFonts w:ascii="Times New Roman" w:hAnsi="Times New Roman" w:cs="Times New Roman"/>
      <w:b/>
      <w:bCs/>
      <w:sz w:val="27"/>
      <w:szCs w:val="27"/>
      <w:lang w:eastAsia="ru-RU"/>
    </w:rPr>
  </w:style>
  <w:style w:type="paragraph" w:styleId="a5">
    <w:name w:val="List Paragraph"/>
    <w:basedOn w:val="a1"/>
    <w:link w:val="a6"/>
    <w:uiPriority w:val="99"/>
    <w:qFormat/>
    <w:rsid w:val="0090005B"/>
    <w:pPr>
      <w:ind w:left="720"/>
      <w:contextualSpacing/>
    </w:pPr>
    <w:rPr>
      <w:rFonts w:eastAsia="Calibri"/>
    </w:rPr>
  </w:style>
  <w:style w:type="paragraph" w:styleId="a7">
    <w:name w:val="Balloon Text"/>
    <w:basedOn w:val="a1"/>
    <w:link w:val="a8"/>
    <w:uiPriority w:val="99"/>
    <w:semiHidden/>
    <w:rsid w:val="00AF357D"/>
    <w:rPr>
      <w:rFonts w:ascii="Tahoma" w:hAnsi="Tahoma" w:cs="Tahoma"/>
      <w:sz w:val="16"/>
      <w:szCs w:val="16"/>
    </w:rPr>
  </w:style>
  <w:style w:type="character" w:customStyle="1" w:styleId="a8">
    <w:name w:val="Текст выноски Знак"/>
    <w:link w:val="a7"/>
    <w:uiPriority w:val="99"/>
    <w:semiHidden/>
    <w:locked/>
    <w:rsid w:val="00AF357D"/>
    <w:rPr>
      <w:rFonts w:ascii="Tahoma" w:hAnsi="Tahoma" w:cs="Tahoma"/>
      <w:sz w:val="16"/>
      <w:szCs w:val="16"/>
      <w:lang w:val="uk-UA" w:eastAsia="ru-RU"/>
    </w:rPr>
  </w:style>
  <w:style w:type="character" w:styleId="a9">
    <w:name w:val="Hyperlink"/>
    <w:uiPriority w:val="99"/>
    <w:rsid w:val="007F1224"/>
    <w:rPr>
      <w:rFonts w:cs="Times New Roman"/>
      <w:color w:val="0000FF"/>
      <w:u w:val="single"/>
    </w:rPr>
  </w:style>
  <w:style w:type="table" w:styleId="aa">
    <w:name w:val="Table Grid"/>
    <w:basedOn w:val="a3"/>
    <w:uiPriority w:val="99"/>
    <w:rsid w:val="000475FF"/>
    <w:pPr>
      <w:overflowPunct w:val="0"/>
      <w:autoSpaceDE w:val="0"/>
      <w:autoSpaceDN w:val="0"/>
      <w:adjustRightInd w:val="0"/>
      <w:spacing w:line="240" w:lineRule="atLeast"/>
      <w:ind w:firstLine="227"/>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uiPriority w:val="99"/>
    <w:qFormat/>
    <w:rsid w:val="00354085"/>
    <w:rPr>
      <w:rFonts w:cs="Times New Roman"/>
      <w:i/>
    </w:rPr>
  </w:style>
  <w:style w:type="character" w:styleId="ac">
    <w:name w:val="FollowedHyperlink"/>
    <w:uiPriority w:val="99"/>
    <w:semiHidden/>
    <w:rsid w:val="00F00C5E"/>
    <w:rPr>
      <w:rFonts w:cs="Times New Roman"/>
      <w:color w:val="800080"/>
      <w:u w:val="single"/>
    </w:rPr>
  </w:style>
  <w:style w:type="paragraph" w:customStyle="1" w:styleId="author">
    <w:name w:val="author"/>
    <w:basedOn w:val="a1"/>
    <w:next w:val="a1"/>
    <w:uiPriority w:val="99"/>
    <w:rsid w:val="007A7917"/>
    <w:pPr>
      <w:overflowPunct w:val="0"/>
      <w:autoSpaceDE w:val="0"/>
      <w:autoSpaceDN w:val="0"/>
      <w:adjustRightInd w:val="0"/>
      <w:spacing w:after="200" w:line="220" w:lineRule="atLeast"/>
      <w:jc w:val="center"/>
      <w:textAlignment w:val="baseline"/>
    </w:pPr>
    <w:rPr>
      <w:lang w:val="en-US" w:eastAsia="en-US"/>
    </w:rPr>
  </w:style>
  <w:style w:type="character" w:customStyle="1" w:styleId="ORCID">
    <w:name w:val="ORCID"/>
    <w:uiPriority w:val="99"/>
    <w:rsid w:val="00230850"/>
    <w:rPr>
      <w:position w:val="0"/>
      <w:vertAlign w:val="superscript"/>
    </w:rPr>
  </w:style>
  <w:style w:type="paragraph" w:customStyle="1" w:styleId="ad">
    <w:name w:val="Стаття"/>
    <w:basedOn w:val="a1"/>
    <w:link w:val="ae"/>
    <w:uiPriority w:val="99"/>
    <w:rsid w:val="00E26330"/>
    <w:pPr>
      <w:spacing w:line="276" w:lineRule="auto"/>
      <w:ind w:firstLine="426"/>
      <w:jc w:val="both"/>
    </w:pPr>
    <w:rPr>
      <w:rFonts w:eastAsia="Calibri"/>
      <w:lang w:eastAsia="en-US"/>
    </w:rPr>
  </w:style>
  <w:style w:type="character" w:customStyle="1" w:styleId="ae">
    <w:name w:val="Стаття Знак"/>
    <w:link w:val="ad"/>
    <w:uiPriority w:val="99"/>
    <w:locked/>
    <w:rsid w:val="00E26330"/>
    <w:rPr>
      <w:rFonts w:ascii="Times New Roman" w:hAnsi="Times New Roman" w:cs="Times New Roman"/>
      <w:sz w:val="20"/>
      <w:szCs w:val="20"/>
      <w:lang w:val="uk-UA"/>
    </w:rPr>
  </w:style>
  <w:style w:type="paragraph" w:styleId="af">
    <w:name w:val="Normal (Web)"/>
    <w:basedOn w:val="a1"/>
    <w:link w:val="af0"/>
    <w:uiPriority w:val="99"/>
    <w:semiHidden/>
    <w:rsid w:val="0053703A"/>
    <w:pPr>
      <w:spacing w:before="100" w:beforeAutospacing="1" w:after="100" w:afterAutospacing="1"/>
    </w:pPr>
    <w:rPr>
      <w:sz w:val="24"/>
      <w:szCs w:val="24"/>
      <w:lang w:val="ru-RU"/>
    </w:rPr>
  </w:style>
  <w:style w:type="character" w:customStyle="1" w:styleId="af0">
    <w:name w:val="Обычный (веб) Знак"/>
    <w:link w:val="af"/>
    <w:uiPriority w:val="99"/>
    <w:semiHidden/>
    <w:locked/>
    <w:rsid w:val="0053703A"/>
    <w:rPr>
      <w:rFonts w:ascii="Times New Roman" w:hAnsi="Times New Roman" w:cs="Times New Roman"/>
      <w:sz w:val="24"/>
      <w:szCs w:val="24"/>
      <w:lang w:eastAsia="ru-RU"/>
    </w:rPr>
  </w:style>
  <w:style w:type="paragraph" w:customStyle="1" w:styleId="af1">
    <w:name w:val="текст"/>
    <w:basedOn w:val="af"/>
    <w:link w:val="af2"/>
    <w:uiPriority w:val="99"/>
    <w:rsid w:val="0053703A"/>
    <w:pPr>
      <w:spacing w:before="0" w:beforeAutospacing="0" w:after="0" w:afterAutospacing="0"/>
      <w:ind w:firstLine="567"/>
      <w:jc w:val="both"/>
    </w:pPr>
    <w:rPr>
      <w:sz w:val="28"/>
      <w:szCs w:val="28"/>
      <w:lang w:val="uk-UA"/>
    </w:rPr>
  </w:style>
  <w:style w:type="character" w:customStyle="1" w:styleId="af2">
    <w:name w:val="текст Знак"/>
    <w:link w:val="af1"/>
    <w:uiPriority w:val="99"/>
    <w:locked/>
    <w:rsid w:val="0053703A"/>
    <w:rPr>
      <w:rFonts w:ascii="Times New Roman" w:hAnsi="Times New Roman" w:cs="Times New Roman"/>
      <w:sz w:val="28"/>
      <w:szCs w:val="28"/>
      <w:lang w:val="uk-UA" w:eastAsia="ru-RU"/>
    </w:rPr>
  </w:style>
  <w:style w:type="paragraph" w:styleId="af3">
    <w:name w:val="Body Text"/>
    <w:basedOn w:val="a1"/>
    <w:link w:val="af4"/>
    <w:uiPriority w:val="99"/>
    <w:semiHidden/>
    <w:rsid w:val="00F40175"/>
    <w:pPr>
      <w:spacing w:after="120" w:line="276" w:lineRule="auto"/>
    </w:pPr>
    <w:rPr>
      <w:rFonts w:ascii="Calibri" w:eastAsia="Calibri" w:hAnsi="Calibri"/>
      <w:lang w:val="ru-RU"/>
    </w:rPr>
  </w:style>
  <w:style w:type="character" w:customStyle="1" w:styleId="af4">
    <w:name w:val="Основной текст Знак"/>
    <w:link w:val="af3"/>
    <w:uiPriority w:val="99"/>
    <w:semiHidden/>
    <w:locked/>
    <w:rsid w:val="00F40175"/>
    <w:rPr>
      <w:rFonts w:ascii="Calibri" w:hAnsi="Calibri" w:cs="Times New Roman"/>
      <w:sz w:val="20"/>
      <w:szCs w:val="20"/>
      <w:lang w:eastAsia="ru-RU"/>
    </w:rPr>
  </w:style>
  <w:style w:type="paragraph" w:customStyle="1" w:styleId="af5">
    <w:name w:val="ТЕКСТ"/>
    <w:basedOn w:val="a1"/>
    <w:link w:val="af6"/>
    <w:uiPriority w:val="99"/>
    <w:rsid w:val="00F40175"/>
    <w:pPr>
      <w:spacing w:line="360" w:lineRule="auto"/>
      <w:ind w:firstLine="709"/>
      <w:jc w:val="both"/>
    </w:pPr>
    <w:rPr>
      <w:rFonts w:eastAsia="Calibri"/>
      <w:color w:val="333333"/>
      <w:sz w:val="28"/>
    </w:rPr>
  </w:style>
  <w:style w:type="character" w:customStyle="1" w:styleId="af6">
    <w:name w:val="ТЕКСТ Знак"/>
    <w:link w:val="af5"/>
    <w:uiPriority w:val="99"/>
    <w:locked/>
    <w:rsid w:val="00F40175"/>
    <w:rPr>
      <w:rFonts w:ascii="Times New Roman" w:hAnsi="Times New Roman"/>
      <w:color w:val="333333"/>
      <w:sz w:val="28"/>
      <w:lang w:val="uk-UA"/>
    </w:rPr>
  </w:style>
  <w:style w:type="paragraph" w:customStyle="1" w:styleId="1">
    <w:name w:val="Абзац списка1"/>
    <w:basedOn w:val="a1"/>
    <w:link w:val="ListParagraph"/>
    <w:uiPriority w:val="99"/>
    <w:rsid w:val="00F40175"/>
    <w:pPr>
      <w:spacing w:after="160" w:line="259" w:lineRule="auto"/>
      <w:ind w:left="720"/>
      <w:contextualSpacing/>
    </w:pPr>
    <w:rPr>
      <w:rFonts w:ascii="Calibri" w:eastAsia="Calibri" w:hAnsi="Calibri"/>
      <w:lang w:val="ru-RU"/>
    </w:rPr>
  </w:style>
  <w:style w:type="character" w:customStyle="1" w:styleId="ListParagraph">
    <w:name w:val="List Paragraph Знак"/>
    <w:link w:val="1"/>
    <w:uiPriority w:val="99"/>
    <w:locked/>
    <w:rsid w:val="00F40175"/>
    <w:rPr>
      <w:rFonts w:ascii="Calibri" w:hAnsi="Calibri"/>
      <w:sz w:val="20"/>
    </w:rPr>
  </w:style>
  <w:style w:type="paragraph" w:customStyle="1" w:styleId="a0">
    <w:name w:val="Посилання"/>
    <w:basedOn w:val="1"/>
    <w:uiPriority w:val="99"/>
    <w:rsid w:val="00F40175"/>
    <w:pPr>
      <w:numPr>
        <w:numId w:val="10"/>
      </w:numPr>
      <w:tabs>
        <w:tab w:val="left" w:pos="993"/>
        <w:tab w:val="left" w:pos="1134"/>
      </w:tabs>
      <w:spacing w:after="0" w:line="360" w:lineRule="auto"/>
      <w:ind w:left="0" w:firstLine="709"/>
      <w:jc w:val="both"/>
    </w:pPr>
    <w:rPr>
      <w:rFonts w:ascii="Times New Roman" w:hAnsi="Times New Roman"/>
      <w:color w:val="333333"/>
      <w:sz w:val="28"/>
      <w:shd w:val="clear" w:color="auto" w:fill="FFFFFF"/>
      <w:lang w:val="uk-UA"/>
    </w:rPr>
  </w:style>
  <w:style w:type="character" w:styleId="af7">
    <w:name w:val="Strong"/>
    <w:uiPriority w:val="99"/>
    <w:qFormat/>
    <w:rsid w:val="00F40175"/>
    <w:rPr>
      <w:rFonts w:cs="Times New Roman"/>
      <w:b/>
      <w:bCs/>
    </w:rPr>
  </w:style>
  <w:style w:type="paragraph" w:customStyle="1" w:styleId="a">
    <w:name w:val="Література"/>
    <w:basedOn w:val="1"/>
    <w:link w:val="af8"/>
    <w:uiPriority w:val="99"/>
    <w:rsid w:val="009341EF"/>
    <w:pPr>
      <w:numPr>
        <w:numId w:val="14"/>
      </w:numPr>
      <w:tabs>
        <w:tab w:val="left" w:pos="0"/>
        <w:tab w:val="left" w:pos="709"/>
        <w:tab w:val="left" w:pos="1418"/>
      </w:tabs>
      <w:spacing w:after="0" w:line="240" w:lineRule="auto"/>
      <w:jc w:val="both"/>
    </w:pPr>
    <w:rPr>
      <w:rFonts w:ascii="Times New Roman" w:hAnsi="Times New Roman"/>
      <w:lang w:val="en-US"/>
    </w:rPr>
  </w:style>
  <w:style w:type="character" w:customStyle="1" w:styleId="af8">
    <w:name w:val="Література Знак"/>
    <w:link w:val="a"/>
    <w:uiPriority w:val="99"/>
    <w:locked/>
    <w:rsid w:val="009341EF"/>
    <w:rPr>
      <w:rFonts w:ascii="Times New Roman" w:hAnsi="Times New Roman" w:cs="Times New Roman"/>
      <w:sz w:val="20"/>
      <w:szCs w:val="20"/>
      <w:lang w:val="en-US"/>
    </w:rPr>
  </w:style>
  <w:style w:type="character" w:customStyle="1" w:styleId="10">
    <w:name w:val="Неразрешенное упоминание1"/>
    <w:uiPriority w:val="99"/>
    <w:semiHidden/>
    <w:rsid w:val="0001438A"/>
    <w:rPr>
      <w:rFonts w:cs="Times New Roman"/>
      <w:color w:val="605E5C"/>
      <w:shd w:val="clear" w:color="auto" w:fill="E1DFDD"/>
    </w:rPr>
  </w:style>
  <w:style w:type="character" w:customStyle="1" w:styleId="a6">
    <w:name w:val="Абзац списка Знак"/>
    <w:link w:val="a5"/>
    <w:uiPriority w:val="99"/>
    <w:locked/>
    <w:rsid w:val="00B40AEE"/>
    <w:rPr>
      <w:rFonts w:ascii="Times New Roman" w:hAnsi="Times New Roman"/>
      <w:sz w:val="20"/>
      <w:lang w:val="uk-UA" w:eastAsia="ru-RU"/>
    </w:rPr>
  </w:style>
  <w:style w:type="paragraph" w:customStyle="1" w:styleId="11">
    <w:name w:val="Цитата1"/>
    <w:basedOn w:val="a1"/>
    <w:uiPriority w:val="99"/>
    <w:rsid w:val="00B40AEE"/>
    <w:pPr>
      <w:suppressAutoHyphens/>
      <w:ind w:left="709" w:right="709"/>
      <w:jc w:val="both"/>
    </w:pPr>
    <w:rPr>
      <w:sz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054400">
      <w:marLeft w:val="0"/>
      <w:marRight w:val="0"/>
      <w:marTop w:val="0"/>
      <w:marBottom w:val="0"/>
      <w:divBdr>
        <w:top w:val="none" w:sz="0" w:space="0" w:color="auto"/>
        <w:left w:val="none" w:sz="0" w:space="0" w:color="auto"/>
        <w:bottom w:val="none" w:sz="0" w:space="0" w:color="auto"/>
        <w:right w:val="none" w:sz="0" w:space="0" w:color="auto"/>
      </w:divBdr>
    </w:div>
    <w:div w:id="825054401">
      <w:marLeft w:val="0"/>
      <w:marRight w:val="0"/>
      <w:marTop w:val="0"/>
      <w:marBottom w:val="0"/>
      <w:divBdr>
        <w:top w:val="none" w:sz="0" w:space="0" w:color="auto"/>
        <w:left w:val="none" w:sz="0" w:space="0" w:color="auto"/>
        <w:bottom w:val="none" w:sz="0" w:space="0" w:color="auto"/>
        <w:right w:val="none" w:sz="0" w:space="0" w:color="auto"/>
      </w:divBdr>
    </w:div>
    <w:div w:id="825054402">
      <w:marLeft w:val="0"/>
      <w:marRight w:val="0"/>
      <w:marTop w:val="0"/>
      <w:marBottom w:val="0"/>
      <w:divBdr>
        <w:top w:val="none" w:sz="0" w:space="0" w:color="auto"/>
        <w:left w:val="none" w:sz="0" w:space="0" w:color="auto"/>
        <w:bottom w:val="none" w:sz="0" w:space="0" w:color="auto"/>
        <w:right w:val="none" w:sz="0" w:space="0" w:color="auto"/>
      </w:divBdr>
    </w:div>
    <w:div w:id="825054403">
      <w:marLeft w:val="0"/>
      <w:marRight w:val="0"/>
      <w:marTop w:val="0"/>
      <w:marBottom w:val="0"/>
      <w:divBdr>
        <w:top w:val="none" w:sz="0" w:space="0" w:color="auto"/>
        <w:left w:val="none" w:sz="0" w:space="0" w:color="auto"/>
        <w:bottom w:val="none" w:sz="0" w:space="0" w:color="auto"/>
        <w:right w:val="none" w:sz="0" w:space="0" w:color="auto"/>
      </w:divBdr>
    </w:div>
    <w:div w:id="825054404">
      <w:marLeft w:val="0"/>
      <w:marRight w:val="0"/>
      <w:marTop w:val="0"/>
      <w:marBottom w:val="0"/>
      <w:divBdr>
        <w:top w:val="none" w:sz="0" w:space="0" w:color="auto"/>
        <w:left w:val="none" w:sz="0" w:space="0" w:color="auto"/>
        <w:bottom w:val="none" w:sz="0" w:space="0" w:color="auto"/>
        <w:right w:val="none" w:sz="0" w:space="0" w:color="auto"/>
      </w:divBdr>
    </w:div>
    <w:div w:id="825054405">
      <w:marLeft w:val="0"/>
      <w:marRight w:val="0"/>
      <w:marTop w:val="0"/>
      <w:marBottom w:val="0"/>
      <w:divBdr>
        <w:top w:val="none" w:sz="0" w:space="0" w:color="auto"/>
        <w:left w:val="none" w:sz="0" w:space="0" w:color="auto"/>
        <w:bottom w:val="none" w:sz="0" w:space="0" w:color="auto"/>
        <w:right w:val="none" w:sz="0" w:space="0" w:color="auto"/>
      </w:divBdr>
    </w:div>
    <w:div w:id="825054406">
      <w:marLeft w:val="0"/>
      <w:marRight w:val="0"/>
      <w:marTop w:val="0"/>
      <w:marBottom w:val="0"/>
      <w:divBdr>
        <w:top w:val="none" w:sz="0" w:space="0" w:color="auto"/>
        <w:left w:val="none" w:sz="0" w:space="0" w:color="auto"/>
        <w:bottom w:val="none" w:sz="0" w:space="0" w:color="auto"/>
        <w:right w:val="none" w:sz="0" w:space="0" w:color="auto"/>
      </w:divBdr>
    </w:div>
    <w:div w:id="825054407">
      <w:marLeft w:val="0"/>
      <w:marRight w:val="0"/>
      <w:marTop w:val="0"/>
      <w:marBottom w:val="0"/>
      <w:divBdr>
        <w:top w:val="none" w:sz="0" w:space="0" w:color="auto"/>
        <w:left w:val="none" w:sz="0" w:space="0" w:color="auto"/>
        <w:bottom w:val="none" w:sz="0" w:space="0" w:color="auto"/>
        <w:right w:val="none" w:sz="0" w:space="0" w:color="auto"/>
      </w:divBdr>
    </w:div>
    <w:div w:id="825054408">
      <w:marLeft w:val="0"/>
      <w:marRight w:val="0"/>
      <w:marTop w:val="0"/>
      <w:marBottom w:val="0"/>
      <w:divBdr>
        <w:top w:val="none" w:sz="0" w:space="0" w:color="auto"/>
        <w:left w:val="none" w:sz="0" w:space="0" w:color="auto"/>
        <w:bottom w:val="none" w:sz="0" w:space="0" w:color="auto"/>
        <w:right w:val="none" w:sz="0" w:space="0" w:color="auto"/>
      </w:divBdr>
    </w:div>
    <w:div w:id="825054409">
      <w:marLeft w:val="0"/>
      <w:marRight w:val="0"/>
      <w:marTop w:val="0"/>
      <w:marBottom w:val="0"/>
      <w:divBdr>
        <w:top w:val="none" w:sz="0" w:space="0" w:color="auto"/>
        <w:left w:val="none" w:sz="0" w:space="0" w:color="auto"/>
        <w:bottom w:val="none" w:sz="0" w:space="0" w:color="auto"/>
        <w:right w:val="none" w:sz="0" w:space="0" w:color="auto"/>
      </w:divBdr>
    </w:div>
    <w:div w:id="825054410">
      <w:marLeft w:val="0"/>
      <w:marRight w:val="0"/>
      <w:marTop w:val="0"/>
      <w:marBottom w:val="0"/>
      <w:divBdr>
        <w:top w:val="none" w:sz="0" w:space="0" w:color="auto"/>
        <w:left w:val="none" w:sz="0" w:space="0" w:color="auto"/>
        <w:bottom w:val="none" w:sz="0" w:space="0" w:color="auto"/>
        <w:right w:val="none" w:sz="0" w:space="0" w:color="auto"/>
      </w:divBdr>
    </w:div>
    <w:div w:id="825054411">
      <w:marLeft w:val="0"/>
      <w:marRight w:val="0"/>
      <w:marTop w:val="0"/>
      <w:marBottom w:val="0"/>
      <w:divBdr>
        <w:top w:val="none" w:sz="0" w:space="0" w:color="auto"/>
        <w:left w:val="none" w:sz="0" w:space="0" w:color="auto"/>
        <w:bottom w:val="none" w:sz="0" w:space="0" w:color="auto"/>
        <w:right w:val="none" w:sz="0" w:space="0" w:color="auto"/>
      </w:divBdr>
    </w:div>
    <w:div w:id="825054412">
      <w:marLeft w:val="0"/>
      <w:marRight w:val="0"/>
      <w:marTop w:val="0"/>
      <w:marBottom w:val="0"/>
      <w:divBdr>
        <w:top w:val="none" w:sz="0" w:space="0" w:color="auto"/>
        <w:left w:val="none" w:sz="0" w:space="0" w:color="auto"/>
        <w:bottom w:val="none" w:sz="0" w:space="0" w:color="auto"/>
        <w:right w:val="none" w:sz="0" w:space="0" w:color="auto"/>
      </w:divBdr>
    </w:div>
    <w:div w:id="825054413">
      <w:marLeft w:val="0"/>
      <w:marRight w:val="0"/>
      <w:marTop w:val="0"/>
      <w:marBottom w:val="0"/>
      <w:divBdr>
        <w:top w:val="none" w:sz="0" w:space="0" w:color="auto"/>
        <w:left w:val="none" w:sz="0" w:space="0" w:color="auto"/>
        <w:bottom w:val="none" w:sz="0" w:space="0" w:color="auto"/>
        <w:right w:val="none" w:sz="0" w:space="0" w:color="auto"/>
      </w:divBdr>
    </w:div>
    <w:div w:id="825054414">
      <w:marLeft w:val="0"/>
      <w:marRight w:val="0"/>
      <w:marTop w:val="0"/>
      <w:marBottom w:val="0"/>
      <w:divBdr>
        <w:top w:val="none" w:sz="0" w:space="0" w:color="auto"/>
        <w:left w:val="none" w:sz="0" w:space="0" w:color="auto"/>
        <w:bottom w:val="none" w:sz="0" w:space="0" w:color="auto"/>
        <w:right w:val="none" w:sz="0" w:space="0" w:color="auto"/>
      </w:divBdr>
    </w:div>
    <w:div w:id="8250544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dc:creator>
  <cp:keywords/>
  <dc:description/>
  <cp:lastModifiedBy>Korystuvach</cp:lastModifiedBy>
  <cp:revision>10</cp:revision>
  <dcterms:created xsi:type="dcterms:W3CDTF">2024-12-19T20:07:00Z</dcterms:created>
  <dcterms:modified xsi:type="dcterms:W3CDTF">2025-09-30T06:28:00Z</dcterms:modified>
</cp:coreProperties>
</file>