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57" w:rsidRPr="00F07619" w:rsidRDefault="00093557" w:rsidP="00F07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6664" w:rsidRDefault="00DB6664" w:rsidP="00F07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6664" w:rsidRDefault="00DB6664" w:rsidP="00DB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1389">
        <w:rPr>
          <w:rFonts w:ascii="Times New Roman" w:hAnsi="Times New Roman" w:cs="Times New Roman"/>
          <w:sz w:val="28"/>
          <w:szCs w:val="28"/>
        </w:rPr>
        <w:t>Державна служба України з надзвичайних ситуацій Національний університет цивільного захисту України</w:t>
      </w: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Pr="00281389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Pr="00281389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389">
        <w:rPr>
          <w:rFonts w:ascii="Times New Roman" w:hAnsi="Times New Roman" w:cs="Times New Roman"/>
          <w:b/>
          <w:sz w:val="28"/>
          <w:szCs w:val="28"/>
        </w:rPr>
        <w:t xml:space="preserve">Матеріали XVІ Міжнародної науково-практичної конференції «ТЕОРІЯ І ПРАКТИКА ГАСІННЯ ПОЖЕЖ ТА ЛІКВІДАЦІЇ НАДЗВИЧАЙНИХ СИТУАЦІЙ» </w:t>
      </w: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Pr="00281389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1389">
        <w:rPr>
          <w:rFonts w:ascii="Times New Roman" w:hAnsi="Times New Roman" w:cs="Times New Roman"/>
          <w:sz w:val="28"/>
          <w:szCs w:val="28"/>
        </w:rPr>
        <w:lastRenderedPageBreak/>
        <w:t>2 травня 2025 року</w:t>
      </w:r>
    </w:p>
    <w:p w:rsidR="00DB6664" w:rsidRPr="00281389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1389">
        <w:rPr>
          <w:rFonts w:ascii="Times New Roman" w:hAnsi="Times New Roman" w:cs="Times New Roman"/>
          <w:sz w:val="28"/>
          <w:szCs w:val="28"/>
        </w:rPr>
        <w:t>Черкаси 2025</w:t>
      </w: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1389">
        <w:rPr>
          <w:rFonts w:ascii="Times New Roman" w:hAnsi="Times New Roman" w:cs="Times New Roman"/>
          <w:sz w:val="28"/>
          <w:szCs w:val="28"/>
        </w:rPr>
        <w:t xml:space="preserve">Теорія і практика гасіння пожеж та ліквідації надзвичайних ситуацій: Матеріали XVІ Міжнародної науково-практичної конференції – Черкаси: НУЦЗ України, 2025. – 449 с. </w:t>
      </w: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1389">
        <w:rPr>
          <w:rFonts w:ascii="Times New Roman" w:hAnsi="Times New Roman" w:cs="Times New Roman"/>
          <w:sz w:val="28"/>
          <w:szCs w:val="28"/>
        </w:rPr>
        <w:t>Рекомендовано до друку вченою радою навчально-наукового інституту оперативно-рятувальних сил НУЦЗ України (протокол №5 від 22.04.2025 р.)</w:t>
      </w: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Pr="00281389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664" w:rsidRPr="00281389" w:rsidRDefault="00DB6664" w:rsidP="00DB66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1389">
        <w:rPr>
          <w:rFonts w:ascii="Times New Roman" w:hAnsi="Times New Roman" w:cs="Times New Roman"/>
          <w:sz w:val="28"/>
          <w:szCs w:val="28"/>
        </w:rPr>
        <w:t>Дозволяється публікація матеріалів збірника у відкритому доступі комісією з питань роботи із службовою інформацією в НУЦЗ України (протокол №3 від 26.04.2025 р.)</w:t>
      </w:r>
    </w:p>
    <w:p w:rsidR="00DB6664" w:rsidRDefault="00DB6664" w:rsidP="00F07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6664" w:rsidRDefault="00DB6664" w:rsidP="00F07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619" w:rsidRDefault="00F07619" w:rsidP="00F07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19">
        <w:rPr>
          <w:rFonts w:ascii="Times New Roman" w:hAnsi="Times New Roman" w:cs="Times New Roman"/>
          <w:sz w:val="24"/>
          <w:szCs w:val="24"/>
        </w:rPr>
        <w:t>УДК 351.862</w:t>
      </w:r>
    </w:p>
    <w:p w:rsidR="00F07619" w:rsidRDefault="00F07619" w:rsidP="00F07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619">
        <w:rPr>
          <w:rFonts w:ascii="Times New Roman" w:hAnsi="Times New Roman" w:cs="Times New Roman"/>
          <w:b/>
          <w:sz w:val="24"/>
          <w:szCs w:val="24"/>
        </w:rPr>
        <w:t>АКТУАЛЬНІ ПИТАННЯ ТА АНАЛІЗ ВИНИКНЕННЯ НС НА ОБ’ЄКТАХ З НАЯВНІСТЮ НХР</w:t>
      </w:r>
    </w:p>
    <w:p w:rsidR="00F07619" w:rsidRPr="00F07619" w:rsidRDefault="00F07619" w:rsidP="00F07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619" w:rsidRDefault="00F07619" w:rsidP="00F076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7619">
        <w:rPr>
          <w:rFonts w:ascii="Times New Roman" w:hAnsi="Times New Roman" w:cs="Times New Roman"/>
          <w:sz w:val="24"/>
          <w:szCs w:val="24"/>
        </w:rPr>
        <w:t>Дмитро СОКОЛОВ, канд. техн. наук., доцент Андрій КАЛАПАЧ Національний університет цивільного захисту України</w:t>
      </w:r>
    </w:p>
    <w:p w:rsidR="00F07619" w:rsidRDefault="00F07619" w:rsidP="00F076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7619" w:rsidRPr="00F07619" w:rsidRDefault="00F07619" w:rsidP="00F07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19">
        <w:rPr>
          <w:rFonts w:ascii="Times New Roman" w:hAnsi="Times New Roman" w:cs="Times New Roman"/>
          <w:sz w:val="24"/>
          <w:szCs w:val="24"/>
        </w:rPr>
        <w:t xml:space="preserve"> Щороку у світі на пожежах та при НС гине понад 100 тисяч чоловік, отримують опіки і травми більше ніж 1 млн. чоловік. Людство несе колосальні матеріальні збитки, які перевищують сотні мільярдів доларів. Збитки наносяться не тільки економіці, але і культурним пам‘яткам як національного, так и світового значення: музеям, бібліотекам,</w:t>
      </w:r>
    </w:p>
    <w:p w:rsidR="00F07619" w:rsidRDefault="00F07619" w:rsidP="00F07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19">
        <w:rPr>
          <w:rFonts w:ascii="Times New Roman" w:hAnsi="Times New Roman" w:cs="Times New Roman"/>
          <w:sz w:val="24"/>
          <w:szCs w:val="24"/>
        </w:rPr>
        <w:t>храмам, театрам і палацам.</w:t>
      </w:r>
    </w:p>
    <w:p w:rsidR="00F07619" w:rsidRDefault="00F07619" w:rsidP="00F07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19">
        <w:rPr>
          <w:rFonts w:ascii="Times New Roman" w:hAnsi="Times New Roman" w:cs="Times New Roman"/>
          <w:sz w:val="24"/>
          <w:szCs w:val="24"/>
        </w:rPr>
        <w:t xml:space="preserve"> Крім того, наслідки НС забруднюють повітряне і водне середовище, знищують природні ресурси, від чого також збільшуються економічні збитки. Надзвичайні ситуації та пожежі стали серйозною проблемою для багатьох країн, і з кожним роком все збільшується негативний вплив НС на їхню економіку та екологію, вони все частіше загрожують життю та здоров‘ю людей. За оцінками спеціалістів пожежі та НС сьогодні є однією з серйозних причин витрат ресурсів, матеріальних цінностей и людського потенціалу України, а техногенна небезпека промислової сфери досягла загрозливих розмірів і стала в один ряд с іншими національними проблемами. В останні роки на промислових підприємствах переобладнують існуючі цехи під нові виробництва. При цьому не всі заходи техногенної безпеки ураховуються, а це</w:t>
      </w:r>
      <w:r w:rsidRPr="00F07619">
        <w:rPr>
          <w:rFonts w:ascii="Times New Roman" w:hAnsi="Times New Roman" w:cs="Times New Roman"/>
          <w:sz w:val="24"/>
          <w:szCs w:val="24"/>
        </w:rPr>
        <w:t xml:space="preserve"> </w:t>
      </w:r>
      <w:r w:rsidRPr="00F07619">
        <w:rPr>
          <w:rFonts w:ascii="Times New Roman" w:hAnsi="Times New Roman" w:cs="Times New Roman"/>
          <w:sz w:val="24"/>
          <w:szCs w:val="24"/>
        </w:rPr>
        <w:t xml:space="preserve">призводить до виникнення НС з тяжкими наслідками. Також простежується екологічний аспект небезпеки виникнення НС. Особливо небезпечними є виробництва за наявністю великої кількості </w:t>
      </w:r>
      <w:proofErr w:type="spellStart"/>
      <w:r w:rsidRPr="00F07619">
        <w:rPr>
          <w:rFonts w:ascii="Times New Roman" w:hAnsi="Times New Roman" w:cs="Times New Roman"/>
          <w:sz w:val="24"/>
          <w:szCs w:val="24"/>
        </w:rPr>
        <w:t>пожежовибухонебезпечних</w:t>
      </w:r>
      <w:proofErr w:type="spellEnd"/>
      <w:r w:rsidRPr="00F07619">
        <w:rPr>
          <w:rFonts w:ascii="Times New Roman" w:hAnsi="Times New Roman" w:cs="Times New Roman"/>
          <w:sz w:val="24"/>
          <w:szCs w:val="24"/>
        </w:rPr>
        <w:t xml:space="preserve"> речовин та матеріалів, на яких виникнення навіть локальних пожеж або вибухів при несприятливому збігу обставин може привести, завдяки ланцюговому розвитку, до катастрофічних масштабів. Практично будь-яка НС спричиняє шкоду довкіллю, особливо це стосується підприємств, де виробляються хімічні речовини, або якщо хімічно небезпечні речовини обертаються у технологічних процесах при виробництві інших матеріальних цінностей. Наприклад, до колосальної екологічної катастрофи призвела НС, яка сталася в 1987р. в Колумбії після витоку аміаку загинуло 30 чоловік, 20 отримало тяжке отруєння. Найбільш масштабний викид аміаку мав місце на ВО «Азот» 20 березня 1989 року в Литві після руйнування ізотермічної ємності з аміаком. В результаті аміак розлився на площу 150-400 м. Все що було в ємності, близько 7700 т. рідкого аміаку, попало в навколишнє середовище. 6 серпня 2013 року в Донецьку близько 14:00 в ході ремонту заводу №1 ПАТ « Концерн Стирол» виникла розгерметизація трубопроводу і викид рідкого аміаку. В результаті загинуло 6 чоловік і постраждало 30 працівників. Це ще раз підкреслює актуальність необхідності розробки заходів щодо реагування й ліквідації наслідків надзвичайної ситуації на подібних об‘єктах</w:t>
      </w:r>
      <w:r w:rsidRPr="00F07619">
        <w:rPr>
          <w:rFonts w:ascii="Times New Roman" w:hAnsi="Times New Roman" w:cs="Times New Roman"/>
          <w:sz w:val="24"/>
          <w:szCs w:val="24"/>
        </w:rPr>
        <w:t>.</w:t>
      </w:r>
    </w:p>
    <w:p w:rsidR="00F07619" w:rsidRPr="00F07619" w:rsidRDefault="00F07619" w:rsidP="00F07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619" w:rsidRDefault="00F07619" w:rsidP="00F076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7619">
        <w:rPr>
          <w:rFonts w:ascii="Times New Roman" w:hAnsi="Times New Roman" w:cs="Times New Roman"/>
          <w:sz w:val="24"/>
          <w:szCs w:val="24"/>
        </w:rPr>
        <w:t>СПИСОК ЛІТЕРАТУРИ</w:t>
      </w:r>
    </w:p>
    <w:p w:rsidR="00F07619" w:rsidRDefault="00F07619" w:rsidP="00F076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7619" w:rsidRPr="00F07619" w:rsidRDefault="00F07619" w:rsidP="00F07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19">
        <w:rPr>
          <w:rFonts w:ascii="Times New Roman" w:hAnsi="Times New Roman" w:cs="Times New Roman"/>
          <w:sz w:val="24"/>
          <w:szCs w:val="24"/>
        </w:rPr>
        <w:t xml:space="preserve"> 1. Наказ МВС України № 340 від 26.04.2018 Статут дій органів управління та підрозділів Оперативно-рятувальної служби цивільного захисту під час гасіння пожеж 2. Наказ МНС України від 05.10.2007 № 685 «Методичні рекомендації «Організація управління в надзвичайних ситуаціях» 3. https://pl.dsns.gov.ua/upload/1/0/1/5/2/8/6/2020-11-26-gasinnya-nxr-rr.pdf</w:t>
      </w:r>
    </w:p>
    <w:sectPr w:rsidR="00F07619" w:rsidRPr="00F076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19"/>
    <w:rsid w:val="00093557"/>
    <w:rsid w:val="00274DE0"/>
    <w:rsid w:val="003D36D8"/>
    <w:rsid w:val="00B97EA5"/>
    <w:rsid w:val="00DB6664"/>
    <w:rsid w:val="00F0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2509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2025-10-01T12:28:00Z</dcterms:created>
  <dcterms:modified xsi:type="dcterms:W3CDTF">2025-10-01T12:37:00Z</dcterms:modified>
</cp:coreProperties>
</file>