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8D6533">
      <w:pPr>
        <w:spacing w:before="100" w:beforeAutospacing="1" w:after="120" w:line="360" w:lineRule="auto"/>
      </w:pPr>
    </w:p>
    <w:p w:rsidR="00E86D2E" w:rsidRPr="00445A94" w:rsidRDefault="00E86D2E" w:rsidP="008D6533">
      <w:pPr>
        <w:pStyle w:val="a3"/>
        <w:spacing w:before="120" w:after="120" w:line="360" w:lineRule="auto"/>
        <w:ind w:left="0"/>
        <w:contextualSpacing w:val="0"/>
        <w:rPr>
          <w:color w:val="FF0000"/>
        </w:rPr>
      </w:pPr>
    </w:p>
    <w:p w:rsidR="008D6533" w:rsidRDefault="00E86D2E" w:rsidP="008D6533">
      <w:pPr>
        <w:spacing w:before="100" w:beforeAutospacing="1" w:after="120" w:line="360" w:lineRule="auto"/>
      </w:pPr>
      <w:r>
        <w:t xml:space="preserve">Направление развития системы управления силами и средствами МЧС. </w:t>
      </w:r>
    </w:p>
    <w:p w:rsidR="00E86D2E" w:rsidRDefault="00E86D2E" w:rsidP="008D6533">
      <w:pPr>
        <w:spacing w:before="100" w:beforeAutospacing="1" w:after="120" w:line="360" w:lineRule="auto"/>
      </w:pPr>
      <w:bookmarkStart w:id="0" w:name="_GoBack"/>
      <w:bookmarkEnd w:id="0"/>
      <w:r>
        <w:t xml:space="preserve">Христич В.В., Маляров М.В. // Пожарная безопасность: проблемы и перспективы: материалы ІІ </w:t>
      </w:r>
      <w:proofErr w:type="spellStart"/>
      <w:r>
        <w:t>Всеросийской</w:t>
      </w:r>
      <w:proofErr w:type="spellEnd"/>
      <w:r>
        <w:t xml:space="preserve"> НПК с международным участием. В 2 ч. Ч. 1. Воронеж: ВИГПС МЧС России, </w:t>
      </w:r>
      <w:proofErr w:type="gramStart"/>
      <w:r>
        <w:t>2011.-</w:t>
      </w:r>
      <w:proofErr w:type="gramEnd"/>
      <w:r>
        <w:t xml:space="preserve"> С. 75.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8D6533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2FA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2017-06-20T07:51:00Z</dcterms:modified>
</cp:coreProperties>
</file>