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AB58" w14:textId="77777777" w:rsidR="00384D39" w:rsidRDefault="001C58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УДК 621</w:t>
      </w:r>
    </w:p>
    <w:p w14:paraId="0FFB35B3" w14:textId="77777777" w:rsidR="00384D39" w:rsidRDefault="00384D39">
      <w:pPr>
        <w:spacing w:after="0" w:line="240" w:lineRule="auto"/>
        <w:rPr>
          <w:rFonts w:eastAsia="Calibri" w:cs="Times New Roman"/>
          <w:b/>
        </w:rPr>
      </w:pPr>
    </w:p>
    <w:p w14:paraId="3347C8B4" w14:textId="77777777" w:rsidR="00384D39" w:rsidRDefault="001C5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Покращення експлуатаційних властивостей машини механізованого розмінування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en-US"/>
        </w:rPr>
        <w:t>DOK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en-US"/>
        </w:rPr>
        <w:t>ING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en-US"/>
        </w:rPr>
        <w:t>MV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u-RU"/>
        </w:rPr>
        <w:t>-10</w:t>
      </w:r>
    </w:p>
    <w:p w14:paraId="63EB6F77" w14:textId="77777777" w:rsidR="00384D39" w:rsidRDefault="00384D39">
      <w:pPr>
        <w:spacing w:after="0" w:line="240" w:lineRule="auto"/>
        <w:jc w:val="center"/>
        <w:rPr>
          <w:rFonts w:eastAsia="Calibri" w:cs="Times New Roman"/>
          <w:b/>
          <w:i/>
          <w:color w:val="000000" w:themeColor="text1"/>
          <w:lang w:val="ru-RU"/>
        </w:rPr>
      </w:pPr>
    </w:p>
    <w:p w14:paraId="5A200C69" w14:textId="77777777" w:rsidR="00384D39" w:rsidRDefault="001C5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Валентин ВОЙТЕНКО</w:t>
      </w:r>
    </w:p>
    <w:p w14:paraId="1A88EC5E" w14:textId="77777777" w:rsidR="00384D39" w:rsidRDefault="001C5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Олексій МИГАЛЕНКО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к.е.н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., доцент </w:t>
      </w:r>
      <w:bookmarkStart w:id="0" w:name="_Hlk115693969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кафедри </w:t>
      </w:r>
      <w:bookmarkEnd w:id="0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техніки та засобів цивільного захисту </w:t>
      </w:r>
    </w:p>
    <w:p w14:paraId="11E08BEC" w14:textId="77777777" w:rsidR="00384D39" w:rsidRDefault="001C5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Національного університету цивільного захисту України</w:t>
      </w:r>
    </w:p>
    <w:p w14:paraId="6E6491EE" w14:textId="77777777" w:rsidR="00384D39" w:rsidRDefault="00384D39">
      <w:pPr>
        <w:tabs>
          <w:tab w:val="left" w:pos="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3F5651" w14:textId="77777777" w:rsidR="00384D39" w:rsidRDefault="001C58D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даний час Україна перебуває в активній фазі війни. Починаючи з 24 лютого 2022 року і по теперішній час з окупованими і де окупованими територіями приблизна кількість територій які забруднені або можуть бути забруднені вибухонебезпечними предметами сягає близько 130 000 км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 даний час у структурі ДСНС є близько 82 машин механізованого розмінування, які щороку розміновують близько 2560 га земель. </w:t>
      </w:r>
    </w:p>
    <w:p w14:paraId="4FDF28D5" w14:textId="77777777" w:rsidR="00384D39" w:rsidRDefault="001C58D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якості дослідження вибираємо машину механізованого розмінування DOK-ING MV-10, так як на теперішній час саме дана марка має значний вплив на розмінування територій України за допомогою машин механізованого розмінування.</w:t>
      </w:r>
      <w:r>
        <w:rPr>
          <w:rFonts w:ascii="Times New Roman" w:eastAsia="Noto Sans CJK SC" w:hAnsi="Times New Roman" w:cs="Times New Roman"/>
          <w:color w:val="FFFFFF"/>
          <w:kern w:val="2"/>
          <w:sz w:val="24"/>
          <w:szCs w:val="24"/>
          <w:lang w:eastAsia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Дизельний двигун </w:t>
      </w:r>
      <w:r>
        <w:rPr>
          <w:rFonts w:ascii="Times New Roman" w:hAnsi="Times New Roman" w:cs="Times New Roman"/>
          <w:sz w:val="24"/>
          <w:szCs w:val="24"/>
          <w:lang w:val="en-US"/>
        </w:rPr>
        <w:t>Caterpillar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на 570 кВт та система забору повітря для двигуна внутрішнього згорання. Умови в яких працює дана машина – це надмірна запиленість, густа висота трава та важко прохідні зарослі, лінії електропередач, важкий ґрунт. Виходячи з даних умов саме збереження високої продуктивності машини механізованого розмінування являється надмірно важливим аспектом швидкого і якісного розмінування територій України.</w:t>
      </w:r>
    </w:p>
    <w:p w14:paraId="3F2E5131" w14:textId="77777777" w:rsidR="00384D39" w:rsidRDefault="001C58D2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1F6F8D1" wp14:editId="5AB4609C">
            <wp:extent cx="4411980" cy="286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Малюнок 1 – загальний вигляд машини механізованого</w:t>
      </w:r>
      <w:r>
        <w:rPr>
          <w:rFonts w:ascii="Times New Roman" w:hAnsi="Times New Roman" w:cs="Times New Roman"/>
          <w:sz w:val="24"/>
          <w:szCs w:val="24"/>
        </w:rPr>
        <w:br/>
        <w:t xml:space="preserve"> розмінування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DOK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MV</w:t>
      </w:r>
      <w:r>
        <w:rPr>
          <w:rFonts w:ascii="Times New Roman" w:hAnsi="Times New Roman" w:cs="Times New Roman"/>
          <w:sz w:val="24"/>
          <w:szCs w:val="24"/>
          <w:lang w:val="ru-RU"/>
        </w:rPr>
        <w:t>-10</w:t>
      </w:r>
    </w:p>
    <w:p w14:paraId="6EED8829" w14:textId="77777777" w:rsidR="00384D39" w:rsidRDefault="001C58D2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54EB3615" wp14:editId="5E86B5AB">
            <wp:extent cx="2689225" cy="162052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103" t="23168" r="26691" b="18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720D" w14:textId="77777777" w:rsidR="00384D39" w:rsidRDefault="001C58D2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Малюнок 2 – двигун внутрішнього згорання</w:t>
      </w:r>
    </w:p>
    <w:p w14:paraId="325D1897" w14:textId="77777777" w:rsidR="00384D39" w:rsidRDefault="001C58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Метод дослідження полягає у використанні сигналізатора засміченості повітроочисника, а саме датчика засміченості повітря </w:t>
      </w:r>
      <w:r>
        <w:rPr>
          <w:rFonts w:ascii="Times New Roman" w:hAnsi="Times New Roman" w:cs="Times New Roman"/>
          <w:sz w:val="24"/>
          <w:szCs w:val="24"/>
          <w:lang w:val="en-US"/>
        </w:rPr>
        <w:t>Bosch</w:t>
      </w:r>
      <w:r>
        <w:rPr>
          <w:rFonts w:ascii="Times New Roman" w:hAnsi="Times New Roman" w:cs="Times New Roman"/>
          <w:sz w:val="24"/>
          <w:szCs w:val="24"/>
        </w:rPr>
        <w:t xml:space="preserve"> 0261230245, який показує вхідне і вихідне значення чистоти повітря в корпусі повітряного фільтра. Робимо вимірювання значень чистоти повітря в різних умовах. Для початку проводимо вимірювання на чистій території. Далі проводимо вимірювання при інтенсивній роботі на території розмінування в реальних умовах. У таблиці 1 наведено значення вимірювання ступеня забруднення повітря.</w:t>
      </w:r>
    </w:p>
    <w:tbl>
      <w:tblPr>
        <w:tblStyle w:val="ab"/>
        <w:tblW w:w="9627" w:type="dxa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6"/>
      </w:tblGrid>
      <w:tr w:rsidR="00384D39" w14:paraId="77D0ADBD" w14:textId="77777777">
        <w:tc>
          <w:tcPr>
            <w:tcW w:w="2406" w:type="dxa"/>
          </w:tcPr>
          <w:p w14:paraId="388537B7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виміру</w:t>
            </w:r>
          </w:p>
        </w:tc>
        <w:tc>
          <w:tcPr>
            <w:tcW w:w="2407" w:type="dxa"/>
          </w:tcPr>
          <w:p w14:paraId="69B73FAB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Чистий простір</w:t>
            </w:r>
          </w:p>
        </w:tc>
        <w:tc>
          <w:tcPr>
            <w:tcW w:w="2407" w:type="dxa"/>
          </w:tcPr>
          <w:p w14:paraId="36127B4F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Робочий простір</w:t>
            </w:r>
          </w:p>
        </w:tc>
        <w:tc>
          <w:tcPr>
            <w:tcW w:w="2406" w:type="dxa"/>
          </w:tcPr>
          <w:p w14:paraId="7E1146A9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виміру</w:t>
            </w:r>
          </w:p>
        </w:tc>
      </w:tr>
      <w:tr w:rsidR="00384D39" w14:paraId="257C4876" w14:textId="77777777">
        <w:tc>
          <w:tcPr>
            <w:tcW w:w="2406" w:type="dxa"/>
          </w:tcPr>
          <w:p w14:paraId="1BA61EAD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2407" w:type="dxa"/>
          </w:tcPr>
          <w:p w14:paraId="4EF3A5CB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 КПа</w:t>
            </w:r>
          </w:p>
        </w:tc>
        <w:tc>
          <w:tcPr>
            <w:tcW w:w="2407" w:type="dxa"/>
          </w:tcPr>
          <w:p w14:paraId="742C3981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 КПа</w:t>
            </w:r>
          </w:p>
        </w:tc>
        <w:tc>
          <w:tcPr>
            <w:tcW w:w="2406" w:type="dxa"/>
          </w:tcPr>
          <w:p w14:paraId="5FA7051E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</w:tr>
      <w:tr w:rsidR="00384D39" w14:paraId="0F328C9F" w14:textId="77777777">
        <w:tc>
          <w:tcPr>
            <w:tcW w:w="2406" w:type="dxa"/>
          </w:tcPr>
          <w:p w14:paraId="2BF4944F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10:11</w:t>
            </w:r>
          </w:p>
        </w:tc>
        <w:tc>
          <w:tcPr>
            <w:tcW w:w="2407" w:type="dxa"/>
          </w:tcPr>
          <w:p w14:paraId="60EA7270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 КПа</w:t>
            </w:r>
          </w:p>
        </w:tc>
        <w:tc>
          <w:tcPr>
            <w:tcW w:w="2407" w:type="dxa"/>
          </w:tcPr>
          <w:p w14:paraId="1D35276E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5.8 КПа</w:t>
            </w:r>
          </w:p>
        </w:tc>
        <w:tc>
          <w:tcPr>
            <w:tcW w:w="2406" w:type="dxa"/>
          </w:tcPr>
          <w:p w14:paraId="1B365A4A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11:01</w:t>
            </w:r>
          </w:p>
        </w:tc>
      </w:tr>
      <w:tr w:rsidR="00384D39" w14:paraId="43A35CE0" w14:textId="77777777">
        <w:tc>
          <w:tcPr>
            <w:tcW w:w="2406" w:type="dxa"/>
          </w:tcPr>
          <w:p w14:paraId="21496B08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10:12</w:t>
            </w:r>
          </w:p>
        </w:tc>
        <w:tc>
          <w:tcPr>
            <w:tcW w:w="2407" w:type="dxa"/>
          </w:tcPr>
          <w:p w14:paraId="189BDF63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 КПа</w:t>
            </w:r>
          </w:p>
        </w:tc>
        <w:tc>
          <w:tcPr>
            <w:tcW w:w="2407" w:type="dxa"/>
          </w:tcPr>
          <w:p w14:paraId="2ED58566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 КПа</w:t>
            </w:r>
          </w:p>
        </w:tc>
        <w:tc>
          <w:tcPr>
            <w:tcW w:w="2406" w:type="dxa"/>
          </w:tcPr>
          <w:p w14:paraId="506B68E1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11:02</w:t>
            </w:r>
          </w:p>
        </w:tc>
      </w:tr>
      <w:tr w:rsidR="00384D39" w14:paraId="47D07CCB" w14:textId="77777777">
        <w:tc>
          <w:tcPr>
            <w:tcW w:w="2406" w:type="dxa"/>
          </w:tcPr>
          <w:p w14:paraId="6D2ECEBF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10:13</w:t>
            </w:r>
          </w:p>
        </w:tc>
        <w:tc>
          <w:tcPr>
            <w:tcW w:w="2407" w:type="dxa"/>
          </w:tcPr>
          <w:p w14:paraId="37BE5944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 КПа</w:t>
            </w:r>
          </w:p>
        </w:tc>
        <w:tc>
          <w:tcPr>
            <w:tcW w:w="2407" w:type="dxa"/>
          </w:tcPr>
          <w:p w14:paraId="1C73647D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6.6 КПа</w:t>
            </w:r>
          </w:p>
        </w:tc>
        <w:tc>
          <w:tcPr>
            <w:tcW w:w="2406" w:type="dxa"/>
          </w:tcPr>
          <w:p w14:paraId="11E2E0A3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11:03</w:t>
            </w:r>
          </w:p>
        </w:tc>
      </w:tr>
      <w:tr w:rsidR="00384D39" w14:paraId="2C6D7DBC" w14:textId="77777777">
        <w:tc>
          <w:tcPr>
            <w:tcW w:w="2406" w:type="dxa"/>
          </w:tcPr>
          <w:p w14:paraId="24505EB3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2407" w:type="dxa"/>
          </w:tcPr>
          <w:p w14:paraId="3A4DC288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 КПа</w:t>
            </w:r>
          </w:p>
        </w:tc>
        <w:tc>
          <w:tcPr>
            <w:tcW w:w="2407" w:type="dxa"/>
          </w:tcPr>
          <w:p w14:paraId="542CBC83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 КПа</w:t>
            </w:r>
          </w:p>
        </w:tc>
        <w:tc>
          <w:tcPr>
            <w:tcW w:w="2406" w:type="dxa"/>
          </w:tcPr>
          <w:p w14:paraId="5348D703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11:04</w:t>
            </w:r>
          </w:p>
        </w:tc>
      </w:tr>
      <w:tr w:rsidR="00384D39" w14:paraId="34FA021E" w14:textId="77777777">
        <w:tc>
          <w:tcPr>
            <w:tcW w:w="2406" w:type="dxa"/>
          </w:tcPr>
          <w:p w14:paraId="7F7D617F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407" w:type="dxa"/>
          </w:tcPr>
          <w:p w14:paraId="08123AED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 КПа</w:t>
            </w:r>
          </w:p>
        </w:tc>
        <w:tc>
          <w:tcPr>
            <w:tcW w:w="2407" w:type="dxa"/>
          </w:tcPr>
          <w:p w14:paraId="3E6B5E41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7.8 КПа</w:t>
            </w:r>
          </w:p>
        </w:tc>
        <w:tc>
          <w:tcPr>
            <w:tcW w:w="2406" w:type="dxa"/>
          </w:tcPr>
          <w:p w14:paraId="380BBA62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11:05</w:t>
            </w:r>
          </w:p>
        </w:tc>
      </w:tr>
      <w:tr w:rsidR="00384D39" w14:paraId="441E6C22" w14:textId="77777777">
        <w:tc>
          <w:tcPr>
            <w:tcW w:w="2406" w:type="dxa"/>
          </w:tcPr>
          <w:p w14:paraId="762FFB6F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2407" w:type="dxa"/>
          </w:tcPr>
          <w:p w14:paraId="29CDB68E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 КПа</w:t>
            </w:r>
          </w:p>
        </w:tc>
        <w:tc>
          <w:tcPr>
            <w:tcW w:w="2407" w:type="dxa"/>
          </w:tcPr>
          <w:p w14:paraId="53E12859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7.7 КПа</w:t>
            </w:r>
          </w:p>
        </w:tc>
        <w:tc>
          <w:tcPr>
            <w:tcW w:w="2406" w:type="dxa"/>
          </w:tcPr>
          <w:p w14:paraId="7FD5B219" w14:textId="77777777" w:rsidR="00384D39" w:rsidRDefault="001C58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11:06</w:t>
            </w:r>
          </w:p>
        </w:tc>
      </w:tr>
    </w:tbl>
    <w:p w14:paraId="5E27225A" w14:textId="77777777" w:rsidR="00384D39" w:rsidRDefault="001C58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Таблиця 1 – значення забрудненості повітря</w:t>
      </w:r>
    </w:p>
    <w:p w14:paraId="1E5DB3E9" w14:textId="77777777" w:rsidR="00384D39" w:rsidRDefault="001C58D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вихідних даних видно що фільтр не справляється з потоком забрудненого повітря, тому потрібно провести модернізацію початкового положення циклонних фільтрів, а також форму труб для забезпечення проходження необхідної кількості повітря для коректної роботи двигуна внутрішнього згорання та не втрати потужності основного рушія машини механізованого розмінування.</w:t>
      </w:r>
    </w:p>
    <w:p w14:paraId="0BCBA3A0" w14:textId="77777777" w:rsidR="00384D39" w:rsidRDefault="001C58D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Провівши розрахунки бачимо що відбувається зниження витрати повітря, що в свою чергу дає зрозуміти, що двигун не доотримує необхідну кількість повітря для збагаченої суміші в паливну систему. Тому необхідно здійснити модернізацію системи забору повітря, а саме здійснити підйом початкової точки забору повітря в систему тим самим знизити кількість важких частинок у повітрі. Далі здійснюємо ряд дослідів для визначення найоптимальнішого положення початкової точки забору повітря в систему. Після ряду досліджень було експериментально доведено що найоптимальнішою точкою для забору повітря в запиленому середовищі являється точка на висоті 100 см. Результати досліджень було наведено в таблиці:</w:t>
      </w:r>
    </w:p>
    <w:tbl>
      <w:tblPr>
        <w:tblW w:w="6836" w:type="dxa"/>
        <w:jc w:val="center"/>
        <w:tblLayout w:type="fixed"/>
        <w:tblLook w:val="04A0" w:firstRow="1" w:lastRow="0" w:firstColumn="1" w:lastColumn="0" w:noHBand="0" w:noVBand="1"/>
      </w:tblPr>
      <w:tblGrid>
        <w:gridCol w:w="2294"/>
        <w:gridCol w:w="1022"/>
        <w:gridCol w:w="1099"/>
        <w:gridCol w:w="937"/>
        <w:gridCol w:w="1484"/>
      </w:tblGrid>
      <w:tr w:rsidR="00384D39" w14:paraId="285E350E" w14:textId="77777777">
        <w:trPr>
          <w:trHeight w:val="30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0EA86" w14:textId="77777777" w:rsidR="00384D39" w:rsidRDefault="001C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ṁ=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Vd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*n*m*ρ/120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1CF67" w14:textId="77777777" w:rsidR="00384D39" w:rsidRDefault="001C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Vd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(л)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E6926" w14:textId="77777777" w:rsidR="00384D39" w:rsidRDefault="001C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4C2A0" w14:textId="77777777" w:rsidR="00384D39" w:rsidRDefault="001C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m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B5CA6" w14:textId="77777777" w:rsidR="00384D39" w:rsidRDefault="001C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ρ (кг/м)</w:t>
            </w:r>
          </w:p>
        </w:tc>
      </w:tr>
      <w:tr w:rsidR="00384D39" w14:paraId="04A39AA4" w14:textId="77777777">
        <w:trPr>
          <w:trHeight w:val="30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63161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497,38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1212A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23AAC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1C068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F5382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1,10</w:t>
            </w:r>
          </w:p>
        </w:tc>
      </w:tr>
      <w:tr w:rsidR="00384D39" w14:paraId="66E577D4" w14:textId="77777777">
        <w:trPr>
          <w:trHeight w:val="30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03529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932,58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4267B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2C8D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AFE54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BC5F1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1,10</w:t>
            </w:r>
          </w:p>
        </w:tc>
      </w:tr>
      <w:tr w:rsidR="00384D39" w14:paraId="021E779F" w14:textId="77777777">
        <w:trPr>
          <w:trHeight w:val="30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2F296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1181,27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10D8E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1C8BD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EF7CA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4E769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1,10</w:t>
            </w:r>
          </w:p>
        </w:tc>
      </w:tr>
      <w:tr w:rsidR="00384D39" w14:paraId="57E8BBCC" w14:textId="77777777">
        <w:trPr>
          <w:trHeight w:val="300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FC562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1305,61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42A67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8E2E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A4F9B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CBF6E" w14:textId="77777777" w:rsidR="00384D39" w:rsidRDefault="001C58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1,10</w:t>
            </w:r>
          </w:p>
        </w:tc>
      </w:tr>
    </w:tbl>
    <w:p w14:paraId="16795CF9" w14:textId="77777777" w:rsidR="00384D39" w:rsidRDefault="001C58D2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Витрати повітря в запиленому просторі на висоті 100 см</w:t>
      </w:r>
    </w:p>
    <w:p w14:paraId="48F08A75" w14:textId="77777777" w:rsidR="00384D39" w:rsidRPr="001C58D2" w:rsidRDefault="001C58D2" w:rsidP="001C58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Отже для покращення експлуатаційних властивостей машини механізованого розмінування </w:t>
      </w:r>
      <w:r>
        <w:rPr>
          <w:rFonts w:ascii="Times New Roman" w:hAnsi="Times New Roman" w:cs="Times New Roman"/>
          <w:sz w:val="24"/>
          <w:szCs w:val="24"/>
          <w:lang w:val="en-US"/>
        </w:rPr>
        <w:t>DOK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-10, а саме зменшення впливу на систему забору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двигуна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провести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підняття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початкової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точки забору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повітря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висоту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100 см.</w:t>
      </w:r>
    </w:p>
    <w:p w14:paraId="4EFC87B7" w14:textId="1702CDB8" w:rsidR="001C58D2" w:rsidRPr="001C58D2" w:rsidRDefault="006846A7" w:rsidP="006846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8D2">
        <w:rPr>
          <w:rFonts w:ascii="Times New Roman" w:hAnsi="Times New Roman" w:cs="Times New Roman"/>
          <w:sz w:val="24"/>
          <w:szCs w:val="24"/>
        </w:rPr>
        <w:t>ЛІТЕРАТУР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48EF4FD2" w14:textId="77777777" w:rsidR="001C58D2" w:rsidRPr="001C58D2" w:rsidRDefault="001C58D2" w:rsidP="001C58D2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D2">
        <w:rPr>
          <w:rFonts w:ascii="Times New Roman" w:hAnsi="Times New Roman" w:cs="Times New Roman"/>
          <w:sz w:val="24"/>
          <w:szCs w:val="24"/>
        </w:rPr>
        <w:t>Стандартна Операційна Процедура 09.50/ДСНС Порядок проведення органами та підрозділами цивільного захисту розмінування територій, забруднених вибухонебезпечними предметами з використанням машин механізованого розмінування</w:t>
      </w:r>
      <w:r w:rsidRPr="001C58D2">
        <w:rPr>
          <w:rFonts w:ascii="Times New Roman" w:hAnsi="Times New Roman" w:cs="Times New Roman"/>
          <w:sz w:val="24"/>
          <w:szCs w:val="24"/>
          <w:lang w:val="ru-RU"/>
        </w:rPr>
        <w:t xml:space="preserve"> (ДСНС 24с:2023,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1C58D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FD60B0D" w14:textId="77777777" w:rsidR="001C58D2" w:rsidRPr="001C58D2" w:rsidRDefault="001C58D2" w:rsidP="001C58D2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D2">
        <w:rPr>
          <w:rFonts w:ascii="Times New Roman" w:hAnsi="Times New Roman" w:cs="Times New Roman"/>
          <w:sz w:val="24"/>
          <w:szCs w:val="24"/>
          <w:lang w:val="en-US"/>
        </w:rPr>
        <w:t>DOK</w:t>
      </w:r>
      <w:r w:rsidRPr="001C58D2">
        <w:rPr>
          <w:rFonts w:ascii="Times New Roman" w:hAnsi="Times New Roman" w:cs="Times New Roman"/>
          <w:sz w:val="24"/>
          <w:szCs w:val="24"/>
        </w:rPr>
        <w:t>-</w:t>
      </w:r>
      <w:r w:rsidRPr="001C58D2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1C58D2">
        <w:rPr>
          <w:rFonts w:ascii="Times New Roman" w:hAnsi="Times New Roman" w:cs="Times New Roman"/>
          <w:sz w:val="24"/>
          <w:szCs w:val="24"/>
        </w:rPr>
        <w:t>. Керівництво</w:t>
      </w:r>
      <w:r w:rsidRPr="001C58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58D2">
        <w:rPr>
          <w:rFonts w:ascii="Times New Roman" w:hAnsi="Times New Roman" w:cs="Times New Roman"/>
          <w:sz w:val="24"/>
          <w:szCs w:val="24"/>
        </w:rPr>
        <w:t>з експлуатації</w:t>
      </w:r>
      <w:r w:rsidRPr="001C58D2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58D2">
        <w:rPr>
          <w:rFonts w:ascii="Times New Roman" w:hAnsi="Times New Roman" w:cs="Times New Roman"/>
          <w:spacing w:val="11"/>
          <w:sz w:val="24"/>
          <w:szCs w:val="24"/>
        </w:rPr>
        <w:t xml:space="preserve">та </w:t>
      </w:r>
      <w:r w:rsidRPr="001C58D2">
        <w:rPr>
          <w:rFonts w:ascii="Times New Roman" w:hAnsi="Times New Roman" w:cs="Times New Roman"/>
          <w:spacing w:val="-2"/>
          <w:sz w:val="24"/>
          <w:szCs w:val="24"/>
        </w:rPr>
        <w:t xml:space="preserve">обслуговування </w:t>
      </w:r>
      <w:r w:rsidRPr="001C58D2">
        <w:rPr>
          <w:rFonts w:ascii="Times New Roman" w:hAnsi="Times New Roman" w:cs="Times New Roman"/>
          <w:spacing w:val="-2"/>
          <w:sz w:val="24"/>
          <w:szCs w:val="24"/>
          <w:lang w:val="en-US"/>
        </w:rPr>
        <w:t>MV</w:t>
      </w:r>
      <w:r w:rsidRPr="001C58D2">
        <w:rPr>
          <w:rFonts w:ascii="Times New Roman" w:hAnsi="Times New Roman" w:cs="Times New Roman"/>
          <w:spacing w:val="-2"/>
          <w:sz w:val="24"/>
          <w:szCs w:val="24"/>
        </w:rPr>
        <w:t xml:space="preserve">10 – Первинний двигун (рушій) </w:t>
      </w:r>
      <w:proofErr w:type="spellStart"/>
      <w:r w:rsidRPr="001C58D2">
        <w:rPr>
          <w:rFonts w:ascii="Times New Roman" w:hAnsi="Times New Roman" w:cs="Times New Roman"/>
          <w:spacing w:val="-2"/>
          <w:sz w:val="24"/>
          <w:szCs w:val="24"/>
        </w:rPr>
        <w:t>Мануал</w:t>
      </w:r>
      <w:proofErr w:type="spellEnd"/>
      <w:r w:rsidRPr="001C58D2">
        <w:rPr>
          <w:rFonts w:ascii="Times New Roman" w:hAnsi="Times New Roman" w:cs="Times New Roman"/>
          <w:spacing w:val="-2"/>
          <w:sz w:val="24"/>
          <w:szCs w:val="24"/>
        </w:rPr>
        <w:t xml:space="preserve">/ </w:t>
      </w:r>
      <w:r w:rsidRPr="001C58D2">
        <w:rPr>
          <w:rFonts w:ascii="Times New Roman" w:hAnsi="Times New Roman" w:cs="Times New Roman"/>
          <w:sz w:val="24"/>
          <w:szCs w:val="24"/>
          <w:lang w:val="en-US"/>
        </w:rPr>
        <w:t>DOK</w:t>
      </w:r>
      <w:r w:rsidRPr="001C58D2">
        <w:rPr>
          <w:rFonts w:ascii="Times New Roman" w:hAnsi="Times New Roman" w:cs="Times New Roman"/>
          <w:sz w:val="24"/>
          <w:szCs w:val="24"/>
        </w:rPr>
        <w:t>-</w:t>
      </w:r>
      <w:r w:rsidRPr="001C58D2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1C58D2">
        <w:rPr>
          <w:rFonts w:ascii="Times New Roman" w:hAnsi="Times New Roman" w:cs="Times New Roman"/>
          <w:sz w:val="24"/>
          <w:szCs w:val="24"/>
        </w:rPr>
        <w:t>.- Хорватія, Загреб, 2023. – 164с.</w:t>
      </w:r>
      <w:r w:rsidRPr="001C5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172AA71" w14:textId="77777777" w:rsidR="001C58D2" w:rsidRPr="001C58D2" w:rsidRDefault="001C58D2" w:rsidP="001C58D2">
      <w:pPr>
        <w:pStyle w:val="ac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Двигуни внутрішнього згоряння: Серія підручників у 6 томах. Т.1. Розробка конструкцій форсованих двигунів наземних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транспор-тних</w:t>
      </w:r>
      <w:proofErr w:type="spellEnd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машин. / За редакцією проф. А.П. </w:t>
      </w:r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Марченка,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>засл</w:t>
      </w:r>
      <w:proofErr w:type="spellEnd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діяча науки України, проф. А.Ф.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>Шеховцова</w:t>
      </w:r>
      <w:proofErr w:type="spellEnd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Харків: </w:t>
      </w:r>
      <w:proofErr w:type="spellStart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>Видавн</w:t>
      </w:r>
      <w:proofErr w:type="spellEnd"/>
      <w:r w:rsidRPr="001C58D2">
        <w:rPr>
          <w:rFonts w:ascii="Times New Roman" w:hAnsi="Times New Roman" w:cs="Times New Roman"/>
          <w:sz w:val="24"/>
          <w:szCs w:val="24"/>
          <w:shd w:val="clear" w:color="auto" w:fill="FFFFFF"/>
        </w:rPr>
        <w:t>. центр НТУ “ХПІ”, 2004. – 384 с.</w:t>
      </w:r>
    </w:p>
    <w:p w14:paraId="57019E25" w14:textId="77777777" w:rsidR="001C58D2" w:rsidRPr="001C58D2" w:rsidRDefault="001C58D2" w:rsidP="001C58D2">
      <w:pPr>
        <w:pStyle w:val="Default"/>
        <w:numPr>
          <w:ilvl w:val="0"/>
          <w:numId w:val="1"/>
        </w:numPr>
        <w:jc w:val="both"/>
      </w:pPr>
      <w:r w:rsidRPr="001C58D2">
        <w:t xml:space="preserve">Датчик засміченості повітря </w:t>
      </w:r>
      <w:proofErr w:type="spellStart"/>
      <w:r w:rsidRPr="001C58D2">
        <w:t>Bosch</w:t>
      </w:r>
      <w:proofErr w:type="spellEnd"/>
      <w:r w:rsidRPr="001C58D2">
        <w:t xml:space="preserve"> 0261230245 [Електронний ресурс] / Сайт «www.bosch-classic.com». – 2020. – Режим доступу: </w:t>
      </w:r>
      <w:hyperlink r:id="rId7" w:history="1">
        <w:r w:rsidRPr="001C58D2">
          <w:rPr>
            <w:rStyle w:val="ad"/>
          </w:rPr>
          <w:t>https://www.bosch-classic.com/de/en/services/technical-literature/</w:t>
        </w:r>
      </w:hyperlink>
    </w:p>
    <w:p w14:paraId="741CDD43" w14:textId="77777777" w:rsidR="001C58D2" w:rsidRPr="001C58D2" w:rsidRDefault="001C58D2" w:rsidP="001C58D2">
      <w:pPr>
        <w:pStyle w:val="Default"/>
        <w:numPr>
          <w:ilvl w:val="0"/>
          <w:numId w:val="1"/>
        </w:numPr>
        <w:jc w:val="both"/>
      </w:pPr>
      <w:r w:rsidRPr="001C58D2">
        <w:t>Основи експлуатації, обслуговування та ремонту двигунів внутрішнього згоряння: Навчальний посібник. [Електронний ресурс]. – Режим доступу : https://core.ac.uk/download/480483906.pdf</w:t>
      </w:r>
    </w:p>
    <w:p w14:paraId="12613BCB" w14:textId="77777777" w:rsidR="001C58D2" w:rsidRDefault="001C58D2">
      <w:pPr>
        <w:jc w:val="both"/>
        <w:rPr>
          <w:rFonts w:ascii="Times New Roman" w:hAnsi="Times New Roman"/>
          <w:sz w:val="24"/>
          <w:szCs w:val="24"/>
        </w:rPr>
      </w:pPr>
    </w:p>
    <w:p w14:paraId="373F9651" w14:textId="77777777" w:rsidR="00384D39" w:rsidRDefault="00384D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76646A" w14:textId="77777777" w:rsidR="00384D39" w:rsidRDefault="00384D39">
      <w:pPr>
        <w:jc w:val="both"/>
        <w:rPr>
          <w:rFonts w:ascii="Times New Roman" w:hAnsi="Times New Roman"/>
          <w:sz w:val="24"/>
          <w:szCs w:val="24"/>
        </w:rPr>
      </w:pPr>
    </w:p>
    <w:sectPr w:rsidR="00384D39">
      <w:pgSz w:w="11906" w:h="16838"/>
      <w:pgMar w:top="851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169"/>
    <w:multiLevelType w:val="hybridMultilevel"/>
    <w:tmpl w:val="356CC4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5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9"/>
    <w:rsid w:val="000F78BB"/>
    <w:rsid w:val="001C58D2"/>
    <w:rsid w:val="00384D39"/>
    <w:rsid w:val="006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06F"/>
  <w15:docId w15:val="{3543C69D-4A9F-4C4A-8D1A-B2C05BAE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D477B"/>
    <w:rPr>
      <w:color w:val="80808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Times New Roman" w:eastAsia="Noto Sans CJK SC" w:hAnsi="Times New Roman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Times New Roman" w:hAnsi="Times New Roman" w:cs="Noto Sans Devanagari"/>
      <w:sz w:val="24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ascii="Times New Roman" w:hAnsi="Times New Roman" w:cs="Noto Sans Devanagari"/>
      <w:sz w:val="24"/>
    </w:rPr>
  </w:style>
  <w:style w:type="paragraph" w:styleId="a9">
    <w:name w:val="Normal (Web)"/>
    <w:basedOn w:val="a"/>
    <w:uiPriority w:val="99"/>
    <w:semiHidden/>
    <w:unhideWhenUsed/>
    <w:qFormat/>
    <w:rsid w:val="001A36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aa">
    <w:name w:val="Без маркерів"/>
    <w:uiPriority w:val="99"/>
    <w:semiHidden/>
    <w:unhideWhenUsed/>
    <w:qFormat/>
  </w:style>
  <w:style w:type="table" w:styleId="ab">
    <w:name w:val="Table Grid"/>
    <w:basedOn w:val="a1"/>
    <w:uiPriority w:val="39"/>
    <w:rsid w:val="00BD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C58D2"/>
    <w:pPr>
      <w:suppressAutoHyphens w:val="0"/>
      <w:ind w:left="720"/>
      <w:contextualSpacing/>
    </w:pPr>
  </w:style>
  <w:style w:type="paragraph" w:customStyle="1" w:styleId="Default">
    <w:name w:val="Default"/>
    <w:rsid w:val="001C58D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C5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sch-classic.com/de/en/services/technical-literat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dc:description/>
  <cp:lastModifiedBy>Олексій</cp:lastModifiedBy>
  <cp:revision>2</cp:revision>
  <dcterms:created xsi:type="dcterms:W3CDTF">2025-03-28T20:39:00Z</dcterms:created>
  <dcterms:modified xsi:type="dcterms:W3CDTF">2025-03-28T20:39:00Z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