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56FB" w14:textId="2C6D0CA6" w:rsidR="00CF4C66" w:rsidRPr="000E5AAE" w:rsidRDefault="000E5AAE" w:rsidP="000E5A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AAE">
        <w:rPr>
          <w:rFonts w:ascii="Times New Roman" w:hAnsi="Times New Roman" w:cs="Times New Roman"/>
          <w:b/>
          <w:sz w:val="24"/>
          <w:szCs w:val="24"/>
        </w:rPr>
        <w:t>УДК 378.1:355.58</w:t>
      </w:r>
    </w:p>
    <w:p w14:paraId="651A666F" w14:textId="77777777" w:rsidR="000E5AAE" w:rsidRDefault="000E5AAE" w:rsidP="005D3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0E8EF" w14:textId="6E8AFD0A" w:rsidR="00CF4C66" w:rsidRDefault="005D34D3" w:rsidP="005D3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4D3">
        <w:rPr>
          <w:rFonts w:ascii="Times New Roman" w:hAnsi="Times New Roman" w:cs="Times New Roman"/>
          <w:b/>
          <w:bCs/>
          <w:sz w:val="24"/>
          <w:szCs w:val="24"/>
        </w:rPr>
        <w:t>СТАДІЇ НАДЗВИЧАЙНИХ СИТУАЦІЙ</w:t>
      </w:r>
    </w:p>
    <w:p w14:paraId="7E2761F2" w14:textId="77777777" w:rsidR="005D34D3" w:rsidRDefault="005D34D3" w:rsidP="005D3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0B175" w14:textId="52999DAA" w:rsidR="00CF4C66" w:rsidRPr="000E5AAE" w:rsidRDefault="00CF4C66" w:rsidP="00CF4C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5AAE">
        <w:rPr>
          <w:rFonts w:ascii="Times New Roman" w:hAnsi="Times New Roman" w:cs="Times New Roman"/>
          <w:b/>
          <w:i/>
          <w:sz w:val="24"/>
          <w:szCs w:val="24"/>
        </w:rPr>
        <w:t xml:space="preserve">Сенчихін Ю.М., </w:t>
      </w:r>
      <w:proofErr w:type="spellStart"/>
      <w:r w:rsidRPr="000E5AAE">
        <w:rPr>
          <w:rFonts w:ascii="Times New Roman" w:hAnsi="Times New Roman" w:cs="Times New Roman"/>
          <w:bCs/>
          <w:i/>
          <w:sz w:val="24"/>
          <w:szCs w:val="24"/>
        </w:rPr>
        <w:t>к.т.н</w:t>
      </w:r>
      <w:proofErr w:type="spellEnd"/>
      <w:r w:rsidRPr="000E5AAE">
        <w:rPr>
          <w:rFonts w:ascii="Times New Roman" w:hAnsi="Times New Roman" w:cs="Times New Roman"/>
          <w:bCs/>
          <w:i/>
          <w:sz w:val="24"/>
          <w:szCs w:val="24"/>
        </w:rPr>
        <w:t>., професор,</w:t>
      </w:r>
    </w:p>
    <w:p w14:paraId="61C4B530" w14:textId="748B084D" w:rsidR="00CF4C66" w:rsidRPr="00447E98" w:rsidRDefault="00CF4C66" w:rsidP="00CF4C6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47E98">
        <w:rPr>
          <w:rFonts w:ascii="Times New Roman" w:hAnsi="Times New Roman" w:cs="Times New Roman"/>
          <w:b/>
          <w:i/>
          <w:sz w:val="24"/>
          <w:szCs w:val="24"/>
        </w:rPr>
        <w:t xml:space="preserve">Дендаренко Ю.Ю., </w:t>
      </w:r>
      <w:proofErr w:type="spellStart"/>
      <w:r w:rsidRPr="00447E98">
        <w:rPr>
          <w:rFonts w:ascii="Times New Roman" w:hAnsi="Times New Roman" w:cs="Times New Roman"/>
          <w:bCs/>
          <w:i/>
          <w:sz w:val="24"/>
          <w:szCs w:val="24"/>
        </w:rPr>
        <w:t>к.т.н</w:t>
      </w:r>
      <w:proofErr w:type="spellEnd"/>
      <w:r w:rsidRPr="00447E98">
        <w:rPr>
          <w:rFonts w:ascii="Times New Roman" w:hAnsi="Times New Roman" w:cs="Times New Roman"/>
          <w:bCs/>
          <w:i/>
          <w:sz w:val="24"/>
          <w:szCs w:val="24"/>
        </w:rPr>
        <w:t>., доцент</w:t>
      </w:r>
      <w:r w:rsidR="00447E98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14:paraId="25B4E154" w14:textId="070628D0" w:rsidR="00673948" w:rsidRPr="00673948" w:rsidRDefault="00673948" w:rsidP="00CF4C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948">
        <w:rPr>
          <w:rFonts w:ascii="Times New Roman" w:hAnsi="Times New Roman" w:cs="Times New Roman"/>
          <w:b/>
          <w:i/>
          <w:sz w:val="24"/>
          <w:szCs w:val="24"/>
        </w:rPr>
        <w:t>Парамонова К.О.</w:t>
      </w:r>
    </w:p>
    <w:p w14:paraId="5267CA8D" w14:textId="137A3430" w:rsidR="00CF4C66" w:rsidRPr="00CF4C66" w:rsidRDefault="00CF4C66" w:rsidP="00CF4C6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F4C66">
        <w:rPr>
          <w:rFonts w:ascii="Times New Roman" w:hAnsi="Times New Roman" w:cs="Times New Roman"/>
          <w:bCs/>
          <w:i/>
          <w:sz w:val="24"/>
          <w:szCs w:val="24"/>
        </w:rPr>
        <w:t>Національний університет цивільного захисту України</w:t>
      </w:r>
    </w:p>
    <w:p w14:paraId="2F966D78" w14:textId="77777777" w:rsidR="00CF4C66" w:rsidRDefault="00CF4C66" w:rsidP="00CF4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ECE1C" w14:textId="5EF28EB6" w:rsidR="00DB64F6" w:rsidRPr="00DB64F6" w:rsidRDefault="00DB64F6" w:rsidP="00DB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F6">
        <w:rPr>
          <w:rFonts w:ascii="Times New Roman" w:hAnsi="Times New Roman" w:cs="Times New Roman"/>
          <w:sz w:val="24"/>
          <w:szCs w:val="24"/>
        </w:rPr>
        <w:t>Упродовж 2024 року в Україні, за оперативними даними,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зареєстровано 106 надзвичайних ситуацій (НС), які відповідно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Національного класифікатора «Класифікатор надзвичайних ситуацій» ДК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019:2010 розподілилися на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688534"/>
      <w:r w:rsidR="00D5546A" w:rsidRPr="00D5546A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Pr="00DB64F6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0DC60395" w14:textId="77777777" w:rsidR="00DB64F6" w:rsidRPr="00DB64F6" w:rsidRDefault="00DB64F6" w:rsidP="00DB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F6">
        <w:rPr>
          <w:rFonts w:ascii="Times New Roman" w:hAnsi="Times New Roman" w:cs="Times New Roman"/>
          <w:sz w:val="24"/>
          <w:szCs w:val="24"/>
        </w:rPr>
        <w:t>НС техногенного характеру – 34;</w:t>
      </w:r>
    </w:p>
    <w:p w14:paraId="008424E7" w14:textId="77777777" w:rsidR="00DB64F6" w:rsidRPr="00DB64F6" w:rsidRDefault="00DB64F6" w:rsidP="00DB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F6">
        <w:rPr>
          <w:rFonts w:ascii="Times New Roman" w:hAnsi="Times New Roman" w:cs="Times New Roman"/>
          <w:sz w:val="24"/>
          <w:szCs w:val="24"/>
        </w:rPr>
        <w:t>НС природного характеру – 67;</w:t>
      </w:r>
    </w:p>
    <w:p w14:paraId="6888671D" w14:textId="77777777" w:rsidR="00DB64F6" w:rsidRPr="00DB64F6" w:rsidRDefault="00DB64F6" w:rsidP="00DB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F6">
        <w:rPr>
          <w:rFonts w:ascii="Times New Roman" w:hAnsi="Times New Roman" w:cs="Times New Roman"/>
          <w:sz w:val="24"/>
          <w:szCs w:val="24"/>
        </w:rPr>
        <w:t>соціальні НС – 5.</w:t>
      </w:r>
    </w:p>
    <w:p w14:paraId="74E6C3C1" w14:textId="490F43AA" w:rsidR="00673948" w:rsidRPr="00DB64F6" w:rsidRDefault="00DB64F6" w:rsidP="0067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F6">
        <w:rPr>
          <w:rFonts w:ascii="Times New Roman" w:hAnsi="Times New Roman" w:cs="Times New Roman"/>
          <w:sz w:val="24"/>
          <w:szCs w:val="24"/>
        </w:rPr>
        <w:t>Внаслідок цих надзвичайних ситуацій загинули 148 осіб (з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31 дитина) та постраждало 295 осіб (з них 132 дитини). Дані щодо загиблих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та постраждалих в НС наведені без урахування кількості загиблих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травмованих унаслідок НС державного рівня воєнного характеру, пов’язаної 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 xml:space="preserve">широкомасштабною збройною агресією </w:t>
      </w:r>
      <w:proofErr w:type="spellStart"/>
      <w:r w:rsidRPr="00DB64F6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DB64F6">
        <w:rPr>
          <w:rFonts w:ascii="Times New Roman" w:hAnsi="Times New Roman" w:cs="Times New Roman"/>
          <w:sz w:val="24"/>
          <w:szCs w:val="24"/>
        </w:rPr>
        <w:t xml:space="preserve"> проти України, зареєстрованої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 xml:space="preserve">лютому 2022 року та розвиток якої триває, дані </w:t>
      </w:r>
      <w:r w:rsidR="00673948">
        <w:rPr>
          <w:rFonts w:ascii="Times New Roman" w:hAnsi="Times New Roman" w:cs="Times New Roman"/>
          <w:sz w:val="24"/>
          <w:szCs w:val="24"/>
        </w:rPr>
        <w:t>з’ясовуються</w:t>
      </w:r>
      <w:r w:rsidRPr="00DB64F6">
        <w:rPr>
          <w:rFonts w:ascii="Times New Roman" w:hAnsi="Times New Roman" w:cs="Times New Roman"/>
          <w:sz w:val="24"/>
          <w:szCs w:val="24"/>
        </w:rPr>
        <w:t>.</w:t>
      </w:r>
    </w:p>
    <w:p w14:paraId="7C6F0997" w14:textId="625754B3" w:rsidR="00DB64F6" w:rsidRDefault="00DB64F6" w:rsidP="00D5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F6">
        <w:rPr>
          <w:rFonts w:ascii="Times New Roman" w:hAnsi="Times New Roman" w:cs="Times New Roman"/>
          <w:sz w:val="24"/>
          <w:szCs w:val="24"/>
        </w:rPr>
        <w:t xml:space="preserve">За масштабами </w:t>
      </w:r>
      <w:r>
        <w:rPr>
          <w:rFonts w:ascii="Times New Roman" w:hAnsi="Times New Roman" w:cs="Times New Roman"/>
          <w:sz w:val="24"/>
          <w:szCs w:val="24"/>
        </w:rPr>
        <w:t>НС</w:t>
      </w:r>
      <w:r w:rsidRPr="00DB64F6">
        <w:rPr>
          <w:rFonts w:ascii="Times New Roman" w:hAnsi="Times New Roman" w:cs="Times New Roman"/>
          <w:sz w:val="24"/>
          <w:szCs w:val="24"/>
        </w:rPr>
        <w:t>, що виникли у 2024 році,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розподілилися на: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 xml:space="preserve">державного рівня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B64F6">
        <w:rPr>
          <w:rFonts w:ascii="Times New Roman" w:hAnsi="Times New Roman" w:cs="Times New Roman"/>
          <w:sz w:val="24"/>
          <w:szCs w:val="24"/>
        </w:rPr>
        <w:t>;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регіонального рівня – 3;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місцевого рівня – 66;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об'єктового рівня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F6">
        <w:rPr>
          <w:rFonts w:ascii="Times New Roman" w:hAnsi="Times New Roman" w:cs="Times New Roman"/>
          <w:sz w:val="24"/>
          <w:szCs w:val="24"/>
        </w:rPr>
        <w:t>36.</w:t>
      </w:r>
    </w:p>
    <w:p w14:paraId="2C8FDA11" w14:textId="72037073" w:rsidR="0080404D" w:rsidRPr="00E65453" w:rsidRDefault="0080404D" w:rsidP="00E65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04D">
        <w:rPr>
          <w:rFonts w:ascii="Times New Roman" w:hAnsi="Times New Roman" w:cs="Times New Roman"/>
          <w:sz w:val="24"/>
          <w:szCs w:val="24"/>
        </w:rPr>
        <w:t>Дані щодо наслідків НС у 2024 році наведені без урахування НС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4D">
        <w:rPr>
          <w:rFonts w:ascii="Times New Roman" w:hAnsi="Times New Roman" w:cs="Times New Roman"/>
          <w:sz w:val="24"/>
          <w:szCs w:val="24"/>
        </w:rPr>
        <w:t>державного рівня воєнного характеру, яка зареєстрована 24 лютого 2022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4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4D">
        <w:rPr>
          <w:rFonts w:ascii="Times New Roman" w:hAnsi="Times New Roman" w:cs="Times New Roman"/>
          <w:sz w:val="24"/>
          <w:szCs w:val="24"/>
        </w:rPr>
        <w:t xml:space="preserve">наслідок широкомасштабної збройної агресії </w:t>
      </w:r>
      <w:proofErr w:type="spellStart"/>
      <w:r w:rsidRPr="0080404D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80404D">
        <w:rPr>
          <w:rFonts w:ascii="Times New Roman" w:hAnsi="Times New Roman" w:cs="Times New Roman"/>
          <w:sz w:val="24"/>
          <w:szCs w:val="24"/>
        </w:rPr>
        <w:t xml:space="preserve"> проти України, зокрема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4D">
        <w:rPr>
          <w:rFonts w:ascii="Times New Roman" w:hAnsi="Times New Roman" w:cs="Times New Roman"/>
          <w:sz w:val="24"/>
          <w:szCs w:val="24"/>
        </w:rPr>
        <w:t>оперативною інформацією станом на 31 грудня 2024 року внаслідок цієї НС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4D">
        <w:rPr>
          <w:rFonts w:ascii="Times New Roman" w:hAnsi="Times New Roman" w:cs="Times New Roman"/>
          <w:sz w:val="24"/>
          <w:szCs w:val="24"/>
        </w:rPr>
        <w:t>зареєстровано загибель 12 тис. 340 цивільних осіб (з них 667 дітей), 27 тис.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4D">
        <w:rPr>
          <w:rFonts w:ascii="Times New Roman" w:hAnsi="Times New Roman" w:cs="Times New Roman"/>
          <w:sz w:val="24"/>
          <w:szCs w:val="24"/>
        </w:rPr>
        <w:t>836 цивільних поранені (з них 1 тис. 805 діти)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5453" w:rsidRPr="00E65453">
        <w:rPr>
          <w:rFonts w:ascii="CIDFont+F2" w:eastAsia="CIDFont+F2" w:cs="CIDFont+F2" w:hint="eastAsia"/>
          <w:sz w:val="28"/>
          <w:szCs w:val="28"/>
        </w:rPr>
        <w:t xml:space="preserve"> </w:t>
      </w:r>
      <w:r w:rsidR="00E65453" w:rsidRPr="00E65453">
        <w:rPr>
          <w:rFonts w:ascii="Times New Roman" w:hAnsi="Times New Roman" w:cs="Times New Roman"/>
          <w:sz w:val="24"/>
          <w:szCs w:val="24"/>
        </w:rPr>
        <w:t>Окупантами зруйновано та</w:t>
      </w:r>
      <w:r w:rsidR="00E65453">
        <w:rPr>
          <w:rFonts w:ascii="Times New Roman" w:hAnsi="Times New Roman" w:cs="Times New Roman"/>
          <w:sz w:val="24"/>
          <w:szCs w:val="24"/>
        </w:rPr>
        <w:t xml:space="preserve"> </w:t>
      </w:r>
      <w:r w:rsidR="00E65453" w:rsidRPr="00E65453">
        <w:rPr>
          <w:rFonts w:ascii="Times New Roman" w:hAnsi="Times New Roman" w:cs="Times New Roman"/>
          <w:sz w:val="24"/>
          <w:szCs w:val="24"/>
        </w:rPr>
        <w:t>пошкоджено понад 227,9 тисяч об’єктів інфраструктури</w:t>
      </w:r>
      <w:r w:rsidR="00E65453">
        <w:rPr>
          <w:rFonts w:ascii="Times New Roman" w:hAnsi="Times New Roman" w:cs="Times New Roman"/>
          <w:sz w:val="24"/>
          <w:szCs w:val="24"/>
        </w:rPr>
        <w:t>.</w:t>
      </w:r>
    </w:p>
    <w:p w14:paraId="3AC3A046" w14:textId="739B142D" w:rsidR="00B90D6B" w:rsidRDefault="00CF4C66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C66">
        <w:rPr>
          <w:rFonts w:ascii="Times New Roman" w:hAnsi="Times New Roman" w:cs="Times New Roman"/>
          <w:sz w:val="24"/>
          <w:szCs w:val="24"/>
        </w:rPr>
        <w:t xml:space="preserve">Якими б різними не були </w:t>
      </w:r>
      <w:r w:rsidR="00B90D6B">
        <w:rPr>
          <w:rFonts w:ascii="Times New Roman" w:hAnsi="Times New Roman" w:cs="Times New Roman"/>
          <w:sz w:val="24"/>
          <w:szCs w:val="24"/>
        </w:rPr>
        <w:t xml:space="preserve"> надзвичайні ситуації </w:t>
      </w:r>
      <w:r w:rsidRPr="00CF4C66">
        <w:rPr>
          <w:rFonts w:ascii="Times New Roman" w:hAnsi="Times New Roman" w:cs="Times New Roman"/>
          <w:sz w:val="24"/>
          <w:szCs w:val="24"/>
        </w:rPr>
        <w:t xml:space="preserve">НС, у своєму розвитку всі вони проходять чотири характерні стадії: зародження, ініціювання, кульмінація і згасання. </w:t>
      </w:r>
    </w:p>
    <w:p w14:paraId="0E7C7D6A" w14:textId="6CD82300" w:rsidR="00B90D6B" w:rsidRDefault="00CF4C66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C66">
        <w:rPr>
          <w:rFonts w:ascii="Times New Roman" w:hAnsi="Times New Roman" w:cs="Times New Roman"/>
          <w:sz w:val="24"/>
          <w:szCs w:val="24"/>
        </w:rPr>
        <w:t>Розглянемо зміст кожної зі стадій з прикладу техногенної НС.</w:t>
      </w:r>
    </w:p>
    <w:p w14:paraId="104F1BDD" w14:textId="7D481B61" w:rsidR="00B90D6B" w:rsidRDefault="00B90D6B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3DD">
        <w:rPr>
          <w:rFonts w:ascii="Times New Roman" w:hAnsi="Times New Roman" w:cs="Times New Roman"/>
          <w:i/>
          <w:iCs/>
          <w:sz w:val="24"/>
          <w:szCs w:val="24"/>
        </w:rPr>
        <w:t>На стадії зародження</w:t>
      </w:r>
      <w:r w:rsidR="007E63DD">
        <w:rPr>
          <w:rFonts w:ascii="Times New Roman" w:hAnsi="Times New Roman" w:cs="Times New Roman"/>
          <w:i/>
          <w:iCs/>
          <w:sz w:val="24"/>
          <w:szCs w:val="24"/>
        </w:rPr>
        <w:t xml:space="preserve"> НС</w:t>
      </w:r>
      <w:r w:rsidRPr="00B90D6B">
        <w:rPr>
          <w:rFonts w:ascii="Times New Roman" w:hAnsi="Times New Roman" w:cs="Times New Roman"/>
          <w:sz w:val="24"/>
          <w:szCs w:val="24"/>
        </w:rPr>
        <w:t xml:space="preserve"> створюються передумови майбутньої </w:t>
      </w:r>
      <w:r w:rsidR="007E63DD">
        <w:rPr>
          <w:rFonts w:ascii="Times New Roman" w:hAnsi="Times New Roman" w:cs="Times New Roman"/>
          <w:sz w:val="24"/>
          <w:szCs w:val="24"/>
        </w:rPr>
        <w:t>надзвичайної ситуації</w:t>
      </w:r>
      <w:r w:rsidRPr="00B90D6B">
        <w:rPr>
          <w:rFonts w:ascii="Times New Roman" w:hAnsi="Times New Roman" w:cs="Times New Roman"/>
          <w:sz w:val="24"/>
          <w:szCs w:val="24"/>
        </w:rPr>
        <w:t xml:space="preserve">: активізуються несприятливі природні процеси, накопичуються технологічні проблеми та проектно-виробничі дефекти, відбуваються </w:t>
      </w:r>
      <w:proofErr w:type="spellStart"/>
      <w:r w:rsidRPr="00B90D6B">
        <w:rPr>
          <w:rFonts w:ascii="Times New Roman" w:hAnsi="Times New Roman" w:cs="Times New Roman"/>
          <w:sz w:val="24"/>
          <w:szCs w:val="24"/>
        </w:rPr>
        <w:t>збої</w:t>
      </w:r>
      <w:proofErr w:type="spellEnd"/>
      <w:r w:rsidRPr="00B90D6B">
        <w:rPr>
          <w:rFonts w:ascii="Times New Roman" w:hAnsi="Times New Roman" w:cs="Times New Roman"/>
          <w:sz w:val="24"/>
          <w:szCs w:val="24"/>
        </w:rPr>
        <w:t xml:space="preserve"> у експлуатації устаткування, роботі інженерно-технічного персоналу тощо. До них також відносяться великі обсяги зберігання і переробки матеріалів (</w:t>
      </w:r>
      <w:r>
        <w:rPr>
          <w:rFonts w:ascii="Times New Roman" w:hAnsi="Times New Roman" w:cs="Times New Roman"/>
          <w:sz w:val="24"/>
          <w:szCs w:val="24"/>
        </w:rPr>
        <w:t>пожежо</w:t>
      </w:r>
      <w:r w:rsidRPr="00B90D6B">
        <w:rPr>
          <w:rFonts w:ascii="Times New Roman" w:hAnsi="Times New Roman" w:cs="Times New Roman"/>
          <w:sz w:val="24"/>
          <w:szCs w:val="24"/>
        </w:rPr>
        <w:t xml:space="preserve">небезпечних, горючих, нестабільних, корозійних (їдких), </w:t>
      </w:r>
      <w:proofErr w:type="spellStart"/>
      <w:r w:rsidRPr="00B90D6B">
        <w:rPr>
          <w:rFonts w:ascii="Times New Roman" w:hAnsi="Times New Roman" w:cs="Times New Roman"/>
          <w:sz w:val="24"/>
          <w:szCs w:val="24"/>
        </w:rPr>
        <w:t>високореактивних</w:t>
      </w:r>
      <w:proofErr w:type="spellEnd"/>
      <w:r w:rsidRPr="00B90D6B">
        <w:rPr>
          <w:rFonts w:ascii="Times New Roman" w:hAnsi="Times New Roman" w:cs="Times New Roman"/>
          <w:sz w:val="24"/>
          <w:szCs w:val="24"/>
        </w:rPr>
        <w:t>, токсичних, пилоподібних, інертних</w:t>
      </w:r>
      <w:r w:rsidR="00DF43EC">
        <w:rPr>
          <w:rFonts w:ascii="Times New Roman" w:hAnsi="Times New Roman" w:cs="Times New Roman"/>
          <w:sz w:val="24"/>
          <w:szCs w:val="24"/>
        </w:rPr>
        <w:t>, отруйних</w:t>
      </w:r>
      <w:r w:rsidRPr="00B90D6B">
        <w:rPr>
          <w:rFonts w:ascii="Times New Roman" w:hAnsi="Times New Roman" w:cs="Times New Roman"/>
          <w:sz w:val="24"/>
          <w:szCs w:val="24"/>
        </w:rPr>
        <w:t xml:space="preserve"> та інших речовин) і екстремальні фізичні умови виробничого процесу (високі і низькі температури, високий тиск, вакуум, циклічні зміни температури і тиску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0D6B">
        <w:t xml:space="preserve"> </w:t>
      </w:r>
      <w:r w:rsidRPr="00B90D6B">
        <w:rPr>
          <w:rFonts w:ascii="Times New Roman" w:hAnsi="Times New Roman" w:cs="Times New Roman"/>
          <w:sz w:val="24"/>
          <w:szCs w:val="24"/>
        </w:rPr>
        <w:t>гідравлічні удари</w:t>
      </w:r>
      <w:r>
        <w:rPr>
          <w:rFonts w:ascii="Times New Roman" w:hAnsi="Times New Roman" w:cs="Times New Roman"/>
          <w:sz w:val="24"/>
          <w:szCs w:val="24"/>
        </w:rPr>
        <w:t xml:space="preserve"> й ін</w:t>
      </w:r>
      <w:r w:rsidRPr="00B90D6B">
        <w:rPr>
          <w:rFonts w:ascii="Times New Roman" w:hAnsi="Times New Roman" w:cs="Times New Roman"/>
          <w:sz w:val="24"/>
          <w:szCs w:val="24"/>
        </w:rPr>
        <w:t>.</w:t>
      </w:r>
    </w:p>
    <w:p w14:paraId="20959963" w14:textId="030F5CED" w:rsidR="00B90D6B" w:rsidRDefault="00B90D6B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D6B">
        <w:rPr>
          <w:rFonts w:ascii="Times New Roman" w:hAnsi="Times New Roman" w:cs="Times New Roman"/>
          <w:sz w:val="24"/>
          <w:szCs w:val="24"/>
        </w:rPr>
        <w:t xml:space="preserve">Тривалість стадії зародження може бути визначена приблизно з використанням методології теорії надійності технічних систем, теорії ризику, теорії катастроф, теорії регулярної статистики відмов, теорії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90D6B">
        <w:rPr>
          <w:rFonts w:ascii="Times New Roman" w:hAnsi="Times New Roman" w:cs="Times New Roman"/>
          <w:sz w:val="24"/>
          <w:szCs w:val="24"/>
        </w:rPr>
        <w:t>локальних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90D6B">
        <w:rPr>
          <w:rFonts w:ascii="Times New Roman" w:hAnsi="Times New Roman" w:cs="Times New Roman"/>
          <w:sz w:val="24"/>
          <w:szCs w:val="24"/>
        </w:rPr>
        <w:t xml:space="preserve"> аварій </w:t>
      </w:r>
      <w:r>
        <w:rPr>
          <w:rFonts w:ascii="Times New Roman" w:hAnsi="Times New Roman" w:cs="Times New Roman"/>
          <w:sz w:val="24"/>
          <w:szCs w:val="24"/>
        </w:rPr>
        <w:t>тощо</w:t>
      </w:r>
      <w:r w:rsidRPr="00B90D6B">
        <w:rPr>
          <w:rFonts w:ascii="Times New Roman" w:hAnsi="Times New Roman" w:cs="Times New Roman"/>
          <w:sz w:val="24"/>
          <w:szCs w:val="24"/>
        </w:rPr>
        <w:t>.</w:t>
      </w:r>
    </w:p>
    <w:p w14:paraId="6DE9A51D" w14:textId="77777777" w:rsidR="007E63DD" w:rsidRDefault="007E63DD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3DD">
        <w:rPr>
          <w:rFonts w:ascii="Times New Roman" w:hAnsi="Times New Roman" w:cs="Times New Roman"/>
          <w:i/>
          <w:iCs/>
          <w:sz w:val="24"/>
          <w:szCs w:val="24"/>
        </w:rPr>
        <w:t>На стадії ініціювання НС</w:t>
      </w:r>
      <w:r w:rsidRPr="007E63DD">
        <w:rPr>
          <w:rFonts w:ascii="Times New Roman" w:hAnsi="Times New Roman" w:cs="Times New Roman"/>
          <w:sz w:val="24"/>
          <w:szCs w:val="24"/>
        </w:rPr>
        <w:t xml:space="preserve"> виникають технологічні порушення, пов'язані з виходом параметрів процесу (тиску, температури, концентрації, швидкості реакції, </w:t>
      </w:r>
      <w:r w:rsidRPr="007E63DD">
        <w:rPr>
          <w:rFonts w:ascii="Times New Roman" w:hAnsi="Times New Roman" w:cs="Times New Roman"/>
          <w:sz w:val="24"/>
          <w:szCs w:val="24"/>
        </w:rPr>
        <w:lastRenderedPageBreak/>
        <w:t>витрати речовини тощо) за критичні значення. Відбуваються спонтанні реакції, розгерметизація трубопроводів, резервуарів, можлива відмова прокладок, корозійне пошкодження стінок.</w:t>
      </w:r>
    </w:p>
    <w:p w14:paraId="30E00684" w14:textId="5CBE0E57" w:rsidR="00920695" w:rsidRDefault="007E63DD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3DD">
        <w:rPr>
          <w:rFonts w:ascii="Times New Roman" w:hAnsi="Times New Roman" w:cs="Times New Roman"/>
          <w:sz w:val="24"/>
          <w:szCs w:val="24"/>
        </w:rPr>
        <w:t xml:space="preserve">Можливе порушення роботи обладнання (насосів, клапанів, вимірювальних приладів, датчиків, </w:t>
      </w:r>
      <w:proofErr w:type="spellStart"/>
      <w:r w:rsidRPr="007E63DD">
        <w:rPr>
          <w:rFonts w:ascii="Times New Roman" w:hAnsi="Times New Roman" w:cs="Times New Roman"/>
          <w:sz w:val="24"/>
          <w:szCs w:val="24"/>
        </w:rPr>
        <w:t>блокувань</w:t>
      </w:r>
      <w:proofErr w:type="spellEnd"/>
      <w:r w:rsidRPr="007E63DD">
        <w:rPr>
          <w:rFonts w:ascii="Times New Roman" w:hAnsi="Times New Roman" w:cs="Times New Roman"/>
          <w:sz w:val="24"/>
          <w:szCs w:val="24"/>
        </w:rPr>
        <w:t>). Виявляється несправність систем забезпечення (електричної, водопостачання, охолодження, теплообміну, вентиляції тощо). Не можна виключати зовнішні події, до яких слід віднести екстремальні погодні умови, стихійні лиха, акти вандалізму, диверсії тощо. Найбільш суттєвим є людський фактор, оскільки понад 60% аварій відбувається через помилки при проектуванні, у процесі будівництва та експлуатації, при технічному обслуговуванні.</w:t>
      </w:r>
    </w:p>
    <w:p w14:paraId="1C843514" w14:textId="2DD72C3E" w:rsidR="007E63DD" w:rsidRDefault="007E63DD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3DD">
        <w:rPr>
          <w:rFonts w:ascii="Times New Roman" w:hAnsi="Times New Roman" w:cs="Times New Roman"/>
          <w:i/>
          <w:iCs/>
          <w:sz w:val="24"/>
          <w:szCs w:val="24"/>
        </w:rPr>
        <w:t>На стадії кульмінації НС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3DD">
        <w:rPr>
          <w:rFonts w:ascii="Times New Roman" w:hAnsi="Times New Roman" w:cs="Times New Roman"/>
          <w:sz w:val="24"/>
          <w:szCs w:val="24"/>
        </w:rPr>
        <w:t>вивільняються великі кількості енергії і маси, причому навіть невелика подія, що ініціює, може привести до ді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7E63DD">
        <w:rPr>
          <w:rFonts w:ascii="Times New Roman" w:hAnsi="Times New Roman" w:cs="Times New Roman"/>
          <w:sz w:val="24"/>
          <w:szCs w:val="24"/>
        </w:rPr>
        <w:t xml:space="preserve"> ланцюговий механізм аварій з багаторазовим збільшенням потужності і масштабів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E63DD">
        <w:rPr>
          <w:rFonts w:ascii="Times New Roman" w:hAnsi="Times New Roman" w:cs="Times New Roman"/>
          <w:sz w:val="24"/>
          <w:szCs w:val="24"/>
        </w:rPr>
        <w:t>ефект доміно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63DD">
        <w:rPr>
          <w:rFonts w:ascii="Times New Roman" w:hAnsi="Times New Roman" w:cs="Times New Roman"/>
          <w:sz w:val="24"/>
          <w:szCs w:val="24"/>
        </w:rPr>
        <w:t>)</w:t>
      </w:r>
      <w:r w:rsidR="00D5546A" w:rsidRPr="00D5546A">
        <w:rPr>
          <w:rFonts w:ascii="Times New Roman" w:hAnsi="Times New Roman" w:cs="Times New Roman"/>
          <w:sz w:val="24"/>
          <w:szCs w:val="24"/>
        </w:rPr>
        <w:t xml:space="preserve"> [</w:t>
      </w:r>
      <w:r w:rsidR="008E4FA4">
        <w:rPr>
          <w:rFonts w:ascii="Times New Roman" w:hAnsi="Times New Roman" w:cs="Times New Roman"/>
          <w:sz w:val="24"/>
          <w:szCs w:val="24"/>
        </w:rPr>
        <w:t>2</w:t>
      </w:r>
      <w:r w:rsidR="00D5546A" w:rsidRPr="00D5546A">
        <w:rPr>
          <w:rFonts w:ascii="Times New Roman" w:hAnsi="Times New Roman" w:cs="Times New Roman"/>
          <w:sz w:val="24"/>
          <w:szCs w:val="24"/>
        </w:rPr>
        <w:t>]</w:t>
      </w:r>
      <w:r w:rsidRPr="007E63DD">
        <w:rPr>
          <w:rFonts w:ascii="Times New Roman" w:hAnsi="Times New Roman" w:cs="Times New Roman"/>
          <w:sz w:val="24"/>
          <w:szCs w:val="24"/>
        </w:rPr>
        <w:t xml:space="preserve">. На цій стадії дуже важливо передбачити сценарій розвитку аварії, що дозволить вжити дієвих заходів захисту, уникнути людських жертв або зменшити їх кількість, а також скоротити збитки, що завдаються. </w:t>
      </w:r>
    </w:p>
    <w:p w14:paraId="0238FAB9" w14:textId="66FA17D4" w:rsidR="007E63DD" w:rsidRPr="00A44564" w:rsidRDefault="007E63DD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3DD">
        <w:rPr>
          <w:rFonts w:ascii="Times New Roman" w:hAnsi="Times New Roman" w:cs="Times New Roman"/>
          <w:i/>
          <w:iCs/>
          <w:sz w:val="24"/>
          <w:szCs w:val="24"/>
        </w:rPr>
        <w:t>Стадія згасання НС</w:t>
      </w:r>
      <w:r w:rsidRPr="007E63DD">
        <w:rPr>
          <w:rFonts w:ascii="Times New Roman" w:hAnsi="Times New Roman" w:cs="Times New Roman"/>
          <w:sz w:val="24"/>
          <w:szCs w:val="24"/>
        </w:rPr>
        <w:t xml:space="preserve"> триває від моменту усунення джерела небезпеки до повної ліквідації наслідків аварії, що може тривати роки і навіть десятиліття (наприклад, Чорнобильська катастрофа).</w:t>
      </w:r>
      <w:r w:rsidR="00D5546A">
        <w:rPr>
          <w:rFonts w:ascii="Times New Roman" w:hAnsi="Times New Roman" w:cs="Times New Roman"/>
          <w:sz w:val="24"/>
          <w:szCs w:val="24"/>
        </w:rPr>
        <w:t xml:space="preserve"> За час війни </w:t>
      </w:r>
      <w:proofErr w:type="spellStart"/>
      <w:r w:rsidR="00D5546A">
        <w:rPr>
          <w:rFonts w:ascii="Times New Roman" w:hAnsi="Times New Roman" w:cs="Times New Roman"/>
          <w:sz w:val="24"/>
          <w:szCs w:val="24"/>
        </w:rPr>
        <w:t>р.ф</w:t>
      </w:r>
      <w:proofErr w:type="spellEnd"/>
      <w:r w:rsidR="00D5546A">
        <w:rPr>
          <w:rFonts w:ascii="Times New Roman" w:hAnsi="Times New Roman" w:cs="Times New Roman"/>
          <w:sz w:val="24"/>
          <w:szCs w:val="24"/>
        </w:rPr>
        <w:t xml:space="preserve">. проти України тенденція </w:t>
      </w:r>
      <w:r w:rsidR="008E4FA4">
        <w:rPr>
          <w:rFonts w:ascii="Times New Roman" w:hAnsi="Times New Roman" w:cs="Times New Roman"/>
          <w:sz w:val="24"/>
          <w:szCs w:val="24"/>
        </w:rPr>
        <w:t xml:space="preserve">росту таких НС має тенденцію к збільшенню, що визначається ураженням бойовими засобами об’єктів критичної інфраструктури </w:t>
      </w:r>
      <w:r w:rsidR="008E4FA4" w:rsidRPr="008E4FA4">
        <w:rPr>
          <w:rFonts w:ascii="Times New Roman" w:hAnsi="Times New Roman" w:cs="Times New Roman"/>
          <w:sz w:val="24"/>
          <w:szCs w:val="24"/>
        </w:rPr>
        <w:t>[</w:t>
      </w:r>
      <w:r w:rsidR="008E4FA4">
        <w:rPr>
          <w:rFonts w:ascii="Times New Roman" w:hAnsi="Times New Roman" w:cs="Times New Roman"/>
          <w:sz w:val="24"/>
          <w:szCs w:val="24"/>
        </w:rPr>
        <w:t>3</w:t>
      </w:r>
      <w:r w:rsidR="008E4FA4" w:rsidRPr="008E4FA4">
        <w:rPr>
          <w:rFonts w:ascii="Times New Roman" w:hAnsi="Times New Roman" w:cs="Times New Roman"/>
          <w:sz w:val="24"/>
          <w:szCs w:val="24"/>
        </w:rPr>
        <w:t>].</w:t>
      </w:r>
    </w:p>
    <w:p w14:paraId="487397A5" w14:textId="77777777" w:rsidR="007E63DD" w:rsidRDefault="007E63DD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3DD">
        <w:rPr>
          <w:rFonts w:ascii="Times New Roman" w:hAnsi="Times New Roman" w:cs="Times New Roman"/>
          <w:sz w:val="24"/>
          <w:szCs w:val="24"/>
        </w:rPr>
        <w:t>Знання причинно-наслідкового ланцюга формування НС у конкретних умовах зменшить ризик виникнення такої ситуації у майбутньому та, отже, підвищить безпеку у НС.</w:t>
      </w:r>
    </w:p>
    <w:p w14:paraId="584D7E6E" w14:textId="1CA6E25A" w:rsidR="00B57D25" w:rsidRDefault="00B57D25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25">
        <w:rPr>
          <w:rFonts w:ascii="Times New Roman" w:hAnsi="Times New Roman" w:cs="Times New Roman"/>
          <w:sz w:val="24"/>
          <w:szCs w:val="24"/>
        </w:rPr>
        <w:t>Забезпечення безпеки життєдіяльності у НС є комплексом організаційних, інженерно-технічних заходів та засобів, спрямованих на збереження життя та здоров'я людини у всіх сферах її діяльності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689108"/>
      <w:r w:rsidR="00D5546A" w:rsidRPr="00D5546A">
        <w:rPr>
          <w:rFonts w:ascii="Times New Roman" w:hAnsi="Times New Roman" w:cs="Times New Roman"/>
          <w:sz w:val="24"/>
          <w:szCs w:val="24"/>
        </w:rPr>
        <w:t>[</w:t>
      </w:r>
      <w:r w:rsidR="00D5546A">
        <w:rPr>
          <w:rFonts w:ascii="Times New Roman" w:hAnsi="Times New Roman" w:cs="Times New Roman"/>
          <w:sz w:val="24"/>
          <w:szCs w:val="24"/>
        </w:rPr>
        <w:t>4</w:t>
      </w:r>
      <w:r w:rsidR="00D5546A" w:rsidRPr="00D5546A">
        <w:rPr>
          <w:rFonts w:ascii="Times New Roman" w:hAnsi="Times New Roman" w:cs="Times New Roman"/>
          <w:sz w:val="24"/>
          <w:szCs w:val="24"/>
        </w:rPr>
        <w:t>]</w:t>
      </w:r>
      <w:r w:rsidRPr="00B57D25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314D25D" w14:textId="5AA55C3A" w:rsidR="00B57D25" w:rsidRDefault="00B57D25" w:rsidP="00D5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25">
        <w:rPr>
          <w:rFonts w:ascii="Times New Roman" w:hAnsi="Times New Roman" w:cs="Times New Roman"/>
          <w:sz w:val="24"/>
          <w:szCs w:val="24"/>
        </w:rPr>
        <w:t>Основними напрямками у вирішенні завдань</w:t>
      </w:r>
      <w:r w:rsidR="002B434C">
        <w:rPr>
          <w:rFonts w:ascii="Times New Roman" w:hAnsi="Times New Roman" w:cs="Times New Roman"/>
          <w:sz w:val="24"/>
          <w:szCs w:val="24"/>
        </w:rPr>
        <w:t xml:space="preserve"> попередження</w:t>
      </w:r>
      <w:r w:rsidR="00C37411">
        <w:rPr>
          <w:rFonts w:ascii="Times New Roman" w:hAnsi="Times New Roman" w:cs="Times New Roman"/>
          <w:sz w:val="24"/>
          <w:szCs w:val="24"/>
        </w:rPr>
        <w:t>, ліквідації</w:t>
      </w:r>
      <w:r w:rsidR="002B434C">
        <w:rPr>
          <w:rFonts w:ascii="Times New Roman" w:hAnsi="Times New Roman" w:cs="Times New Roman"/>
          <w:sz w:val="24"/>
          <w:szCs w:val="24"/>
        </w:rPr>
        <w:t xml:space="preserve"> і</w:t>
      </w:r>
      <w:r w:rsidRPr="00B57D25">
        <w:rPr>
          <w:rFonts w:ascii="Times New Roman" w:hAnsi="Times New Roman" w:cs="Times New Roman"/>
          <w:sz w:val="24"/>
          <w:szCs w:val="24"/>
        </w:rPr>
        <w:t xml:space="preserve"> забезпечення безпеки життєдіяльності у НС є: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B57D25">
        <w:rPr>
          <w:rFonts w:ascii="Times New Roman" w:hAnsi="Times New Roman" w:cs="Times New Roman"/>
          <w:sz w:val="24"/>
          <w:szCs w:val="24"/>
        </w:rPr>
        <w:t>прогнозування та оцінка можливих наслідків НС;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B57D25">
        <w:rPr>
          <w:rFonts w:ascii="Times New Roman" w:hAnsi="Times New Roman" w:cs="Times New Roman"/>
          <w:sz w:val="24"/>
          <w:szCs w:val="24"/>
        </w:rPr>
        <w:t>планування заходів щодо запобігання чи зменшення ймовірності виникнення НС, а також масштабів їх наслідків;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B57D25">
        <w:rPr>
          <w:rFonts w:ascii="Times New Roman" w:hAnsi="Times New Roman" w:cs="Times New Roman"/>
          <w:sz w:val="24"/>
          <w:szCs w:val="24"/>
        </w:rPr>
        <w:t>забезпечення, сталої роботи об'єктів народного господарства у НС; навчання персоналу та населення спеціальним діям у НС;</w:t>
      </w:r>
      <w:r w:rsidR="00D5546A">
        <w:rPr>
          <w:rFonts w:ascii="Times New Roman" w:hAnsi="Times New Roman" w:cs="Times New Roman"/>
          <w:sz w:val="24"/>
          <w:szCs w:val="24"/>
        </w:rPr>
        <w:t xml:space="preserve"> </w:t>
      </w:r>
      <w:r w:rsidRPr="00B57D25">
        <w:rPr>
          <w:rFonts w:ascii="Times New Roman" w:hAnsi="Times New Roman" w:cs="Times New Roman"/>
          <w:sz w:val="24"/>
          <w:szCs w:val="24"/>
        </w:rPr>
        <w:t>ліквідація наслідків НС.</w:t>
      </w:r>
    </w:p>
    <w:p w14:paraId="540FADC6" w14:textId="788A6D01" w:rsidR="00CF4C66" w:rsidRDefault="00CF4C66" w:rsidP="00A4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3F538" w14:textId="77777777" w:rsidR="00CF4C66" w:rsidRPr="00BD6167" w:rsidRDefault="00CF4C66" w:rsidP="00CF4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167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</w:p>
    <w:p w14:paraId="22C7ADDA" w14:textId="77777777" w:rsidR="00D5546A" w:rsidRDefault="00CF4C66" w:rsidP="00D5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65E">
        <w:rPr>
          <w:rFonts w:ascii="Times New Roman" w:hAnsi="Times New Roman" w:cs="Times New Roman"/>
          <w:sz w:val="24"/>
          <w:szCs w:val="24"/>
        </w:rPr>
        <w:t xml:space="preserve">1. </w:t>
      </w:r>
      <w:r w:rsidR="005A0FEB" w:rsidRPr="0072565E">
        <w:rPr>
          <w:rFonts w:ascii="Times New Roman" w:hAnsi="Times New Roman" w:cs="Times New Roman"/>
          <w:sz w:val="24"/>
          <w:szCs w:val="24"/>
        </w:rPr>
        <w:t>Інформаційно-аналітична довідка про надзвичайні ситуації, які виникли в Україні у 2024 році.</w:t>
      </w:r>
      <w:r w:rsidR="00D5546A" w:rsidRPr="00D55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295D1" w14:textId="77777777" w:rsidR="008E4FA4" w:rsidRDefault="008E4FA4" w:rsidP="008E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546A">
        <w:rPr>
          <w:rFonts w:ascii="Times New Roman" w:hAnsi="Times New Roman" w:cs="Times New Roman"/>
          <w:sz w:val="24"/>
          <w:szCs w:val="24"/>
        </w:rPr>
        <w:t xml:space="preserve">. </w:t>
      </w:r>
      <w:r w:rsidR="00D5546A" w:rsidRPr="00D5546A">
        <w:rPr>
          <w:rFonts w:ascii="Times New Roman" w:hAnsi="Times New Roman" w:cs="Times New Roman"/>
          <w:sz w:val="24"/>
          <w:szCs w:val="24"/>
        </w:rPr>
        <w:t xml:space="preserve">Сенчихін Ю.М. Засоби захисту від дії каскадних пожеж на промислових підприємствах. Безпека життєдіяльності. Всеукраїнський науково-популярний журнал, №3 – березень 2006. – С. 9-11. URL: </w:t>
      </w:r>
      <w:hyperlink r:id="rId4" w:history="1">
        <w:r w:rsidR="00D5546A" w:rsidRPr="00D5546A">
          <w:rPr>
            <w:rStyle w:val="a3"/>
            <w:rFonts w:ascii="Times New Roman" w:hAnsi="Times New Roman" w:cs="Times New Roman"/>
            <w:sz w:val="24"/>
            <w:szCs w:val="24"/>
          </w:rPr>
          <w:t>http://repositsc.nuczu.edu.ua/handle/123456789/4492</w:t>
        </w:r>
      </w:hyperlink>
    </w:p>
    <w:p w14:paraId="0CAAB5C8" w14:textId="358910B4" w:rsidR="008E4FA4" w:rsidRPr="008E4FA4" w:rsidRDefault="008E4FA4" w:rsidP="008E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FA4">
        <w:rPr>
          <w:rFonts w:ascii="Times New Roman" w:hAnsi="Times New Roman" w:cs="Times New Roman"/>
          <w:sz w:val="24"/>
          <w:szCs w:val="24"/>
        </w:rPr>
        <w:t xml:space="preserve">3. Сенчихін Ю.М. Особливості реагування на надзвичайні ситуації на об’єктах цивільної інфраструктури під час війни. Міжнародна та національна безпека: теоретичні і прикладні аспекти: матеріали VІІІ </w:t>
      </w:r>
      <w:proofErr w:type="spellStart"/>
      <w:r w:rsidRPr="008E4FA4">
        <w:rPr>
          <w:rFonts w:ascii="Times New Roman" w:hAnsi="Times New Roman" w:cs="Times New Roman"/>
          <w:sz w:val="24"/>
          <w:szCs w:val="24"/>
        </w:rPr>
        <w:t>Міжнар</w:t>
      </w:r>
      <w:proofErr w:type="spellEnd"/>
      <w:r w:rsidRPr="008E4FA4">
        <w:rPr>
          <w:rFonts w:ascii="Times New Roman" w:hAnsi="Times New Roman" w:cs="Times New Roman"/>
          <w:sz w:val="24"/>
          <w:szCs w:val="24"/>
        </w:rPr>
        <w:t xml:space="preserve">. наук.- </w:t>
      </w:r>
      <w:proofErr w:type="spellStart"/>
      <w:r w:rsidRPr="008E4FA4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8E4F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FA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8E4FA4">
        <w:rPr>
          <w:rFonts w:ascii="Times New Roman" w:hAnsi="Times New Roman" w:cs="Times New Roman"/>
          <w:sz w:val="24"/>
          <w:szCs w:val="24"/>
        </w:rPr>
        <w:t xml:space="preserve">. Дніпро: </w:t>
      </w:r>
      <w:proofErr w:type="spellStart"/>
      <w:r w:rsidRPr="008E4FA4">
        <w:rPr>
          <w:rFonts w:ascii="Times New Roman" w:hAnsi="Times New Roman" w:cs="Times New Roman"/>
          <w:sz w:val="24"/>
          <w:szCs w:val="24"/>
        </w:rPr>
        <w:t>Дніпроп</w:t>
      </w:r>
      <w:proofErr w:type="spellEnd"/>
      <w:r w:rsidRPr="008E4F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FA4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8E4FA4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spellStart"/>
      <w:r w:rsidRPr="008E4FA4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8E4FA4">
        <w:rPr>
          <w:rFonts w:ascii="Times New Roman" w:hAnsi="Times New Roman" w:cs="Times New Roman"/>
          <w:sz w:val="24"/>
          <w:szCs w:val="24"/>
        </w:rPr>
        <w:t xml:space="preserve">. справ, 2024. Ч. ІІ. C. 455-459. </w:t>
      </w:r>
      <w:bookmarkStart w:id="2" w:name="_Hlk192688352"/>
      <w:r w:rsidRPr="008E4FA4">
        <w:rPr>
          <w:rFonts w:ascii="Times New Roman" w:hAnsi="Times New Roman" w:cs="Times New Roman"/>
          <w:sz w:val="24"/>
          <w:szCs w:val="24"/>
        </w:rPr>
        <w:t xml:space="preserve">URL: </w:t>
      </w:r>
      <w:bookmarkEnd w:id="2"/>
      <w:r w:rsidRPr="008E4FA4">
        <w:rPr>
          <w:rFonts w:ascii="Times New Roman" w:hAnsi="Times New Roman" w:cs="Times New Roman"/>
          <w:sz w:val="24"/>
          <w:szCs w:val="24"/>
        </w:rPr>
        <w:fldChar w:fldCharType="begin"/>
      </w:r>
      <w:r w:rsidRPr="008E4FA4">
        <w:rPr>
          <w:rFonts w:ascii="Times New Roman" w:hAnsi="Times New Roman" w:cs="Times New Roman"/>
          <w:sz w:val="24"/>
          <w:szCs w:val="24"/>
        </w:rPr>
        <w:instrText xml:space="preserve"> HYPERLINK "http://repositsc.nuczu.edu.ua/handle/123456789/20053" </w:instrText>
      </w:r>
      <w:r w:rsidRPr="008E4FA4">
        <w:rPr>
          <w:rFonts w:ascii="Times New Roman" w:hAnsi="Times New Roman" w:cs="Times New Roman"/>
          <w:sz w:val="24"/>
          <w:szCs w:val="24"/>
        </w:rPr>
        <w:fldChar w:fldCharType="separate"/>
      </w:r>
      <w:r w:rsidRPr="008E4FA4">
        <w:rPr>
          <w:rStyle w:val="a3"/>
          <w:rFonts w:ascii="Times New Roman" w:hAnsi="Times New Roman" w:cs="Times New Roman"/>
          <w:sz w:val="24"/>
          <w:szCs w:val="24"/>
        </w:rPr>
        <w:t>http://repositsc.nuczu.edu.ua/handle/123456789/20053</w:t>
      </w:r>
      <w:r w:rsidRPr="008E4FA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5C8264" w14:textId="726C94B6" w:rsidR="00E65453" w:rsidRPr="0084454C" w:rsidRDefault="00D5546A" w:rsidP="0084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D6167" w:rsidRPr="0072565E">
        <w:rPr>
          <w:rFonts w:ascii="Times New Roman" w:hAnsi="Times New Roman" w:cs="Times New Roman"/>
          <w:sz w:val="24"/>
          <w:szCs w:val="24"/>
        </w:rPr>
        <w:t xml:space="preserve">. Рятувальні роботи під час ліквідації надзвичайних ситуацій. Частина 1: Посібник. За загальною редакцією В.Н. Пшеничного. – К.: Основа, 2006. – 240 с. </w:t>
      </w:r>
      <w:bookmarkStart w:id="3" w:name="_Hlk192687486"/>
      <w:r w:rsidR="00BD6167" w:rsidRPr="0072565E">
        <w:rPr>
          <w:rFonts w:ascii="Times New Roman" w:hAnsi="Times New Roman" w:cs="Times New Roman"/>
          <w:sz w:val="24"/>
          <w:szCs w:val="24"/>
        </w:rPr>
        <w:t>URL</w:t>
      </w:r>
      <w:r w:rsidR="0072565E" w:rsidRPr="0072565E">
        <w:rPr>
          <w:rFonts w:ascii="Times New Roman" w:hAnsi="Times New Roman" w:cs="Times New Roman"/>
          <w:sz w:val="24"/>
          <w:szCs w:val="24"/>
        </w:rPr>
        <w:t>:</w:t>
      </w:r>
      <w:bookmarkEnd w:id="3"/>
      <w:r w:rsidR="00BD6167" w:rsidRPr="0072565E">
        <w:rPr>
          <w:rFonts w:ascii="Times New Roman" w:hAnsi="Times New Roman" w:cs="Times New Roman"/>
          <w:sz w:val="24"/>
          <w:szCs w:val="24"/>
        </w:rPr>
        <w:t xml:space="preserve"> </w:t>
      </w:r>
      <w:r w:rsidR="00BD6167" w:rsidRPr="0072565E">
        <w:rPr>
          <w:sz w:val="24"/>
          <w:szCs w:val="24"/>
        </w:rPr>
        <w:t xml:space="preserve"> </w:t>
      </w:r>
      <w:hyperlink r:id="rId5" w:history="1">
        <w:r w:rsidR="00BD6167" w:rsidRPr="0072565E">
          <w:rPr>
            <w:rStyle w:val="a3"/>
            <w:rFonts w:ascii="Times New Roman" w:hAnsi="Times New Roman" w:cs="Times New Roman"/>
            <w:sz w:val="24"/>
            <w:szCs w:val="24"/>
          </w:rPr>
          <w:t>http://repositsc.nuczu.edu.ua/handle/123456789/4076</w:t>
        </w:r>
      </w:hyperlink>
    </w:p>
    <w:sectPr w:rsidR="00E65453" w:rsidRPr="0084454C" w:rsidSect="00A35752">
      <w:pgSz w:w="11906" w:h="16838" w:code="9"/>
      <w:pgMar w:top="1418" w:right="1701" w:bottom="1418" w:left="1701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D4"/>
    <w:rsid w:val="000E5AAE"/>
    <w:rsid w:val="002B434C"/>
    <w:rsid w:val="00447E98"/>
    <w:rsid w:val="00532032"/>
    <w:rsid w:val="005A0FEB"/>
    <w:rsid w:val="005D34D3"/>
    <w:rsid w:val="00673948"/>
    <w:rsid w:val="0072565E"/>
    <w:rsid w:val="007B0FE4"/>
    <w:rsid w:val="007E63DD"/>
    <w:rsid w:val="0080404D"/>
    <w:rsid w:val="0084454C"/>
    <w:rsid w:val="008E4FA4"/>
    <w:rsid w:val="00920695"/>
    <w:rsid w:val="009B25D4"/>
    <w:rsid w:val="00A35752"/>
    <w:rsid w:val="00A44564"/>
    <w:rsid w:val="00B57D25"/>
    <w:rsid w:val="00B90D6B"/>
    <w:rsid w:val="00BD6167"/>
    <w:rsid w:val="00C37411"/>
    <w:rsid w:val="00CF4C66"/>
    <w:rsid w:val="00D5546A"/>
    <w:rsid w:val="00DB64F6"/>
    <w:rsid w:val="00DF43EC"/>
    <w:rsid w:val="00E65453"/>
    <w:rsid w:val="00EB4A19"/>
    <w:rsid w:val="00F0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9A8E"/>
  <w15:chartTrackingRefBased/>
  <w15:docId w15:val="{1E73C81C-F174-4FEF-9A88-701765A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C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positsc.nuczu.edu.ua/handle/123456789/4076" TargetMode="External"/><Relationship Id="rId4" Type="http://schemas.openxmlformats.org/officeDocument/2006/relationships/hyperlink" Target="http://repositsc.nuczu.edu.ua/handle/123456789/4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3933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</dc:creator>
  <cp:keywords/>
  <dc:description/>
  <cp:lastModifiedBy>Юрій</cp:lastModifiedBy>
  <cp:revision>28</cp:revision>
  <dcterms:created xsi:type="dcterms:W3CDTF">2025-01-02T04:25:00Z</dcterms:created>
  <dcterms:modified xsi:type="dcterms:W3CDTF">2025-03-13T08:54:00Z</dcterms:modified>
</cp:coreProperties>
</file>