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CB" w:rsidRPr="00DD33C5" w:rsidRDefault="00DD3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33C5">
        <w:rPr>
          <w:rFonts w:ascii="Times New Roman" w:hAnsi="Times New Roman" w:cs="Times New Roman"/>
          <w:b/>
          <w:sz w:val="24"/>
          <w:szCs w:val="24"/>
        </w:rPr>
        <w:t xml:space="preserve">ТРУДНОЩІ </w:t>
      </w:r>
      <w:proofErr w:type="gramStart"/>
      <w:r w:rsidRPr="00DD33C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D33C5">
        <w:rPr>
          <w:rFonts w:ascii="Times New Roman" w:hAnsi="Times New Roman" w:cs="Times New Roman"/>
          <w:b/>
          <w:sz w:val="24"/>
          <w:szCs w:val="24"/>
        </w:rPr>
        <w:t>ІСЛЯВОЄННОЇ ВІДБУДОВИ В УКРАЇНІ</w:t>
      </w:r>
      <w:r w:rsidRPr="00DD33C5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D33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BCB" w:rsidRPr="00DD33C5" w:rsidRDefault="00DD3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33C5">
        <w:rPr>
          <w:rFonts w:ascii="Times New Roman" w:hAnsi="Times New Roman" w:cs="Times New Roman"/>
          <w:b/>
          <w:sz w:val="24"/>
          <w:szCs w:val="24"/>
        </w:rPr>
        <w:t>ГОЛОД 1946—1947 РР.</w:t>
      </w:r>
    </w:p>
    <w:p w:rsidR="00945BCB" w:rsidRPr="00DD33C5" w:rsidRDefault="0094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5BCB" w:rsidRPr="00DD33C5" w:rsidRDefault="00DD33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D33C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Катерина </w:t>
      </w:r>
      <w:r w:rsidRPr="00DD33C5">
        <w:rPr>
          <w:rFonts w:ascii="Times New Roman" w:hAnsi="Times New Roman" w:cs="Times New Roman"/>
          <w:i/>
          <w:sz w:val="24"/>
          <w:szCs w:val="24"/>
        </w:rPr>
        <w:t>ЖЕЛУДКОВА</w:t>
      </w:r>
      <w:r w:rsidRPr="00DD33C5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DD33C5">
        <w:rPr>
          <w:rFonts w:ascii="Times New Roman" w:hAnsi="Times New Roman" w:cs="Times New Roman"/>
          <w:i/>
          <w:sz w:val="24"/>
          <w:szCs w:val="24"/>
          <w:lang w:val="uk-UA"/>
        </w:rPr>
        <w:t>навчально</w:t>
      </w:r>
      <w:proofErr w:type="spellEnd"/>
      <w:r w:rsidRPr="00DD33C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науковий інститут</w:t>
      </w:r>
    </w:p>
    <w:p w:rsidR="00945BCB" w:rsidRPr="00DD33C5" w:rsidRDefault="00DD33C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proofErr w:type="spellStart"/>
      <w:r w:rsidRPr="00DD33C5">
        <w:rPr>
          <w:rFonts w:ascii="Times New Roman" w:hAnsi="Times New Roman" w:cs="Times New Roman"/>
          <w:i/>
          <w:sz w:val="24"/>
        </w:rPr>
        <w:t>пожежної</w:t>
      </w:r>
      <w:proofErr w:type="spellEnd"/>
      <w:r w:rsidRPr="00DD33C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i/>
          <w:sz w:val="24"/>
        </w:rPr>
        <w:t>безпеки</w:t>
      </w:r>
      <w:proofErr w:type="spellEnd"/>
      <w:r w:rsidRPr="00DD33C5">
        <w:rPr>
          <w:rFonts w:ascii="Times New Roman" w:hAnsi="Times New Roman" w:cs="Times New Roman"/>
          <w:i/>
          <w:sz w:val="24"/>
        </w:rPr>
        <w:t>, ПБ</w:t>
      </w:r>
      <w:r w:rsidRPr="00DD33C5">
        <w:rPr>
          <w:rFonts w:ascii="Times New Roman" w:hAnsi="Times New Roman" w:cs="Times New Roman"/>
          <w:i/>
          <w:sz w:val="24"/>
          <w:lang w:val="uk-UA"/>
        </w:rPr>
        <w:t>к</w:t>
      </w:r>
      <w:r w:rsidRPr="00DD33C5">
        <w:rPr>
          <w:rFonts w:ascii="Times New Roman" w:hAnsi="Times New Roman" w:cs="Times New Roman"/>
          <w:i/>
          <w:sz w:val="24"/>
        </w:rPr>
        <w:t>-24-1</w:t>
      </w:r>
    </w:p>
    <w:p w:rsidR="00945BCB" w:rsidRPr="00DD33C5" w:rsidRDefault="00DD33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D33C5">
        <w:rPr>
          <w:rFonts w:ascii="Times New Roman" w:hAnsi="Times New Roman" w:cs="Times New Roman"/>
          <w:i/>
          <w:sz w:val="24"/>
          <w:szCs w:val="24"/>
          <w:lang w:val="uk-UA"/>
        </w:rPr>
        <w:t>НК - Любов ЮРЧЕНКО, доктор філософських наук, професор</w:t>
      </w:r>
    </w:p>
    <w:p w:rsidR="00945BCB" w:rsidRPr="00DD33C5" w:rsidRDefault="00DD33C5">
      <w:pPr>
        <w:spacing w:after="0" w:line="240" w:lineRule="auto"/>
        <w:rPr>
          <w:rFonts w:ascii="Times New Roman" w:hAnsi="Times New Roman" w:cs="Times New Roman"/>
          <w:i/>
          <w:sz w:val="24"/>
          <w:lang w:val="uk-UA"/>
        </w:rPr>
      </w:pPr>
      <w:proofErr w:type="spellStart"/>
      <w:r w:rsidRPr="00DD33C5">
        <w:rPr>
          <w:rFonts w:ascii="Times New Roman" w:hAnsi="Times New Roman" w:cs="Times New Roman"/>
          <w:i/>
          <w:sz w:val="24"/>
        </w:rPr>
        <w:t>Національний</w:t>
      </w:r>
      <w:proofErr w:type="spellEnd"/>
      <w:r w:rsidRPr="00DD33C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i/>
          <w:sz w:val="24"/>
        </w:rPr>
        <w:t>університет</w:t>
      </w:r>
      <w:proofErr w:type="spellEnd"/>
      <w:r w:rsidRPr="00DD33C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i/>
          <w:sz w:val="24"/>
        </w:rPr>
        <w:t>цивільного</w:t>
      </w:r>
      <w:proofErr w:type="spellEnd"/>
      <w:r w:rsidRPr="00DD33C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i/>
          <w:sz w:val="24"/>
        </w:rPr>
        <w:t>захисту</w:t>
      </w:r>
      <w:proofErr w:type="spellEnd"/>
      <w:r w:rsidRPr="00DD33C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i/>
          <w:sz w:val="24"/>
        </w:rPr>
        <w:t>України</w:t>
      </w:r>
      <w:proofErr w:type="spellEnd"/>
    </w:p>
    <w:p w:rsidR="00945BCB" w:rsidRPr="00DD33C5" w:rsidRDefault="00945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Відбудова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повоєнні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роки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відбувалися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земель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опинилися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межах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Переживши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страхіття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заплативши 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перемогу над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загарбниками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надзвичайно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високу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ціну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</w:t>
      </w:r>
      <w:r w:rsidRPr="00DD33C5">
        <w:rPr>
          <w:rFonts w:ascii="Times New Roman" w:hAnsi="Times New Roman" w:cs="Times New Roman"/>
          <w:sz w:val="24"/>
          <w:szCs w:val="24"/>
        </w:rPr>
        <w:t>нці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народи СРСР,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сподівалися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докорінні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репресій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надії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справдилися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Головною метою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тоталі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тарного</w:t>
      </w:r>
      <w:proofErr w:type="spellEnd"/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комуністичного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режиму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прагнення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якнайшвид</w:t>
      </w:r>
      <w:r w:rsidRPr="00DD33C5">
        <w:rPr>
          <w:rFonts w:ascii="Times New Roman" w:hAnsi="Times New Roman" w:cs="Times New Roman"/>
          <w:sz w:val="24"/>
          <w:szCs w:val="24"/>
        </w:rPr>
        <w:t>шого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зміцнення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позицій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усередині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та на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міжнародній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арені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незважаючи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ціну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>.</w:t>
      </w:r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світової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зазнала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руйнувань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будь-яка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інша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європейська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Відступаючи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нацисти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більшовики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r w:rsidRPr="00DD33C5">
        <w:rPr>
          <w:rFonts w:ascii="Times New Roman" w:hAnsi="Times New Roman" w:cs="Times New Roman"/>
          <w:sz w:val="24"/>
          <w:szCs w:val="24"/>
        </w:rPr>
        <w:t xml:space="preserve">у 1941 р.,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вдавалися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до тактики «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спаленої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знищували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за собою все,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б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іг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використати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противник. Як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наслідок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сума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зазнали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r w:rsidRPr="00DD33C5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господарство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становила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40 %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багатства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руїни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</w:t>
      </w:r>
      <w:r w:rsidRPr="00DD33C5">
        <w:rPr>
          <w:rFonts w:ascii="Times New Roman" w:hAnsi="Times New Roman" w:cs="Times New Roman"/>
          <w:sz w:val="24"/>
          <w:szCs w:val="24"/>
        </w:rPr>
        <w:t>еретворено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720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мі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та 28 тис.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Сі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16,5 тис.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Промислових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ідприємств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18 тис.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Лікувальних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33 тис.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науково-дослідних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19 тис.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ібліотек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30 Тис.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Колгоспів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радгоспів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МТС. 10 млн.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залишилися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даху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над го</w:t>
      </w:r>
      <w:r w:rsidRPr="00DD33C5">
        <w:rPr>
          <w:rFonts w:ascii="Times New Roman" w:hAnsi="Times New Roman" w:cs="Times New Roman"/>
          <w:sz w:val="24"/>
          <w:szCs w:val="24"/>
        </w:rPr>
        <w:t xml:space="preserve">ловою.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найстрашнішими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людські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становили 8 млн.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демографічні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14 млн.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DD33C5">
        <w:rPr>
          <w:rFonts w:ascii="Times New Roman" w:hAnsi="Times New Roman" w:cs="Times New Roman"/>
          <w:sz w:val="24"/>
          <w:szCs w:val="24"/>
          <w:lang w:val="uk-UA"/>
        </w:rPr>
        <w:t xml:space="preserve"> [1]</w:t>
      </w:r>
      <w:r w:rsidRPr="00DD33C5">
        <w:rPr>
          <w:rFonts w:ascii="Times New Roman" w:hAnsi="Times New Roman" w:cs="Times New Roman"/>
          <w:sz w:val="24"/>
          <w:szCs w:val="24"/>
        </w:rPr>
        <w:t>.</w:t>
      </w:r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Економічне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становище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земель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ускладнювалося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 початку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відбувалася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масова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евакуація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Схід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заводів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робітників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інженерів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вивезено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1 тис.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Заводів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30 212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тракторів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обладнан</w:t>
      </w:r>
      <w:r w:rsidRPr="00DD33C5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електростанцій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6 млн.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голів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худоби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1,6 млн. т шкур,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хутра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евакуювали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4 млн. людей. 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Донбасі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затоплено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шахти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знищено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промислові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об'єкти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Дніпрельстану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54 домни,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висаджено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мо</w:t>
      </w:r>
      <w:r w:rsidRPr="00DD33C5">
        <w:rPr>
          <w:rFonts w:ascii="Times New Roman" w:hAnsi="Times New Roman" w:cs="Times New Roman"/>
          <w:sz w:val="24"/>
          <w:szCs w:val="24"/>
        </w:rPr>
        <w:t xml:space="preserve">сти,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зруйновано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залізниці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телеграфні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лінії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І </w:t>
      </w:r>
      <w:r w:rsidRPr="00DD33C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усього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евакуйовано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поверталася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незначна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вивезене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отримала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жодної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Натомість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надходило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доводилось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платити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33C5">
        <w:rPr>
          <w:rFonts w:ascii="Times New Roman" w:hAnsi="Times New Roman" w:cs="Times New Roman"/>
          <w:sz w:val="24"/>
          <w:szCs w:val="24"/>
          <w:lang w:val="uk-UA"/>
        </w:rPr>
        <w:t>[2]</w:t>
      </w:r>
      <w:r w:rsidRPr="00DD33C5">
        <w:rPr>
          <w:rFonts w:ascii="Times New Roman" w:hAnsi="Times New Roman" w:cs="Times New Roman"/>
          <w:sz w:val="24"/>
          <w:szCs w:val="24"/>
        </w:rPr>
        <w:t>.</w:t>
      </w:r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C5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ідбудова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промисловості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здійснювалася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однобоко. Як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випереджальними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темпами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розвивалися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важкої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промисловості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хронічно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відставала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харчова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та легка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промисловість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Усього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1945 р.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</w:t>
      </w:r>
      <w:r w:rsidRPr="00DD33C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відбудовано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введено в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3 тис. Великих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промислових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ідприємств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становило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третину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довоєнних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потужностей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них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Дніпрогес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>, заводи «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Запоріжсталь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Азовсталь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машинобудівні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заводи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Києва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Харкова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введено в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газ</w:t>
      </w:r>
      <w:r w:rsidRPr="00DD33C5">
        <w:rPr>
          <w:rFonts w:ascii="Times New Roman" w:hAnsi="Times New Roman" w:cs="Times New Roman"/>
          <w:sz w:val="24"/>
          <w:szCs w:val="24"/>
        </w:rPr>
        <w:t>опровід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Дашава —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кін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1950 р. </w:t>
      </w:r>
      <w:r w:rsidRPr="00DD33C5">
        <w:rPr>
          <w:rFonts w:ascii="Times New Roman" w:hAnsi="Times New Roman" w:cs="Times New Roman"/>
          <w:sz w:val="24"/>
          <w:szCs w:val="24"/>
          <w:lang w:val="uk-UA"/>
        </w:rPr>
        <w:t>б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ільше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видобували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залізної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руди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виробляли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прокату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чорних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металів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машинобудування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цементу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C5">
        <w:rPr>
          <w:rFonts w:ascii="Times New Roman" w:hAnsi="Times New Roman" w:cs="Times New Roman"/>
          <w:sz w:val="24"/>
          <w:szCs w:val="24"/>
        </w:rPr>
        <w:t xml:space="preserve">Особливо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складним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повоєнний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становище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>, я</w:t>
      </w:r>
      <w:r w:rsidRPr="00DD33C5">
        <w:rPr>
          <w:rFonts w:ascii="Times New Roman" w:hAnsi="Times New Roman" w:cs="Times New Roman"/>
          <w:sz w:val="24"/>
          <w:szCs w:val="24"/>
        </w:rPr>
        <w:t xml:space="preserve">ке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колективної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деградувало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Хронічно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вистачало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реманенту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тяглової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худоби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насіння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рук.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Вироблена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колгоспами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продукція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вилучалася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державою методом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продрозкладки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Оплата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сільських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виробників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символічною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існували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вони, 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основному, за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присадибних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>.</w:t>
      </w:r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C5">
        <w:rPr>
          <w:rFonts w:ascii="Times New Roman" w:hAnsi="Times New Roman" w:cs="Times New Roman"/>
          <w:sz w:val="24"/>
          <w:szCs w:val="24"/>
        </w:rPr>
        <w:lastRenderedPageBreak/>
        <w:t xml:space="preserve">Село не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забезпечувалося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пенсіями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колгоспників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паспортів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без особливого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не могли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залишити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села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атастрофу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господарс</w:t>
      </w:r>
      <w:r w:rsidRPr="00DD33C5">
        <w:rPr>
          <w:rFonts w:ascii="Times New Roman" w:hAnsi="Times New Roman" w:cs="Times New Roman"/>
          <w:sz w:val="24"/>
          <w:szCs w:val="24"/>
        </w:rPr>
        <w:t>тва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довершила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жорстока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посуха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знищила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врожай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південних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областях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Почався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голод 1946—1947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охопив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значну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територію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де проживали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ільйони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людей. За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найскромнішими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ідрахунками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1 млн.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загинуло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Траплялися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випадк</w:t>
      </w:r>
      <w:r w:rsidRPr="00DD33C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людоїдства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>.</w:t>
      </w:r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C5">
        <w:rPr>
          <w:rFonts w:ascii="Times New Roman" w:hAnsi="Times New Roman" w:cs="Times New Roman"/>
          <w:sz w:val="24"/>
          <w:szCs w:val="24"/>
        </w:rPr>
        <w:t xml:space="preserve">СРСР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достатні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резерви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людей зерном.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добірну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пшеницю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вивозили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за кордон, 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власне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партія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уряд кинули на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поталу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експорт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зернових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СРСР у 1946— 1947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>. Становив 2,5 млн. т</w:t>
      </w:r>
      <w:r w:rsidRPr="00DD33C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могло б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вирішити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проблему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голодуючих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регіонів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голодної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багатьох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східних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українців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урятувала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селян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західноукраїнських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областей, де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колгоспів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Західні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українці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чесно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по-християнськи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виконали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людський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обов'язок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перед земляками,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опинилися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r w:rsidRPr="00DD33C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безвихідному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становищі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Але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їхньої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замало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масштаби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катастрофи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надто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великими.</w:t>
      </w:r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в 1947 р., на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ішучі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прохання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секретаря ЦК КП(б)У М.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Хрущова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Сталін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дав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вказівку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виділити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продовольчу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насіннєву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позику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</w:t>
      </w:r>
      <w:r w:rsidRPr="00DD33C5">
        <w:rPr>
          <w:rFonts w:ascii="Times New Roman" w:hAnsi="Times New Roman" w:cs="Times New Roman"/>
          <w:sz w:val="24"/>
          <w:szCs w:val="24"/>
        </w:rPr>
        <w:t>акож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140 млн. руб. для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безплатного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Хоча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мізерною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якоюсь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мірою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полегшила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становище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івденних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областей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3C5">
        <w:rPr>
          <w:rFonts w:ascii="Times New Roman" w:hAnsi="Times New Roman" w:cs="Times New Roman"/>
          <w:sz w:val="24"/>
          <w:szCs w:val="24"/>
          <w:lang w:val="uk-UA"/>
        </w:rPr>
        <w:t xml:space="preserve"> [2]</w:t>
      </w:r>
      <w:r w:rsidRPr="00DD33C5">
        <w:rPr>
          <w:rFonts w:ascii="Times New Roman" w:hAnsi="Times New Roman" w:cs="Times New Roman"/>
          <w:sz w:val="24"/>
          <w:szCs w:val="24"/>
        </w:rPr>
        <w:t>.</w:t>
      </w:r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C5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відомо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комуністичні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правителі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неперевершеними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майстрами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показухи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» Й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окозамилювання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У 1947 р. 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вдалися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карткової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згодом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промислові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товари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пропагандистська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акція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Голодна,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розорена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не могла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прогодувати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карток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скасувавши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>,</w:t>
      </w:r>
      <w:r w:rsidRPr="00DD33C5">
        <w:rPr>
          <w:rFonts w:ascii="Times New Roman" w:hAnsi="Times New Roman" w:cs="Times New Roman"/>
          <w:sz w:val="24"/>
          <w:szCs w:val="24"/>
        </w:rPr>
        <w:t xml:space="preserve"> поставила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 край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ірви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містах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люди стояли в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чергах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хлібом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діб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Промислових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продажу не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Грошова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реформа 1947 р. Остаточно «почистила»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кишені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трудівникі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D33C5">
        <w:rPr>
          <w:rFonts w:ascii="Times New Roman" w:hAnsi="Times New Roman" w:cs="Times New Roman"/>
          <w:sz w:val="24"/>
          <w:szCs w:val="24"/>
        </w:rPr>
        <w:t>.</w:t>
      </w:r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D33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іслявоєнна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відбудова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народного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здійс</w:t>
      </w:r>
      <w:r w:rsidRPr="00DD33C5">
        <w:rPr>
          <w:rFonts w:ascii="Times New Roman" w:hAnsi="Times New Roman" w:cs="Times New Roman"/>
          <w:sz w:val="24"/>
          <w:szCs w:val="24"/>
        </w:rPr>
        <w:t>нювалася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жорстких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командно-адміністративних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ігнорування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людей.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Поряд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вагомими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успіхами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галузях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важкої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промисловості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темпи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харчової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легкої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промисловості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вироб</w:t>
      </w:r>
      <w:r w:rsidRPr="00DD33C5">
        <w:rPr>
          <w:rFonts w:ascii="Times New Roman" w:hAnsi="Times New Roman" w:cs="Times New Roman"/>
          <w:sz w:val="24"/>
          <w:szCs w:val="24"/>
        </w:rPr>
        <w:t>ництва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відставали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задовольняючи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 xml:space="preserve"> предметах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DD33C5">
        <w:rPr>
          <w:rFonts w:ascii="Times New Roman" w:hAnsi="Times New Roman" w:cs="Times New Roman"/>
          <w:sz w:val="24"/>
          <w:szCs w:val="24"/>
          <w:lang w:val="uk-UA"/>
        </w:rPr>
        <w:t xml:space="preserve"> [4,5]</w:t>
      </w:r>
      <w:r w:rsidRPr="00DD33C5">
        <w:rPr>
          <w:rFonts w:ascii="Times New Roman" w:hAnsi="Times New Roman" w:cs="Times New Roman"/>
          <w:sz w:val="24"/>
          <w:szCs w:val="24"/>
        </w:rPr>
        <w:t>.</w:t>
      </w:r>
    </w:p>
    <w:p w:rsidR="00945BCB" w:rsidRPr="00DD33C5" w:rsidRDefault="00DD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героїчним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зусиллям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народу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вдалося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значних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успі</w:t>
      </w:r>
      <w:proofErr w:type="gramStart"/>
      <w:r w:rsidRPr="00DD33C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D33C5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відбудові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зруйнованого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війною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C5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DD33C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45BCB" w:rsidRPr="00DD33C5" w:rsidRDefault="0094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BCB" w:rsidRPr="00DD33C5" w:rsidRDefault="00DD3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3C5">
        <w:rPr>
          <w:rFonts w:ascii="Times New Roman" w:hAnsi="Times New Roman" w:cs="Times New Roman"/>
          <w:b/>
          <w:sz w:val="24"/>
          <w:szCs w:val="24"/>
        </w:rPr>
        <w:t>СПИСОК ЛІТЕРАТУРИ</w:t>
      </w:r>
    </w:p>
    <w:p w:rsidR="00945BCB" w:rsidRPr="00DD33C5" w:rsidRDefault="00DD33C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ind w:left="-49" w:firstLine="709"/>
        <w:jc w:val="both"/>
        <w:textAlignment w:val="baseline"/>
      </w:pPr>
      <w:r w:rsidRPr="00DD33C5">
        <w:t xml:space="preserve">Дзюба І. </w:t>
      </w:r>
      <w:proofErr w:type="spellStart"/>
      <w:r w:rsidRPr="00DD33C5">
        <w:t>Сучасна</w:t>
      </w:r>
      <w:proofErr w:type="spellEnd"/>
      <w:r w:rsidRPr="00DD33C5">
        <w:t xml:space="preserve"> </w:t>
      </w:r>
      <w:proofErr w:type="spellStart"/>
      <w:r w:rsidRPr="00DD33C5">
        <w:t>мовна</w:t>
      </w:r>
      <w:proofErr w:type="spellEnd"/>
      <w:r w:rsidRPr="00DD33C5">
        <w:t xml:space="preserve"> </w:t>
      </w:r>
      <w:proofErr w:type="spellStart"/>
      <w:r w:rsidRPr="00DD33C5">
        <w:t>ситуація</w:t>
      </w:r>
      <w:proofErr w:type="spellEnd"/>
      <w:r w:rsidRPr="00DD33C5">
        <w:t xml:space="preserve"> в </w:t>
      </w:r>
      <w:proofErr w:type="spellStart"/>
      <w:r w:rsidRPr="00DD33C5">
        <w:t>Україні</w:t>
      </w:r>
      <w:proofErr w:type="spellEnd"/>
      <w:r w:rsidRPr="00DD33C5">
        <w:t xml:space="preserve"> // Уряд</w:t>
      </w:r>
      <w:proofErr w:type="gramStart"/>
      <w:r w:rsidRPr="00DD33C5">
        <w:t>.</w:t>
      </w:r>
      <w:proofErr w:type="gramEnd"/>
      <w:r w:rsidRPr="00DD33C5">
        <w:t xml:space="preserve"> </w:t>
      </w:r>
      <w:proofErr w:type="spellStart"/>
      <w:proofErr w:type="gramStart"/>
      <w:r w:rsidRPr="00DD33C5">
        <w:t>к</w:t>
      </w:r>
      <w:proofErr w:type="gramEnd"/>
      <w:r w:rsidRPr="00DD33C5">
        <w:t>ур’єр</w:t>
      </w:r>
      <w:proofErr w:type="spellEnd"/>
      <w:r w:rsidRPr="00DD33C5">
        <w:t xml:space="preserve">. 2004.  20 </w:t>
      </w:r>
      <w:proofErr w:type="spellStart"/>
      <w:r w:rsidRPr="00DD33C5">
        <w:t>квіт</w:t>
      </w:r>
      <w:proofErr w:type="spellEnd"/>
      <w:r w:rsidRPr="00DD33C5">
        <w:t>.</w:t>
      </w:r>
    </w:p>
    <w:p w:rsidR="00945BCB" w:rsidRPr="00DD33C5" w:rsidRDefault="00DD33C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ind w:left="-49" w:firstLine="709"/>
        <w:jc w:val="both"/>
        <w:textAlignment w:val="baseline"/>
      </w:pPr>
      <w:proofErr w:type="spellStart"/>
      <w:r w:rsidRPr="00DD33C5">
        <w:t>Крисаченко</w:t>
      </w:r>
      <w:proofErr w:type="spellEnd"/>
      <w:r w:rsidRPr="00DD33C5">
        <w:t xml:space="preserve"> В. С., </w:t>
      </w:r>
      <w:proofErr w:type="spellStart"/>
      <w:r w:rsidRPr="00DD33C5">
        <w:t>Степико</w:t>
      </w:r>
      <w:proofErr w:type="spellEnd"/>
      <w:r w:rsidRPr="00DD33C5">
        <w:t xml:space="preserve"> М. Т., Власюк О. С. </w:t>
      </w:r>
      <w:proofErr w:type="spellStart"/>
      <w:r w:rsidRPr="00DD33C5">
        <w:t>Українська</w:t>
      </w:r>
      <w:proofErr w:type="spellEnd"/>
      <w:r w:rsidRPr="00DD33C5">
        <w:t xml:space="preserve"> </w:t>
      </w:r>
      <w:proofErr w:type="spellStart"/>
      <w:r w:rsidRPr="00DD33C5">
        <w:t>політична</w:t>
      </w:r>
      <w:proofErr w:type="spellEnd"/>
      <w:r w:rsidRPr="00DD33C5">
        <w:t xml:space="preserve"> </w:t>
      </w:r>
      <w:proofErr w:type="spellStart"/>
      <w:r w:rsidRPr="00DD33C5">
        <w:t>нація</w:t>
      </w:r>
      <w:proofErr w:type="spellEnd"/>
      <w:r w:rsidRPr="00DD33C5">
        <w:t xml:space="preserve">: генеза, стан, </w:t>
      </w:r>
      <w:proofErr w:type="spellStart"/>
      <w:r w:rsidRPr="00DD33C5">
        <w:t>перспективи</w:t>
      </w:r>
      <w:proofErr w:type="spellEnd"/>
      <w:r w:rsidRPr="00DD33C5">
        <w:t xml:space="preserve"> / За ред. </w:t>
      </w:r>
      <w:r w:rsidRPr="00DD33C5">
        <w:t xml:space="preserve">В. С. </w:t>
      </w:r>
      <w:proofErr w:type="spellStart"/>
      <w:r w:rsidRPr="00DD33C5">
        <w:t>Крисаченка</w:t>
      </w:r>
      <w:proofErr w:type="spellEnd"/>
      <w:r w:rsidRPr="00DD33C5">
        <w:t>. К</w:t>
      </w:r>
      <w:proofErr w:type="spellStart"/>
      <w:r w:rsidRPr="00DD33C5">
        <w:rPr>
          <w:lang w:val="uk-UA"/>
        </w:rPr>
        <w:t>иїв</w:t>
      </w:r>
      <w:proofErr w:type="spellEnd"/>
      <w:r w:rsidRPr="00DD33C5">
        <w:t xml:space="preserve">: НІСД, 2004.  656 </w:t>
      </w:r>
      <w:proofErr w:type="gramStart"/>
      <w:r w:rsidRPr="00DD33C5">
        <w:t>с</w:t>
      </w:r>
      <w:proofErr w:type="gramEnd"/>
      <w:r w:rsidRPr="00DD33C5">
        <w:t>.</w:t>
      </w:r>
    </w:p>
    <w:p w:rsidR="00945BCB" w:rsidRPr="00DD33C5" w:rsidRDefault="00DD33C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ind w:left="-49" w:firstLine="709"/>
        <w:jc w:val="both"/>
        <w:textAlignment w:val="baseline"/>
      </w:pPr>
      <w:proofErr w:type="spellStart"/>
      <w:r w:rsidRPr="00DD33C5">
        <w:t>Лизанчук</w:t>
      </w:r>
      <w:proofErr w:type="spellEnd"/>
      <w:r w:rsidRPr="00DD33C5">
        <w:t xml:space="preserve"> В. </w:t>
      </w:r>
      <w:proofErr w:type="spellStart"/>
      <w:r w:rsidRPr="00DD33C5">
        <w:t>Мовні</w:t>
      </w:r>
      <w:proofErr w:type="spellEnd"/>
      <w:r w:rsidRPr="00DD33C5">
        <w:t xml:space="preserve"> </w:t>
      </w:r>
      <w:proofErr w:type="spellStart"/>
      <w:r w:rsidRPr="00DD33C5">
        <w:t>аспекти</w:t>
      </w:r>
      <w:proofErr w:type="spellEnd"/>
      <w:r w:rsidRPr="00DD33C5">
        <w:t xml:space="preserve"> в </w:t>
      </w:r>
      <w:proofErr w:type="spellStart"/>
      <w:r w:rsidRPr="00DD33C5">
        <w:t>українському</w:t>
      </w:r>
      <w:proofErr w:type="spellEnd"/>
      <w:r w:rsidRPr="00DD33C5">
        <w:t xml:space="preserve"> </w:t>
      </w:r>
      <w:proofErr w:type="spellStart"/>
      <w:r w:rsidRPr="00DD33C5">
        <w:t>державот</w:t>
      </w:r>
      <w:r w:rsidRPr="00DD33C5">
        <w:t>воренні</w:t>
      </w:r>
      <w:proofErr w:type="spellEnd"/>
      <w:r w:rsidRPr="00DD33C5">
        <w:t xml:space="preserve"> // </w:t>
      </w:r>
      <w:proofErr w:type="spellStart"/>
      <w:r w:rsidRPr="00DD33C5">
        <w:t>Українське</w:t>
      </w:r>
      <w:proofErr w:type="spellEnd"/>
      <w:r w:rsidRPr="00DD33C5">
        <w:t xml:space="preserve"> </w:t>
      </w:r>
      <w:proofErr w:type="spellStart"/>
      <w:r w:rsidRPr="00DD33C5">
        <w:t>державотворення</w:t>
      </w:r>
      <w:proofErr w:type="spellEnd"/>
      <w:r w:rsidRPr="00DD33C5">
        <w:t xml:space="preserve">: уроки, </w:t>
      </w:r>
      <w:proofErr w:type="spellStart"/>
      <w:r w:rsidRPr="00DD33C5">
        <w:t>проблеми</w:t>
      </w:r>
      <w:proofErr w:type="spellEnd"/>
      <w:r w:rsidRPr="00DD33C5">
        <w:t xml:space="preserve">, </w:t>
      </w:r>
      <w:proofErr w:type="spellStart"/>
      <w:r w:rsidRPr="00DD33C5">
        <w:t>перспективи</w:t>
      </w:r>
      <w:proofErr w:type="spellEnd"/>
      <w:r w:rsidRPr="00DD33C5">
        <w:t xml:space="preserve">: </w:t>
      </w:r>
      <w:proofErr w:type="spellStart"/>
      <w:r w:rsidRPr="00DD33C5">
        <w:t>Матеріали</w:t>
      </w:r>
      <w:proofErr w:type="spellEnd"/>
      <w:r w:rsidRPr="00DD33C5">
        <w:t xml:space="preserve"> наук</w:t>
      </w:r>
      <w:proofErr w:type="gramStart"/>
      <w:r w:rsidRPr="00DD33C5">
        <w:t>.</w:t>
      </w:r>
      <w:proofErr w:type="gramEnd"/>
      <w:r w:rsidRPr="00DD33C5">
        <w:t xml:space="preserve">  </w:t>
      </w:r>
      <w:proofErr w:type="spellStart"/>
      <w:proofErr w:type="gramStart"/>
      <w:r w:rsidRPr="00DD33C5">
        <w:t>п</w:t>
      </w:r>
      <w:proofErr w:type="gramEnd"/>
      <w:r w:rsidRPr="00DD33C5">
        <w:t>ракт</w:t>
      </w:r>
      <w:proofErr w:type="spellEnd"/>
      <w:r w:rsidRPr="00DD33C5">
        <w:t xml:space="preserve">. </w:t>
      </w:r>
      <w:proofErr w:type="spellStart"/>
      <w:r w:rsidRPr="00DD33C5">
        <w:t>конф</w:t>
      </w:r>
      <w:proofErr w:type="spellEnd"/>
      <w:r w:rsidRPr="00DD33C5">
        <w:t>.  Л</w:t>
      </w:r>
      <w:proofErr w:type="spellStart"/>
      <w:r w:rsidRPr="00DD33C5">
        <w:rPr>
          <w:lang w:val="uk-UA"/>
        </w:rPr>
        <w:t>ьвів</w:t>
      </w:r>
      <w:proofErr w:type="spellEnd"/>
      <w:r w:rsidRPr="00DD33C5">
        <w:t>: ЛФ УАДУ, 2001.  Ч. 2.  С. 224-228.</w:t>
      </w:r>
    </w:p>
    <w:p w:rsidR="00945BCB" w:rsidRPr="00DD33C5" w:rsidRDefault="00DD33C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ind w:left="-49" w:firstLine="709"/>
        <w:jc w:val="both"/>
        <w:textAlignment w:val="baseline"/>
      </w:pPr>
      <w:proofErr w:type="spellStart"/>
      <w:r w:rsidRPr="00DD33C5">
        <w:t>Макарець</w:t>
      </w:r>
      <w:proofErr w:type="spellEnd"/>
      <w:r w:rsidRPr="00DD33C5">
        <w:t xml:space="preserve"> Ю.С. </w:t>
      </w:r>
      <w:proofErr w:type="spellStart"/>
      <w:r w:rsidRPr="00DD33C5">
        <w:t>Державна</w:t>
      </w:r>
      <w:proofErr w:type="spellEnd"/>
      <w:r w:rsidRPr="00DD33C5">
        <w:t xml:space="preserve"> </w:t>
      </w:r>
      <w:proofErr w:type="spellStart"/>
      <w:r w:rsidRPr="00DD33C5">
        <w:t>мовна</w:t>
      </w:r>
      <w:proofErr w:type="spellEnd"/>
      <w:r w:rsidRPr="00DD33C5">
        <w:t xml:space="preserve"> </w:t>
      </w:r>
      <w:proofErr w:type="spellStart"/>
      <w:r w:rsidRPr="00DD33C5">
        <w:t>політика</w:t>
      </w:r>
      <w:proofErr w:type="spellEnd"/>
      <w:r w:rsidRPr="00DD33C5">
        <w:t xml:space="preserve"> </w:t>
      </w:r>
      <w:proofErr w:type="spellStart"/>
      <w:r w:rsidRPr="00DD33C5">
        <w:t>незалежної</w:t>
      </w:r>
      <w:proofErr w:type="spellEnd"/>
      <w:r w:rsidRPr="00DD33C5">
        <w:t xml:space="preserve"> </w:t>
      </w:r>
      <w:proofErr w:type="spellStart"/>
      <w:r w:rsidRPr="00DD33C5">
        <w:t>України</w:t>
      </w:r>
      <w:proofErr w:type="spellEnd"/>
      <w:r w:rsidRPr="00DD33C5">
        <w:t xml:space="preserve">. </w:t>
      </w:r>
      <w:proofErr w:type="spellStart"/>
      <w:r w:rsidRPr="00DD33C5">
        <w:t>Науковий</w:t>
      </w:r>
      <w:proofErr w:type="spellEnd"/>
      <w:r w:rsidRPr="00DD33C5">
        <w:t xml:space="preserve"> </w:t>
      </w:r>
      <w:proofErr w:type="spellStart"/>
      <w:proofErr w:type="gramStart"/>
      <w:r w:rsidRPr="00DD33C5">
        <w:t>вісник</w:t>
      </w:r>
      <w:proofErr w:type="spellEnd"/>
      <w:proofErr w:type="gramEnd"/>
      <w:r w:rsidRPr="00DD33C5">
        <w:t xml:space="preserve"> </w:t>
      </w:r>
      <w:proofErr w:type="spellStart"/>
      <w:r w:rsidRPr="00DD33C5">
        <w:t>міжнародного</w:t>
      </w:r>
      <w:proofErr w:type="spellEnd"/>
      <w:r w:rsidRPr="00DD33C5">
        <w:t xml:space="preserve"> </w:t>
      </w:r>
      <w:proofErr w:type="spellStart"/>
      <w:r w:rsidRPr="00DD33C5">
        <w:t>гуманітарного</w:t>
      </w:r>
      <w:proofErr w:type="spellEnd"/>
      <w:r w:rsidRPr="00DD33C5">
        <w:t xml:space="preserve"> </w:t>
      </w:r>
      <w:proofErr w:type="spellStart"/>
      <w:r w:rsidRPr="00DD33C5">
        <w:t>університету</w:t>
      </w:r>
      <w:proofErr w:type="spellEnd"/>
      <w:r w:rsidRPr="00DD33C5">
        <w:t>.</w:t>
      </w:r>
      <w:r w:rsidRPr="00DD33C5">
        <w:t xml:space="preserve"> </w:t>
      </w:r>
      <w:proofErr w:type="spellStart"/>
      <w:r w:rsidRPr="00DD33C5">
        <w:t>Серія</w:t>
      </w:r>
      <w:proofErr w:type="spellEnd"/>
      <w:r w:rsidRPr="00DD33C5">
        <w:t xml:space="preserve">: </w:t>
      </w:r>
      <w:proofErr w:type="spellStart"/>
      <w:r w:rsidRPr="00DD33C5">
        <w:t>Філологія</w:t>
      </w:r>
      <w:proofErr w:type="spellEnd"/>
      <w:r w:rsidRPr="00DD33C5">
        <w:t>. 2019 № 40, том 1. С.53-57.</w:t>
      </w:r>
    </w:p>
    <w:p w:rsidR="00945BCB" w:rsidRPr="00DD33C5" w:rsidRDefault="00DD33C5">
      <w:pPr>
        <w:pStyle w:val="a4"/>
        <w:numPr>
          <w:ilvl w:val="0"/>
          <w:numId w:val="1"/>
        </w:numPr>
        <w:ind w:left="-49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D33C5">
        <w:rPr>
          <w:rFonts w:ascii="Times New Roman" w:hAnsi="Times New Roman" w:cs="Times New Roman"/>
          <w:sz w:val="24"/>
          <w:szCs w:val="24"/>
          <w:shd w:val="clear" w:color="auto" w:fill="FFFFFF"/>
        </w:rPr>
        <w:t>Плотницька</w:t>
      </w:r>
      <w:proofErr w:type="spellEnd"/>
      <w:r w:rsidRPr="00DD3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І. Поняття екології мови в державному управлінні і мовознавстві // </w:t>
      </w:r>
      <w:proofErr w:type="spellStart"/>
      <w:r w:rsidRPr="00DD33C5">
        <w:rPr>
          <w:rFonts w:ascii="Times New Roman" w:hAnsi="Times New Roman" w:cs="Times New Roman"/>
          <w:sz w:val="24"/>
          <w:szCs w:val="24"/>
          <w:shd w:val="clear" w:color="auto" w:fill="FFFFFF"/>
        </w:rPr>
        <w:t>Вісн</w:t>
      </w:r>
      <w:proofErr w:type="spellEnd"/>
      <w:r w:rsidRPr="00DD3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D33C5">
        <w:rPr>
          <w:rFonts w:ascii="Times New Roman" w:hAnsi="Times New Roman" w:cs="Times New Roman"/>
          <w:sz w:val="24"/>
          <w:szCs w:val="24"/>
          <w:shd w:val="clear" w:color="auto" w:fill="FFFFFF"/>
        </w:rPr>
        <w:t>НАДУ</w:t>
      </w:r>
      <w:proofErr w:type="spellEnd"/>
      <w:r w:rsidRPr="00DD33C5">
        <w:rPr>
          <w:rFonts w:ascii="Times New Roman" w:hAnsi="Times New Roman" w:cs="Times New Roman"/>
          <w:sz w:val="24"/>
          <w:szCs w:val="24"/>
          <w:shd w:val="clear" w:color="auto" w:fill="FFFFFF"/>
        </w:rPr>
        <w:t>.  2004.  № 1.  С. 196 - 201.</w:t>
      </w:r>
    </w:p>
    <w:p w:rsidR="00945BCB" w:rsidRPr="00DD33C5" w:rsidRDefault="00945BCB">
      <w:pPr>
        <w:pStyle w:val="Heading21"/>
        <w:spacing w:beforeAutospacing="0" w:after="0" w:afterAutospacing="0"/>
        <w:ind w:firstLine="709"/>
        <w:jc w:val="both"/>
        <w:rPr>
          <w:sz w:val="24"/>
          <w:szCs w:val="24"/>
          <w:lang w:val="uk-UA"/>
        </w:rPr>
      </w:pPr>
    </w:p>
    <w:p w:rsidR="00945BCB" w:rsidRPr="00DD33C5" w:rsidRDefault="0094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45BCB" w:rsidRPr="00DD33C5" w:rsidSect="00945BCB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BCB" w:rsidRDefault="00DD33C5">
      <w:pPr>
        <w:spacing w:line="240" w:lineRule="auto"/>
      </w:pPr>
      <w:r>
        <w:separator/>
      </w:r>
    </w:p>
  </w:endnote>
  <w:endnote w:type="continuationSeparator" w:id="1">
    <w:p w:rsidR="00945BCB" w:rsidRDefault="00DD3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BCB" w:rsidRDefault="00DD33C5">
      <w:pPr>
        <w:spacing w:after="0"/>
      </w:pPr>
      <w:r>
        <w:separator/>
      </w:r>
    </w:p>
  </w:footnote>
  <w:footnote w:type="continuationSeparator" w:id="1">
    <w:p w:rsidR="00945BCB" w:rsidRDefault="00DD33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817DE"/>
    <w:multiLevelType w:val="multilevel"/>
    <w:tmpl w:val="5AA817DE"/>
    <w:lvl w:ilvl="0">
      <w:start w:val="1"/>
      <w:numFmt w:val="decimal"/>
      <w:lvlText w:val="%1."/>
      <w:lvlJc w:val="left"/>
      <w:pPr>
        <w:ind w:left="671" w:hanging="360"/>
      </w:pPr>
    </w:lvl>
    <w:lvl w:ilvl="1">
      <w:start w:val="1"/>
      <w:numFmt w:val="lowerLetter"/>
      <w:lvlText w:val="%2."/>
      <w:lvlJc w:val="left"/>
      <w:pPr>
        <w:ind w:left="1391" w:hanging="360"/>
      </w:pPr>
    </w:lvl>
    <w:lvl w:ilvl="2">
      <w:start w:val="1"/>
      <w:numFmt w:val="lowerRoman"/>
      <w:lvlText w:val="%3."/>
      <w:lvlJc w:val="right"/>
      <w:pPr>
        <w:ind w:left="2111" w:hanging="180"/>
      </w:pPr>
    </w:lvl>
    <w:lvl w:ilvl="3">
      <w:start w:val="1"/>
      <w:numFmt w:val="decimal"/>
      <w:lvlText w:val="%4."/>
      <w:lvlJc w:val="left"/>
      <w:pPr>
        <w:ind w:left="2831" w:hanging="360"/>
      </w:pPr>
    </w:lvl>
    <w:lvl w:ilvl="4">
      <w:start w:val="1"/>
      <w:numFmt w:val="lowerLetter"/>
      <w:lvlText w:val="%5."/>
      <w:lvlJc w:val="left"/>
      <w:pPr>
        <w:ind w:left="3551" w:hanging="360"/>
      </w:pPr>
    </w:lvl>
    <w:lvl w:ilvl="5">
      <w:start w:val="1"/>
      <w:numFmt w:val="lowerRoman"/>
      <w:lvlText w:val="%6."/>
      <w:lvlJc w:val="right"/>
      <w:pPr>
        <w:ind w:left="4271" w:hanging="180"/>
      </w:pPr>
    </w:lvl>
    <w:lvl w:ilvl="6">
      <w:start w:val="1"/>
      <w:numFmt w:val="decimal"/>
      <w:lvlText w:val="%7."/>
      <w:lvlJc w:val="left"/>
      <w:pPr>
        <w:ind w:left="4991" w:hanging="360"/>
      </w:pPr>
    </w:lvl>
    <w:lvl w:ilvl="7">
      <w:start w:val="1"/>
      <w:numFmt w:val="lowerLetter"/>
      <w:lvlText w:val="%8."/>
      <w:lvlJc w:val="left"/>
      <w:pPr>
        <w:ind w:left="5711" w:hanging="360"/>
      </w:pPr>
    </w:lvl>
    <w:lvl w:ilvl="8">
      <w:start w:val="1"/>
      <w:numFmt w:val="lowerRoman"/>
      <w:lvlText w:val="%9."/>
      <w:lvlJc w:val="right"/>
      <w:pPr>
        <w:ind w:left="64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3DB"/>
    <w:rsid w:val="000C1638"/>
    <w:rsid w:val="002E2EFB"/>
    <w:rsid w:val="0033564D"/>
    <w:rsid w:val="0035378F"/>
    <w:rsid w:val="003B5C40"/>
    <w:rsid w:val="00404989"/>
    <w:rsid w:val="00455771"/>
    <w:rsid w:val="006E03AA"/>
    <w:rsid w:val="00725603"/>
    <w:rsid w:val="00804ACF"/>
    <w:rsid w:val="00945BCB"/>
    <w:rsid w:val="00A750C5"/>
    <w:rsid w:val="00BE0E4E"/>
    <w:rsid w:val="00C333DB"/>
    <w:rsid w:val="00C40815"/>
    <w:rsid w:val="00C65576"/>
    <w:rsid w:val="00D22F37"/>
    <w:rsid w:val="00D301DC"/>
    <w:rsid w:val="00DB7F32"/>
    <w:rsid w:val="00DD33C5"/>
    <w:rsid w:val="763D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B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45B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45BCB"/>
    <w:pPr>
      <w:spacing w:after="0" w:line="240" w:lineRule="auto"/>
      <w:ind w:left="720"/>
      <w:contextualSpacing/>
      <w:jc w:val="both"/>
    </w:pPr>
    <w:rPr>
      <w:rFonts w:eastAsiaTheme="minorHAnsi"/>
      <w:lang w:val="uk-UA"/>
    </w:rPr>
  </w:style>
  <w:style w:type="paragraph" w:customStyle="1" w:styleId="Heading21">
    <w:name w:val="Heading 21"/>
    <w:basedOn w:val="a"/>
    <w:uiPriority w:val="9"/>
    <w:qFormat/>
    <w:rsid w:val="00945BC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2025-02-08T12:52:00Z</dcterms:created>
  <dcterms:modified xsi:type="dcterms:W3CDTF">2025-03-05T14:57:00Z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1033-11.1.0.11704</vt:lpwstr>
  </property>
</Properties>
</file>