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650" w:rsidRPr="006A60D8" w:rsidRDefault="00342650" w:rsidP="006A60D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A60D8">
        <w:rPr>
          <w:rStyle w:val="a6"/>
          <w:rFonts w:ascii="Times New Roman" w:hAnsi="Times New Roman" w:cs="Times New Roman"/>
          <w:sz w:val="28"/>
          <w:szCs w:val="28"/>
        </w:rPr>
        <w:t xml:space="preserve">УДК </w:t>
      </w:r>
      <w:r w:rsidRPr="006A60D8">
        <w:rPr>
          <w:rFonts w:ascii="Times New Roman" w:hAnsi="Times New Roman" w:cs="Times New Roman"/>
          <w:b/>
          <w:sz w:val="28"/>
          <w:szCs w:val="28"/>
        </w:rPr>
        <w:t>614.84</w:t>
      </w:r>
    </w:p>
    <w:p w:rsidR="00342650" w:rsidRPr="006A60D8" w:rsidRDefault="00342650" w:rsidP="006A60D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3629" w:rsidRDefault="00712DDA" w:rsidP="006A60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КОНЦЕПЦІЯ </w:t>
      </w:r>
      <w:r w:rsidR="00C473E0" w:rsidRPr="006A60D8">
        <w:rPr>
          <w:rFonts w:ascii="Times New Roman" w:hAnsi="Times New Roman"/>
          <w:b/>
          <w:sz w:val="28"/>
          <w:szCs w:val="28"/>
          <w:lang w:val="uk-UA"/>
        </w:rPr>
        <w:t>«БЕЗПЕЧНОГО ОСВІТНЬОГО СЕРЕДОВИЩА</w:t>
      </w:r>
      <w:r w:rsidR="00C473E0" w:rsidRPr="006A60D8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CF32E6" w:rsidRPr="006A60D8" w:rsidRDefault="00797796" w:rsidP="006A60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60D8">
        <w:rPr>
          <w:rFonts w:ascii="Times New Roman" w:hAnsi="Times New Roman"/>
          <w:b/>
          <w:sz w:val="28"/>
          <w:szCs w:val="28"/>
          <w:lang w:val="uk-UA"/>
        </w:rPr>
        <w:t>У НАВЧА</w:t>
      </w:r>
      <w:r w:rsidR="00712DDA">
        <w:rPr>
          <w:rFonts w:ascii="Times New Roman" w:hAnsi="Times New Roman"/>
          <w:b/>
          <w:sz w:val="28"/>
          <w:szCs w:val="28"/>
          <w:lang w:val="uk-UA"/>
        </w:rPr>
        <w:t>ЛЬНО-ВИХОВНИХ ЗАКЛАДАХ УКРАЇНИ</w:t>
      </w:r>
    </w:p>
    <w:p w:rsidR="007378AE" w:rsidRPr="006A60D8" w:rsidRDefault="007378AE" w:rsidP="006A60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6FC6" w:rsidRPr="00126313" w:rsidRDefault="008618DF" w:rsidP="009939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73E0">
        <w:rPr>
          <w:rFonts w:ascii="Times New Roman" w:hAnsi="Times New Roman" w:cs="Times New Roman"/>
          <w:b/>
          <w:sz w:val="28"/>
          <w:szCs w:val="28"/>
          <w:lang w:val="uk-UA"/>
        </w:rPr>
        <w:t>Савченко</w:t>
      </w:r>
      <w:r w:rsidR="006A60D8" w:rsidRPr="00C473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О.В.</w:t>
      </w:r>
      <w:r w:rsidR="005A10F1" w:rsidRPr="006A60D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A60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73E0">
        <w:rPr>
          <w:rFonts w:ascii="Times New Roman" w:hAnsi="Times New Roman" w:cs="Times New Roman"/>
          <w:sz w:val="28"/>
          <w:szCs w:val="28"/>
          <w:lang w:val="uk-UA"/>
        </w:rPr>
        <w:t>ст. викладач</w:t>
      </w:r>
      <w:r w:rsidR="006A60D8" w:rsidRPr="006A60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473E0" w:rsidRPr="006A60D8">
        <w:rPr>
          <w:rFonts w:ascii="Times New Roman" w:hAnsi="Times New Roman" w:cs="Times New Roman"/>
          <w:spacing w:val="-8"/>
          <w:sz w:val="28"/>
          <w:szCs w:val="28"/>
          <w:lang w:val="uk-UA"/>
        </w:rPr>
        <w:t>к.</w:t>
      </w:r>
      <w:r w:rsidR="00C473E0" w:rsidRPr="00993917">
        <w:rPr>
          <w:rFonts w:ascii="Times New Roman" w:hAnsi="Times New Roman" w:cs="Times New Roman"/>
          <w:spacing w:val="-8"/>
          <w:sz w:val="28"/>
          <w:szCs w:val="28"/>
          <w:lang w:val="uk-UA"/>
        </w:rPr>
        <w:t>т.н</w:t>
      </w:r>
      <w:proofErr w:type="spellEnd"/>
      <w:r w:rsidR="00C473E0" w:rsidRPr="00993917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., ст. наук. </w:t>
      </w:r>
      <w:proofErr w:type="spellStart"/>
      <w:r w:rsidR="00C473E0" w:rsidRPr="00993917">
        <w:rPr>
          <w:rFonts w:ascii="Times New Roman" w:hAnsi="Times New Roman" w:cs="Times New Roman"/>
          <w:spacing w:val="-8"/>
          <w:sz w:val="28"/>
          <w:szCs w:val="28"/>
          <w:lang w:val="uk-UA"/>
        </w:rPr>
        <w:t>співр</w:t>
      </w:r>
      <w:proofErr w:type="spellEnd"/>
      <w:r w:rsidR="00C473E0" w:rsidRPr="00993917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., </w:t>
      </w:r>
      <w:hyperlink r:id="rId9" w:tgtFrame="_blank" w:history="1">
        <w:r w:rsidR="006A60D8" w:rsidRPr="00993917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savchenko</w:t>
        </w:r>
        <w:r w:rsidR="006A60D8" w:rsidRPr="0099391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_</w:t>
        </w:r>
        <w:r w:rsidR="006A60D8" w:rsidRPr="00993917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oleksandr</w:t>
        </w:r>
        <w:r w:rsidR="006A60D8" w:rsidRPr="0099391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@</w:t>
        </w:r>
        <w:r w:rsidR="006A60D8" w:rsidRPr="00993917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nuczu</w:t>
        </w:r>
        <w:r w:rsidR="006A60D8" w:rsidRPr="0099391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.</w:t>
        </w:r>
        <w:r w:rsidR="006A60D8" w:rsidRPr="00993917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edu</w:t>
        </w:r>
        <w:r w:rsidR="006A60D8" w:rsidRPr="0099391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.</w:t>
        </w:r>
        <w:proofErr w:type="spellStart"/>
        <w:r w:rsidR="006A60D8" w:rsidRPr="00993917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ua</w:t>
        </w:r>
        <w:proofErr w:type="spellEnd"/>
      </w:hyperlink>
      <w:r w:rsidR="00126313" w:rsidRPr="00993917">
        <w:rPr>
          <w:rStyle w:val="a7"/>
          <w:rFonts w:ascii="Times New Roman" w:hAnsi="Times New Roman"/>
          <w:color w:val="auto"/>
          <w:sz w:val="28"/>
          <w:szCs w:val="28"/>
          <w:u w:val="none"/>
          <w:lang w:val="uk-UA"/>
        </w:rPr>
        <w:t xml:space="preserve"> </w:t>
      </w:r>
      <w:r w:rsidR="00126313" w:rsidRPr="00993917"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цивільного захисту України</w:t>
      </w:r>
    </w:p>
    <w:p w:rsidR="009F29C0" w:rsidRPr="006A60D8" w:rsidRDefault="006A60D8" w:rsidP="009939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73E0">
        <w:rPr>
          <w:rFonts w:ascii="Times New Roman" w:hAnsi="Times New Roman" w:cs="Times New Roman"/>
          <w:b/>
          <w:sz w:val="28"/>
          <w:szCs w:val="28"/>
          <w:lang w:val="uk-UA"/>
        </w:rPr>
        <w:t>Луценко Т.О.</w:t>
      </w:r>
      <w:r w:rsidR="009F29C0" w:rsidRPr="006A60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473E0" w:rsidRPr="006A60D8">
        <w:rPr>
          <w:rFonts w:ascii="Times New Roman" w:hAnsi="Times New Roman" w:cs="Times New Roman"/>
          <w:spacing w:val="-8"/>
          <w:sz w:val="28"/>
          <w:szCs w:val="28"/>
          <w:lang w:val="uk-UA"/>
        </w:rPr>
        <w:t>доцент</w:t>
      </w:r>
      <w:r w:rsidR="00993917">
        <w:rPr>
          <w:rFonts w:ascii="Times New Roman" w:hAnsi="Times New Roman" w:cs="Times New Roman"/>
          <w:spacing w:val="-8"/>
          <w:sz w:val="28"/>
          <w:szCs w:val="28"/>
          <w:lang w:val="uk-UA"/>
        </w:rPr>
        <w:t>,</w:t>
      </w:r>
      <w:r w:rsidRPr="006A60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73E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473E0" w:rsidRPr="006A60D8">
        <w:rPr>
          <w:rFonts w:ascii="Times New Roman" w:hAnsi="Times New Roman" w:cs="Times New Roman"/>
          <w:spacing w:val="-8"/>
          <w:sz w:val="28"/>
          <w:szCs w:val="28"/>
          <w:lang w:val="uk-UA"/>
        </w:rPr>
        <w:t>.</w:t>
      </w:r>
      <w:r w:rsidR="00C473E0">
        <w:rPr>
          <w:rFonts w:ascii="Times New Roman" w:hAnsi="Times New Roman" w:cs="Times New Roman"/>
          <w:spacing w:val="-8"/>
          <w:sz w:val="28"/>
          <w:szCs w:val="28"/>
          <w:lang w:val="uk-UA"/>
        </w:rPr>
        <w:t>держ.упр</w:t>
      </w:r>
      <w:proofErr w:type="spellEnd"/>
      <w:r w:rsidR="00C473E0" w:rsidRPr="006A60D8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., доцент, </w:t>
      </w:r>
      <w:hyperlink r:id="rId10" w:history="1">
        <w:r w:rsidR="00993917" w:rsidRPr="0099391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lutsenko_tetiana@nuczu.edu.ua</w:t>
        </w:r>
      </w:hyperlink>
      <w:r w:rsidR="00993917" w:rsidRPr="00993917">
        <w:rPr>
          <w:rFonts w:ascii="Times New Roman" w:hAnsi="Times New Roman" w:cs="Times New Roman"/>
          <w:sz w:val="28"/>
          <w:szCs w:val="28"/>
        </w:rPr>
        <w:t xml:space="preserve">, </w:t>
      </w:r>
      <w:r w:rsidR="00993917" w:rsidRPr="00993917"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цивільного захисту України</w:t>
      </w:r>
    </w:p>
    <w:p w:rsidR="00342650" w:rsidRPr="00C473E0" w:rsidRDefault="006A60D8" w:rsidP="009939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473E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Міхайліченко</w:t>
      </w:r>
      <w:proofErr w:type="spellEnd"/>
      <w:r w:rsidRPr="00C473E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А.С., Танасійчук У.В.</w:t>
      </w:r>
      <w:r w:rsidR="00342650" w:rsidRPr="006A60D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A60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60D8"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 w:rsidRPr="006A60D8">
        <w:rPr>
          <w:rFonts w:ascii="Times New Roman" w:hAnsi="Times New Roman" w:cs="Times New Roman"/>
          <w:sz w:val="28"/>
          <w:szCs w:val="28"/>
          <w:lang w:val="uk-UA"/>
        </w:rPr>
        <w:t>. 4 курсу</w:t>
      </w:r>
      <w:r w:rsidR="009939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A60D8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Національний</w:t>
      </w:r>
      <w:r w:rsidRPr="006A60D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473E0">
        <w:rPr>
          <w:rFonts w:ascii="Times New Roman" w:hAnsi="Times New Roman" w:cs="Times New Roman"/>
          <w:sz w:val="28"/>
          <w:szCs w:val="28"/>
          <w:lang w:val="uk-UA"/>
        </w:rPr>
        <w:t>університет цивільного захисту України</w:t>
      </w:r>
    </w:p>
    <w:p w:rsidR="009F29C0" w:rsidRPr="006A60D8" w:rsidRDefault="009F29C0" w:rsidP="006A60D8">
      <w:pPr>
        <w:pStyle w:val="af0"/>
        <w:spacing w:line="360" w:lineRule="auto"/>
        <w:rPr>
          <w:sz w:val="28"/>
          <w:szCs w:val="28"/>
        </w:rPr>
      </w:pPr>
    </w:p>
    <w:p w:rsidR="00712DDA" w:rsidRPr="006A60D8" w:rsidRDefault="00712DDA" w:rsidP="00712DDA">
      <w:pPr>
        <w:pStyle w:val="af0"/>
        <w:spacing w:line="360" w:lineRule="auto"/>
        <w:rPr>
          <w:sz w:val="28"/>
          <w:szCs w:val="28"/>
        </w:rPr>
      </w:pPr>
      <w:r w:rsidRPr="006A60D8">
        <w:rPr>
          <w:sz w:val="28"/>
          <w:szCs w:val="28"/>
        </w:rPr>
        <w:t xml:space="preserve">Стаття 3 ЗУ «Про освіту» визначає право на доступність освіти та містить важливі положення щодо доступності та рівних можливостей в галузі освіти в Україні. Важливою складовою права на доступність освіти є безпечне освітнє середовище. Освітній процес має організовуватися в безпечному освітньому середовищі та </w:t>
      </w:r>
      <w:proofErr w:type="spellStart"/>
      <w:r w:rsidRPr="006A60D8">
        <w:rPr>
          <w:sz w:val="28"/>
          <w:szCs w:val="28"/>
        </w:rPr>
        <w:t>здійснюєть</w:t>
      </w:r>
      <w:bookmarkStart w:id="0" w:name="_GoBack"/>
      <w:bookmarkEnd w:id="0"/>
      <w:r w:rsidRPr="006A60D8">
        <w:rPr>
          <w:sz w:val="28"/>
          <w:szCs w:val="28"/>
        </w:rPr>
        <w:t>ся</w:t>
      </w:r>
      <w:proofErr w:type="spellEnd"/>
      <w:r w:rsidRPr="006A60D8">
        <w:rPr>
          <w:sz w:val="28"/>
          <w:szCs w:val="28"/>
        </w:rPr>
        <w:t xml:space="preserve"> за принципом безперервності з урахуванням вікових </w:t>
      </w:r>
      <w:proofErr w:type="spellStart"/>
      <w:r w:rsidRPr="006A60D8">
        <w:rPr>
          <w:sz w:val="28"/>
          <w:szCs w:val="28"/>
        </w:rPr>
        <w:t>особливостей</w:t>
      </w:r>
      <w:proofErr w:type="spellEnd"/>
      <w:r w:rsidRPr="006A60D8">
        <w:rPr>
          <w:sz w:val="28"/>
          <w:szCs w:val="28"/>
        </w:rPr>
        <w:t xml:space="preserve">, фізичного, психологічного та інтелектуального розвитку </w:t>
      </w:r>
      <w:proofErr w:type="spellStart"/>
      <w:r w:rsidRPr="006A60D8">
        <w:rPr>
          <w:sz w:val="28"/>
          <w:szCs w:val="28"/>
        </w:rPr>
        <w:t>дітей</w:t>
      </w:r>
      <w:proofErr w:type="spellEnd"/>
      <w:r w:rsidRPr="006A60D8">
        <w:rPr>
          <w:sz w:val="28"/>
          <w:szCs w:val="28"/>
        </w:rPr>
        <w:t>, їх особливих освітніх потреб. Пунктом 2-1 ч. 1 ЗУ «Про освіту» визначено поняття – безпечне освітнє середовище [</w:t>
      </w:r>
      <w:r>
        <w:rPr>
          <w:sz w:val="28"/>
          <w:szCs w:val="28"/>
        </w:rPr>
        <w:t>1</w:t>
      </w:r>
      <w:r w:rsidRPr="006A60D8">
        <w:rPr>
          <w:sz w:val="28"/>
          <w:szCs w:val="28"/>
        </w:rPr>
        <w:t>]. Однією зі складових безпечного освітнього середовища є створення фонду захисних споруд цивільного захисту в навчальних закладах. Вимоги щодо, утримання, експлуатації та ведення обліку фонду захисних споруд цивільного захисту встановлено у [</w:t>
      </w:r>
      <w:r>
        <w:rPr>
          <w:sz w:val="28"/>
          <w:szCs w:val="28"/>
        </w:rPr>
        <w:t>2</w:t>
      </w:r>
      <w:r w:rsidRPr="006A60D8">
        <w:rPr>
          <w:sz w:val="28"/>
          <w:szCs w:val="28"/>
        </w:rPr>
        <w:t>].</w:t>
      </w:r>
      <w:r>
        <w:rPr>
          <w:sz w:val="28"/>
          <w:szCs w:val="28"/>
        </w:rPr>
        <w:t xml:space="preserve"> </w:t>
      </w:r>
      <w:r w:rsidRPr="006A60D8">
        <w:rPr>
          <w:sz w:val="28"/>
          <w:szCs w:val="28"/>
        </w:rPr>
        <w:t xml:space="preserve">Елементом «безпечного освітнього середовища» є </w:t>
      </w:r>
      <w:r w:rsidRPr="006A60D8">
        <w:rPr>
          <w:bCs/>
          <w:sz w:val="28"/>
          <w:szCs w:val="28"/>
        </w:rPr>
        <w:t xml:space="preserve">забезпечення пожежної безпеки </w:t>
      </w:r>
      <w:r>
        <w:rPr>
          <w:bCs/>
          <w:sz w:val="28"/>
          <w:szCs w:val="28"/>
        </w:rPr>
        <w:t xml:space="preserve">як основних приміщень навчальних закладів так і </w:t>
      </w:r>
      <w:r>
        <w:rPr>
          <w:sz w:val="28"/>
          <w:szCs w:val="28"/>
        </w:rPr>
        <w:t xml:space="preserve">укриттів </w:t>
      </w:r>
      <w:r w:rsidRPr="006A60D8">
        <w:rPr>
          <w:sz w:val="28"/>
          <w:szCs w:val="28"/>
        </w:rPr>
        <w:t>[3].</w:t>
      </w:r>
    </w:p>
    <w:p w:rsidR="0009757D" w:rsidRPr="006A60D8" w:rsidRDefault="00712DDA" w:rsidP="006A60D8">
      <w:pPr>
        <w:pStyle w:val="af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даній роботі наведено узагальнені дані </w:t>
      </w:r>
      <w:r w:rsidR="00065520">
        <w:rPr>
          <w:sz w:val="28"/>
          <w:szCs w:val="28"/>
        </w:rPr>
        <w:t xml:space="preserve">(станом на 2023 рік) </w:t>
      </w:r>
      <w:r>
        <w:rPr>
          <w:sz w:val="28"/>
          <w:szCs w:val="28"/>
        </w:rPr>
        <w:t>щодо</w:t>
      </w:r>
      <w:r w:rsidR="008C47C9" w:rsidRPr="006A60D8">
        <w:rPr>
          <w:sz w:val="28"/>
          <w:szCs w:val="28"/>
        </w:rPr>
        <w:t xml:space="preserve"> забезпечення пожежної безпеки укриттів </w:t>
      </w:r>
      <w:r>
        <w:rPr>
          <w:sz w:val="28"/>
          <w:szCs w:val="28"/>
        </w:rPr>
        <w:t>відповідно</w:t>
      </w:r>
      <w:r w:rsidR="0009757D" w:rsidRPr="006A60D8">
        <w:rPr>
          <w:sz w:val="28"/>
          <w:szCs w:val="28"/>
        </w:rPr>
        <w:t xml:space="preserve"> </w:t>
      </w:r>
      <w:r w:rsidR="0009757D" w:rsidRPr="006A60D8">
        <w:rPr>
          <w:bCs/>
          <w:sz w:val="28"/>
          <w:szCs w:val="28"/>
        </w:rPr>
        <w:t>критеріям «б</w:t>
      </w:r>
      <w:r w:rsidR="0009757D" w:rsidRPr="006A60D8">
        <w:rPr>
          <w:sz w:val="28"/>
          <w:szCs w:val="28"/>
        </w:rPr>
        <w:t xml:space="preserve">езпечного освітнього середовища» на прикладі 9 навчальних закладів різної специфіки в </w:t>
      </w:r>
      <w:r w:rsidR="0009757D" w:rsidRPr="006A60D8">
        <w:rPr>
          <w:sz w:val="28"/>
          <w:szCs w:val="28"/>
        </w:rPr>
        <w:lastRenderedPageBreak/>
        <w:t>3-х областях України: Полтавській, Кіровоградській та Дніпропетровській, які не проводили евакуацію контингенту і продовжують діяльність в умовах воєнного стану.</w:t>
      </w:r>
      <w:r w:rsidR="00515753" w:rsidRPr="006A60D8">
        <w:rPr>
          <w:sz w:val="28"/>
          <w:szCs w:val="28"/>
        </w:rPr>
        <w:t xml:space="preserve"> З метою безпеки інформація надається у загальному виді.</w:t>
      </w:r>
    </w:p>
    <w:p w:rsidR="00515753" w:rsidRPr="006A60D8" w:rsidRDefault="00515753" w:rsidP="006A60D8">
      <w:pPr>
        <w:pStyle w:val="af0"/>
        <w:spacing w:line="360" w:lineRule="auto"/>
        <w:rPr>
          <w:sz w:val="28"/>
          <w:szCs w:val="28"/>
        </w:rPr>
      </w:pPr>
      <w:r w:rsidRPr="006A60D8">
        <w:rPr>
          <w:sz w:val="28"/>
          <w:szCs w:val="28"/>
        </w:rPr>
        <w:t>Усі досліджені заклади мають у своїй структурі пансіон, що передбачає створення цілодобових умов для безпечного перебування здобувачів освіти та підопічних. Всього у 8 закладах виховуються 1042 осіб, із них – 767 дітей до 18 років. Із цього числа 653 осіб перебувають на пансіоні, з них 378 – діти віком до 18 років. 2 соціально-медичні установи здійснюють догляд та надають послуги тільки особам чоловічої статі – 332 підопічним.</w:t>
      </w:r>
    </w:p>
    <w:p w:rsidR="00515753" w:rsidRPr="006A60D8" w:rsidRDefault="00515753" w:rsidP="006A60D8">
      <w:pPr>
        <w:pStyle w:val="af0"/>
        <w:spacing w:line="360" w:lineRule="auto"/>
        <w:rPr>
          <w:sz w:val="28"/>
          <w:szCs w:val="28"/>
        </w:rPr>
      </w:pPr>
      <w:r w:rsidRPr="006A60D8">
        <w:rPr>
          <w:sz w:val="28"/>
          <w:szCs w:val="28"/>
        </w:rPr>
        <w:t>Захисні</w:t>
      </w:r>
      <w:r w:rsidRPr="006A60D8">
        <w:rPr>
          <w:b/>
          <w:bCs/>
          <w:sz w:val="28"/>
          <w:szCs w:val="28"/>
        </w:rPr>
        <w:t xml:space="preserve"> </w:t>
      </w:r>
      <w:r w:rsidRPr="006A60D8">
        <w:rPr>
          <w:sz w:val="28"/>
          <w:szCs w:val="28"/>
        </w:rPr>
        <w:t>споруди в усіх закладах предс</w:t>
      </w:r>
      <w:r w:rsidR="00DC4EC2" w:rsidRPr="006A60D8">
        <w:rPr>
          <w:sz w:val="28"/>
          <w:szCs w:val="28"/>
        </w:rPr>
        <w:t>тавлені найпростішими укриттями</w:t>
      </w:r>
      <w:r w:rsidRPr="006A60D8">
        <w:rPr>
          <w:sz w:val="28"/>
          <w:szCs w:val="28"/>
        </w:rPr>
        <w:t>. Із 9 укриттів 5 включені до фонду захисних споруд, 3 – нанесені на інтерактивну карту, 5 – мають паспорт захисної споруди, 7 – акти оцінки об'єкта щодо можливості його використання для укриття населення як найпростішого укриття.</w:t>
      </w:r>
    </w:p>
    <w:p w:rsidR="00515753" w:rsidRPr="006A60D8" w:rsidRDefault="00515753" w:rsidP="006A60D8">
      <w:pPr>
        <w:pStyle w:val="af0"/>
        <w:spacing w:line="360" w:lineRule="auto"/>
        <w:rPr>
          <w:sz w:val="28"/>
          <w:szCs w:val="28"/>
        </w:rPr>
      </w:pPr>
      <w:r w:rsidRPr="006A60D8">
        <w:rPr>
          <w:sz w:val="28"/>
          <w:szCs w:val="28"/>
        </w:rPr>
        <w:t>7 закладів мають систему оповіщення, з яких:</w:t>
      </w:r>
    </w:p>
    <w:p w:rsidR="00515753" w:rsidRPr="006A60D8" w:rsidRDefault="00515753" w:rsidP="006A60D8">
      <w:pPr>
        <w:pStyle w:val="af0"/>
        <w:spacing w:line="360" w:lineRule="auto"/>
        <w:rPr>
          <w:sz w:val="28"/>
          <w:szCs w:val="28"/>
        </w:rPr>
      </w:pPr>
      <w:r w:rsidRPr="006A60D8">
        <w:rPr>
          <w:sz w:val="28"/>
          <w:szCs w:val="28"/>
        </w:rPr>
        <w:t xml:space="preserve">- 6 мають сигнали місцевих централізованих систем оповіщення в зоні досяжності (сирени, гучномовці) та використовують звукові сигнали (дзвінок); </w:t>
      </w:r>
    </w:p>
    <w:p w:rsidR="00515753" w:rsidRPr="006A60D8" w:rsidRDefault="00515753" w:rsidP="006A60D8">
      <w:pPr>
        <w:pStyle w:val="af0"/>
        <w:spacing w:line="360" w:lineRule="auto"/>
        <w:rPr>
          <w:sz w:val="28"/>
          <w:szCs w:val="28"/>
        </w:rPr>
      </w:pPr>
      <w:r w:rsidRPr="006A60D8">
        <w:rPr>
          <w:sz w:val="28"/>
          <w:szCs w:val="28"/>
        </w:rPr>
        <w:t xml:space="preserve">- 1 заклад користується власною автоматизованою системою оповіщення. </w:t>
      </w:r>
    </w:p>
    <w:p w:rsidR="00515753" w:rsidRPr="006A60D8" w:rsidRDefault="00515753" w:rsidP="006A60D8">
      <w:pPr>
        <w:pStyle w:val="af0"/>
        <w:spacing w:line="360" w:lineRule="auto"/>
        <w:rPr>
          <w:sz w:val="28"/>
          <w:szCs w:val="28"/>
        </w:rPr>
      </w:pPr>
      <w:r w:rsidRPr="006A60D8">
        <w:rPr>
          <w:sz w:val="28"/>
          <w:szCs w:val="28"/>
        </w:rPr>
        <w:t>- У 2 закладах системи оповіщення відсутні взагалі.</w:t>
      </w:r>
    </w:p>
    <w:p w:rsidR="00515753" w:rsidRPr="006A60D8" w:rsidRDefault="00515753" w:rsidP="006A60D8">
      <w:pPr>
        <w:pStyle w:val="af0"/>
        <w:spacing w:line="360" w:lineRule="auto"/>
        <w:rPr>
          <w:sz w:val="28"/>
          <w:szCs w:val="28"/>
        </w:rPr>
      </w:pPr>
      <w:r w:rsidRPr="006A60D8">
        <w:rPr>
          <w:sz w:val="28"/>
          <w:szCs w:val="28"/>
        </w:rPr>
        <w:t xml:space="preserve">- 6 укриттів мають евакуаційні виходи, з них у 2 укриттях виходи зроблені господарським способом. 2 укриття будуть </w:t>
      </w:r>
      <w:proofErr w:type="spellStart"/>
      <w:r w:rsidRPr="006A60D8">
        <w:rPr>
          <w:sz w:val="28"/>
          <w:szCs w:val="28"/>
        </w:rPr>
        <w:t>облаштовані</w:t>
      </w:r>
      <w:proofErr w:type="spellEnd"/>
      <w:r w:rsidRPr="006A60D8">
        <w:rPr>
          <w:sz w:val="28"/>
          <w:szCs w:val="28"/>
        </w:rPr>
        <w:t xml:space="preserve"> аварійним виходом під час проведення поточного ремонту. В 1 укритті відсутня можливість конструктивного вирішен</w:t>
      </w:r>
      <w:r w:rsidR="0047751B" w:rsidRPr="006A60D8">
        <w:rPr>
          <w:sz w:val="28"/>
          <w:szCs w:val="28"/>
        </w:rPr>
        <w:t>ня проблеми з аварійним виходом.</w:t>
      </w:r>
    </w:p>
    <w:p w:rsidR="00515753" w:rsidRPr="006A60D8" w:rsidRDefault="00515753" w:rsidP="006A60D8">
      <w:pPr>
        <w:pStyle w:val="af0"/>
        <w:spacing w:line="360" w:lineRule="auto"/>
        <w:rPr>
          <w:sz w:val="28"/>
          <w:szCs w:val="28"/>
        </w:rPr>
      </w:pPr>
      <w:r w:rsidRPr="006A60D8">
        <w:rPr>
          <w:sz w:val="28"/>
          <w:szCs w:val="28"/>
        </w:rPr>
        <w:t>Природна вентиляція присутня у всіх укриттях, у 4 укриттях додатково встановлена примусова вентиляція.</w:t>
      </w:r>
    </w:p>
    <w:p w:rsidR="00515753" w:rsidRPr="006A60D8" w:rsidRDefault="00515753" w:rsidP="006A60D8">
      <w:pPr>
        <w:pStyle w:val="af0"/>
        <w:spacing w:line="360" w:lineRule="auto"/>
        <w:rPr>
          <w:sz w:val="28"/>
          <w:szCs w:val="28"/>
        </w:rPr>
      </w:pPr>
      <w:r w:rsidRPr="006A60D8">
        <w:rPr>
          <w:sz w:val="28"/>
          <w:szCs w:val="28"/>
        </w:rPr>
        <w:t xml:space="preserve">Укриття 3-ох закладів </w:t>
      </w:r>
      <w:proofErr w:type="spellStart"/>
      <w:r w:rsidRPr="006A60D8">
        <w:rPr>
          <w:sz w:val="28"/>
          <w:szCs w:val="28"/>
        </w:rPr>
        <w:t>облаштовані</w:t>
      </w:r>
      <w:proofErr w:type="spellEnd"/>
      <w:r w:rsidRPr="006A60D8">
        <w:rPr>
          <w:sz w:val="28"/>
          <w:szCs w:val="28"/>
        </w:rPr>
        <w:t xml:space="preserve"> сучасними автоматизованими системами пожежогасіння, всі 9 потребують </w:t>
      </w:r>
      <w:proofErr w:type="spellStart"/>
      <w:r w:rsidRPr="006A60D8">
        <w:rPr>
          <w:sz w:val="28"/>
          <w:szCs w:val="28"/>
        </w:rPr>
        <w:t>доукомплектації</w:t>
      </w:r>
      <w:proofErr w:type="spellEnd"/>
      <w:r w:rsidRPr="006A60D8">
        <w:rPr>
          <w:sz w:val="28"/>
          <w:szCs w:val="28"/>
        </w:rPr>
        <w:t xml:space="preserve"> засобами пожежогасіння та шанцевими інструментами (в наявності мінімальний набір). У 3 укриттях виявлено порушення норм пожежної безпеки в частині використання горючих матеріалів та легкозаймистих предметів. </w:t>
      </w:r>
    </w:p>
    <w:p w:rsidR="00515753" w:rsidRPr="006A60D8" w:rsidRDefault="00515753" w:rsidP="006A60D8">
      <w:pPr>
        <w:pStyle w:val="af0"/>
        <w:spacing w:line="360" w:lineRule="auto"/>
        <w:rPr>
          <w:sz w:val="28"/>
          <w:szCs w:val="28"/>
        </w:rPr>
      </w:pPr>
      <w:r w:rsidRPr="006A60D8">
        <w:rPr>
          <w:sz w:val="28"/>
          <w:szCs w:val="28"/>
        </w:rPr>
        <w:lastRenderedPageBreak/>
        <w:t>Доступ до питної води: всі укриття на 100% забезпеченні запасами питної води в середньому розрахунку 2 літри на добу на 1 особу.</w:t>
      </w:r>
    </w:p>
    <w:p w:rsidR="00C51995" w:rsidRPr="006A60D8" w:rsidRDefault="00C51995" w:rsidP="006A60D8">
      <w:pPr>
        <w:pStyle w:val="af0"/>
        <w:spacing w:line="360" w:lineRule="auto"/>
        <w:rPr>
          <w:sz w:val="28"/>
          <w:szCs w:val="28"/>
        </w:rPr>
      </w:pPr>
      <w:r w:rsidRPr="006A60D8">
        <w:rPr>
          <w:sz w:val="28"/>
          <w:szCs w:val="28"/>
        </w:rPr>
        <w:t xml:space="preserve">Забезпечення вимог щодо надання учням можливості відпочинку призводить до збільшення пожежної навантаги в укриттях. Зважаючи на специфіку контингенту для якого </w:t>
      </w:r>
      <w:proofErr w:type="spellStart"/>
      <w:r w:rsidRPr="006A60D8">
        <w:rPr>
          <w:sz w:val="28"/>
          <w:szCs w:val="28"/>
        </w:rPr>
        <w:t>облаштовані</w:t>
      </w:r>
      <w:proofErr w:type="spellEnd"/>
      <w:r w:rsidRPr="006A60D8">
        <w:rPr>
          <w:sz w:val="28"/>
          <w:szCs w:val="28"/>
        </w:rPr>
        <w:t xml:space="preserve"> укриття це питання вимагає окремого врегулювання.</w:t>
      </w:r>
    </w:p>
    <w:p w:rsidR="00515753" w:rsidRPr="006A60D8" w:rsidRDefault="00131BAC" w:rsidP="006A60D8">
      <w:pPr>
        <w:pStyle w:val="af0"/>
        <w:spacing w:line="360" w:lineRule="auto"/>
        <w:rPr>
          <w:sz w:val="28"/>
          <w:szCs w:val="28"/>
        </w:rPr>
      </w:pPr>
      <w:r w:rsidRPr="006A60D8">
        <w:rPr>
          <w:sz w:val="28"/>
          <w:szCs w:val="28"/>
        </w:rPr>
        <w:t xml:space="preserve">Для подолання визначених проблем </w:t>
      </w:r>
      <w:r w:rsidR="00515753" w:rsidRPr="006A60D8">
        <w:rPr>
          <w:sz w:val="28"/>
          <w:szCs w:val="28"/>
        </w:rPr>
        <w:t>пропонується:</w:t>
      </w:r>
    </w:p>
    <w:p w:rsidR="00131BAC" w:rsidRPr="006A60D8" w:rsidRDefault="00515753" w:rsidP="006A60D8">
      <w:pPr>
        <w:pStyle w:val="af0"/>
        <w:spacing w:line="360" w:lineRule="auto"/>
        <w:rPr>
          <w:sz w:val="28"/>
          <w:szCs w:val="28"/>
        </w:rPr>
      </w:pPr>
      <w:r w:rsidRPr="006A60D8">
        <w:rPr>
          <w:sz w:val="28"/>
          <w:szCs w:val="28"/>
        </w:rPr>
        <w:t xml:space="preserve">- Законодавчо врегулювати питання повноважень та зону відповідальності засновників, керівників та інших посадових осіб у частині нарощування фонду захисних споруд закладів освіти, а саме: розробка та затвердження алгоритму </w:t>
      </w:r>
      <w:proofErr w:type="spellStart"/>
      <w:r w:rsidRPr="006A60D8">
        <w:rPr>
          <w:sz w:val="28"/>
          <w:szCs w:val="28"/>
        </w:rPr>
        <w:t>дій</w:t>
      </w:r>
      <w:proofErr w:type="spellEnd"/>
      <w:r w:rsidRPr="006A60D8">
        <w:rPr>
          <w:sz w:val="28"/>
          <w:szCs w:val="28"/>
        </w:rPr>
        <w:t xml:space="preserve"> при </w:t>
      </w:r>
      <w:proofErr w:type="spellStart"/>
      <w:r w:rsidRPr="006A60D8">
        <w:rPr>
          <w:sz w:val="28"/>
          <w:szCs w:val="28"/>
        </w:rPr>
        <w:t>прийнятті</w:t>
      </w:r>
      <w:proofErr w:type="spellEnd"/>
      <w:r w:rsidRPr="006A60D8">
        <w:rPr>
          <w:sz w:val="28"/>
          <w:szCs w:val="28"/>
        </w:rPr>
        <w:t xml:space="preserve"> рішення про необхідність та технічні можливості будівництва нових захисних споруд.</w:t>
      </w:r>
    </w:p>
    <w:p w:rsidR="00515753" w:rsidRPr="006A60D8" w:rsidRDefault="00515753" w:rsidP="006A60D8">
      <w:pPr>
        <w:pStyle w:val="af0"/>
        <w:spacing w:line="360" w:lineRule="auto"/>
        <w:rPr>
          <w:sz w:val="28"/>
          <w:szCs w:val="28"/>
        </w:rPr>
      </w:pPr>
      <w:r w:rsidRPr="006A60D8">
        <w:rPr>
          <w:sz w:val="28"/>
          <w:szCs w:val="28"/>
        </w:rPr>
        <w:t xml:space="preserve">- Закріпити на нормативному рівні </w:t>
      </w:r>
      <w:proofErr w:type="spellStart"/>
      <w:r w:rsidRPr="006A60D8">
        <w:rPr>
          <w:sz w:val="28"/>
          <w:szCs w:val="28"/>
        </w:rPr>
        <w:t>типовий</w:t>
      </w:r>
      <w:proofErr w:type="spellEnd"/>
      <w:r w:rsidRPr="006A60D8">
        <w:rPr>
          <w:sz w:val="28"/>
          <w:szCs w:val="28"/>
        </w:rPr>
        <w:t xml:space="preserve"> алгоритм </w:t>
      </w:r>
      <w:proofErr w:type="spellStart"/>
      <w:r w:rsidRPr="006A60D8">
        <w:rPr>
          <w:sz w:val="28"/>
          <w:szCs w:val="28"/>
        </w:rPr>
        <w:t>дій</w:t>
      </w:r>
      <w:proofErr w:type="spellEnd"/>
      <w:r w:rsidRPr="006A60D8">
        <w:rPr>
          <w:sz w:val="28"/>
          <w:szCs w:val="28"/>
        </w:rPr>
        <w:t>, на випадок кризових та надзвичайних ситуацій, на підставі якого мають розроблятися відповідні алгоритми на рівні областей та окремих закладів.</w:t>
      </w:r>
    </w:p>
    <w:p w:rsidR="00A463FB" w:rsidRPr="006A60D8" w:rsidRDefault="00A463FB" w:rsidP="006A60D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A463FB" w:rsidRPr="006A60D8" w:rsidRDefault="00A463FB" w:rsidP="006A60D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60D8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712DDA" w:rsidRPr="00712DDA" w:rsidRDefault="00712DDA" w:rsidP="006A60D8">
      <w:pPr>
        <w:pStyle w:val="af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6A60D8">
        <w:rPr>
          <w:color w:val="000000"/>
          <w:sz w:val="28"/>
          <w:szCs w:val="28"/>
          <w:lang w:eastAsia="uk-UA"/>
        </w:rPr>
        <w:t>Про освіту: Закон України. Відомості Верховної Ради (ВВР). 2017. № 38-39. ст. 380 (із змінами).</w:t>
      </w:r>
    </w:p>
    <w:p w:rsidR="00686E80" w:rsidRPr="006A60D8" w:rsidRDefault="00686E80" w:rsidP="006A60D8">
      <w:pPr>
        <w:pStyle w:val="af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6A60D8">
        <w:rPr>
          <w:sz w:val="28"/>
          <w:szCs w:val="28"/>
        </w:rPr>
        <w:t>Наказ МВС від 09.07.2018 № 579 «Про затвердження вимог з питань використання та обліку фонду захисних споруд цивільного захисту», зареєстрований у Міністерстві юстиції України 30 липня 2018 р. за № 879/32331.</w:t>
      </w:r>
    </w:p>
    <w:p w:rsidR="00EE4849" w:rsidRPr="006A60D8" w:rsidRDefault="00A13106" w:rsidP="006A60D8">
      <w:pPr>
        <w:pStyle w:val="af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hyperlink r:id="rId11" w:history="1">
        <w:r w:rsidR="0001091E" w:rsidRPr="006A60D8">
          <w:rPr>
            <w:rStyle w:val="a7"/>
            <w:color w:val="auto"/>
            <w:sz w:val="28"/>
            <w:szCs w:val="28"/>
            <w:u w:val="none"/>
          </w:rPr>
          <w:t>Савченко О.В.</w:t>
        </w:r>
      </w:hyperlink>
      <w:r w:rsidR="0001091E" w:rsidRPr="006A60D8">
        <w:rPr>
          <w:sz w:val="28"/>
          <w:szCs w:val="28"/>
        </w:rPr>
        <w:t xml:space="preserve"> Нормативне забезпечення укриттів у навчально-виховних закладах України критеріям «безпечного освітнього середовища»/ </w:t>
      </w:r>
      <w:hyperlink r:id="rId12" w:history="1">
        <w:r w:rsidR="0001091E" w:rsidRPr="006A60D8">
          <w:rPr>
            <w:rStyle w:val="a7"/>
            <w:color w:val="auto"/>
            <w:sz w:val="28"/>
            <w:szCs w:val="28"/>
            <w:u w:val="none"/>
          </w:rPr>
          <w:t>О.В.</w:t>
        </w:r>
        <w:r w:rsidR="0001091E" w:rsidRPr="006A60D8">
          <w:rPr>
            <w:sz w:val="28"/>
            <w:szCs w:val="28"/>
          </w:rPr>
          <w:t xml:space="preserve"> </w:t>
        </w:r>
        <w:r w:rsidR="0001091E" w:rsidRPr="006A60D8">
          <w:rPr>
            <w:rStyle w:val="a7"/>
            <w:color w:val="auto"/>
            <w:sz w:val="28"/>
            <w:szCs w:val="28"/>
            <w:u w:val="none"/>
          </w:rPr>
          <w:t>Савченко</w:t>
        </w:r>
      </w:hyperlink>
      <w:r w:rsidR="0001091E" w:rsidRPr="006A60D8">
        <w:rPr>
          <w:sz w:val="28"/>
          <w:szCs w:val="28"/>
        </w:rPr>
        <w:t>, Ю.С. Безугла, А.А. Іванова</w:t>
      </w:r>
      <w:r w:rsidR="0001091E" w:rsidRPr="006A60D8">
        <w:rPr>
          <w:i/>
          <w:sz w:val="28"/>
          <w:szCs w:val="28"/>
        </w:rPr>
        <w:t xml:space="preserve"> </w:t>
      </w:r>
      <w:r w:rsidR="0001091E" w:rsidRPr="006A60D8">
        <w:rPr>
          <w:sz w:val="28"/>
          <w:szCs w:val="28"/>
        </w:rPr>
        <w:t>// Запобігання виникненню надзвичайних ситуацій, реагування та ліквідація їх наслідків. Матеріали круглого столу (</w:t>
      </w:r>
      <w:proofErr w:type="spellStart"/>
      <w:r w:rsidR="0001091E" w:rsidRPr="006A60D8">
        <w:rPr>
          <w:sz w:val="28"/>
          <w:szCs w:val="28"/>
        </w:rPr>
        <w:t>вебінару</w:t>
      </w:r>
      <w:proofErr w:type="spellEnd"/>
      <w:r w:rsidR="0001091E" w:rsidRPr="006A60D8">
        <w:rPr>
          <w:sz w:val="28"/>
          <w:szCs w:val="28"/>
        </w:rPr>
        <w:t>). – Харків: Національний університет цивільного захисту України, 29 лютого 2024 – С.167-168.</w:t>
      </w:r>
    </w:p>
    <w:p w:rsidR="00C85C4F" w:rsidRPr="006A60D8" w:rsidRDefault="00C85C4F" w:rsidP="006A60D8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sectPr w:rsidR="00C85C4F" w:rsidRPr="006A60D8" w:rsidSect="006A60D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106" w:rsidRDefault="00A13106" w:rsidP="00EC601B">
      <w:pPr>
        <w:spacing w:after="0" w:line="240" w:lineRule="auto"/>
      </w:pPr>
      <w:r>
        <w:separator/>
      </w:r>
    </w:p>
  </w:endnote>
  <w:endnote w:type="continuationSeparator" w:id="0">
    <w:p w:rsidR="00A13106" w:rsidRDefault="00A13106" w:rsidP="00EC6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106" w:rsidRDefault="00A13106" w:rsidP="00EC601B">
      <w:pPr>
        <w:spacing w:after="0" w:line="240" w:lineRule="auto"/>
      </w:pPr>
      <w:r>
        <w:separator/>
      </w:r>
    </w:p>
  </w:footnote>
  <w:footnote w:type="continuationSeparator" w:id="0">
    <w:p w:rsidR="00A13106" w:rsidRDefault="00A13106" w:rsidP="00EC6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5C91"/>
    <w:multiLevelType w:val="hybridMultilevel"/>
    <w:tmpl w:val="79F2A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C4884"/>
    <w:multiLevelType w:val="hybridMultilevel"/>
    <w:tmpl w:val="7CC4CE2C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DF7B58"/>
    <w:multiLevelType w:val="hybridMultilevel"/>
    <w:tmpl w:val="E5EAC20A"/>
    <w:lvl w:ilvl="0" w:tplc="777E85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47FE0"/>
    <w:multiLevelType w:val="hybridMultilevel"/>
    <w:tmpl w:val="166A2A0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C8475B3"/>
    <w:multiLevelType w:val="hybridMultilevel"/>
    <w:tmpl w:val="6D4A4F2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4157"/>
    <w:rsid w:val="000068A1"/>
    <w:rsid w:val="0001091E"/>
    <w:rsid w:val="0002061A"/>
    <w:rsid w:val="00026B94"/>
    <w:rsid w:val="00030937"/>
    <w:rsid w:val="00063A07"/>
    <w:rsid w:val="00065520"/>
    <w:rsid w:val="00086B96"/>
    <w:rsid w:val="0009757D"/>
    <w:rsid w:val="000B5F9B"/>
    <w:rsid w:val="000D6516"/>
    <w:rsid w:val="000F16CA"/>
    <w:rsid w:val="00126313"/>
    <w:rsid w:val="00131BAC"/>
    <w:rsid w:val="001571E4"/>
    <w:rsid w:val="00172F44"/>
    <w:rsid w:val="00173D7D"/>
    <w:rsid w:val="00184EBD"/>
    <w:rsid w:val="0019736E"/>
    <w:rsid w:val="001A6F4E"/>
    <w:rsid w:val="001D2080"/>
    <w:rsid w:val="00201E95"/>
    <w:rsid w:val="00274130"/>
    <w:rsid w:val="002953CC"/>
    <w:rsid w:val="002C2B14"/>
    <w:rsid w:val="00316FC6"/>
    <w:rsid w:val="00334C88"/>
    <w:rsid w:val="00342650"/>
    <w:rsid w:val="00355689"/>
    <w:rsid w:val="00370859"/>
    <w:rsid w:val="00375313"/>
    <w:rsid w:val="003A5A2C"/>
    <w:rsid w:val="003B1E5E"/>
    <w:rsid w:val="003C14C7"/>
    <w:rsid w:val="003C396C"/>
    <w:rsid w:val="003E2A28"/>
    <w:rsid w:val="003E379B"/>
    <w:rsid w:val="003F6C4F"/>
    <w:rsid w:val="004356AF"/>
    <w:rsid w:val="00451023"/>
    <w:rsid w:val="00476106"/>
    <w:rsid w:val="0047751B"/>
    <w:rsid w:val="0049777D"/>
    <w:rsid w:val="004A0649"/>
    <w:rsid w:val="004F4BCA"/>
    <w:rsid w:val="00515753"/>
    <w:rsid w:val="005535B6"/>
    <w:rsid w:val="00557D6C"/>
    <w:rsid w:val="005670D8"/>
    <w:rsid w:val="00571EEB"/>
    <w:rsid w:val="00583C2E"/>
    <w:rsid w:val="00586824"/>
    <w:rsid w:val="00595260"/>
    <w:rsid w:val="005A0278"/>
    <w:rsid w:val="005A10F1"/>
    <w:rsid w:val="005B0BA1"/>
    <w:rsid w:val="005B1B85"/>
    <w:rsid w:val="005C40F3"/>
    <w:rsid w:val="005D1215"/>
    <w:rsid w:val="005D3116"/>
    <w:rsid w:val="00624519"/>
    <w:rsid w:val="0065526E"/>
    <w:rsid w:val="00657540"/>
    <w:rsid w:val="006602A8"/>
    <w:rsid w:val="00661E1E"/>
    <w:rsid w:val="0066700D"/>
    <w:rsid w:val="00671BCD"/>
    <w:rsid w:val="00686E80"/>
    <w:rsid w:val="006A60D8"/>
    <w:rsid w:val="006D459D"/>
    <w:rsid w:val="00701F8C"/>
    <w:rsid w:val="00712DDA"/>
    <w:rsid w:val="007378AE"/>
    <w:rsid w:val="00771EDD"/>
    <w:rsid w:val="00797796"/>
    <w:rsid w:val="007B6F8A"/>
    <w:rsid w:val="007B74DB"/>
    <w:rsid w:val="007D032B"/>
    <w:rsid w:val="007D5A7E"/>
    <w:rsid w:val="007E776B"/>
    <w:rsid w:val="00815D50"/>
    <w:rsid w:val="008250C7"/>
    <w:rsid w:val="00831F49"/>
    <w:rsid w:val="00840505"/>
    <w:rsid w:val="008618DF"/>
    <w:rsid w:val="00884836"/>
    <w:rsid w:val="008B39E1"/>
    <w:rsid w:val="008C1C3B"/>
    <w:rsid w:val="008C47C9"/>
    <w:rsid w:val="008F25D8"/>
    <w:rsid w:val="00932886"/>
    <w:rsid w:val="00940674"/>
    <w:rsid w:val="00984157"/>
    <w:rsid w:val="00985E8D"/>
    <w:rsid w:val="009870B7"/>
    <w:rsid w:val="00991470"/>
    <w:rsid w:val="00993917"/>
    <w:rsid w:val="009C1074"/>
    <w:rsid w:val="009C1EEA"/>
    <w:rsid w:val="009F29C0"/>
    <w:rsid w:val="00A05C61"/>
    <w:rsid w:val="00A10588"/>
    <w:rsid w:val="00A13106"/>
    <w:rsid w:val="00A15170"/>
    <w:rsid w:val="00A352A3"/>
    <w:rsid w:val="00A463FB"/>
    <w:rsid w:val="00A70D3D"/>
    <w:rsid w:val="00A735D7"/>
    <w:rsid w:val="00A959EA"/>
    <w:rsid w:val="00A95C1F"/>
    <w:rsid w:val="00AB105F"/>
    <w:rsid w:val="00AD0860"/>
    <w:rsid w:val="00AD77FC"/>
    <w:rsid w:val="00AF434D"/>
    <w:rsid w:val="00B010F7"/>
    <w:rsid w:val="00B017F0"/>
    <w:rsid w:val="00B21A05"/>
    <w:rsid w:val="00B33F1A"/>
    <w:rsid w:val="00B440A6"/>
    <w:rsid w:val="00B54C92"/>
    <w:rsid w:val="00B7255B"/>
    <w:rsid w:val="00B8624A"/>
    <w:rsid w:val="00BD2EF8"/>
    <w:rsid w:val="00C473E0"/>
    <w:rsid w:val="00C51995"/>
    <w:rsid w:val="00C53FDA"/>
    <w:rsid w:val="00C60440"/>
    <w:rsid w:val="00C85C4F"/>
    <w:rsid w:val="00C95029"/>
    <w:rsid w:val="00CB26A1"/>
    <w:rsid w:val="00CB2B3B"/>
    <w:rsid w:val="00CD1B3B"/>
    <w:rsid w:val="00CE2C5B"/>
    <w:rsid w:val="00CF091B"/>
    <w:rsid w:val="00CF32E6"/>
    <w:rsid w:val="00D44E4A"/>
    <w:rsid w:val="00D6246F"/>
    <w:rsid w:val="00D62F1D"/>
    <w:rsid w:val="00D822DC"/>
    <w:rsid w:val="00DC4DC4"/>
    <w:rsid w:val="00DC4EC2"/>
    <w:rsid w:val="00DD2287"/>
    <w:rsid w:val="00E15784"/>
    <w:rsid w:val="00E33990"/>
    <w:rsid w:val="00E6168E"/>
    <w:rsid w:val="00E67E85"/>
    <w:rsid w:val="00EC601B"/>
    <w:rsid w:val="00ED5C33"/>
    <w:rsid w:val="00EE4849"/>
    <w:rsid w:val="00EE68BA"/>
    <w:rsid w:val="00EF691A"/>
    <w:rsid w:val="00F15024"/>
    <w:rsid w:val="00F53629"/>
    <w:rsid w:val="00F611DD"/>
    <w:rsid w:val="00F74EFD"/>
    <w:rsid w:val="00F87D36"/>
    <w:rsid w:val="00F932C5"/>
    <w:rsid w:val="00FF4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080"/>
  </w:style>
  <w:style w:type="paragraph" w:styleId="1">
    <w:name w:val="heading 1"/>
    <w:basedOn w:val="a"/>
    <w:link w:val="10"/>
    <w:uiPriority w:val="9"/>
    <w:qFormat/>
    <w:rsid w:val="008250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3F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F4039"/>
    <w:pPr>
      <w:ind w:left="720"/>
      <w:contextualSpacing/>
    </w:pPr>
  </w:style>
  <w:style w:type="paragraph" w:styleId="a4">
    <w:name w:val="Body Text"/>
    <w:link w:val="11"/>
    <w:rsid w:val="00BD2EF8"/>
    <w:pPr>
      <w:suppressAutoHyphens/>
      <w:spacing w:after="0" w:line="360" w:lineRule="auto"/>
      <w:ind w:firstLine="340"/>
      <w:jc w:val="both"/>
    </w:pPr>
    <w:rPr>
      <w:rFonts w:ascii="Arial" w:eastAsia="Calibri" w:hAnsi="Arial" w:cs="Arial"/>
      <w:kern w:val="1"/>
      <w:sz w:val="18"/>
      <w:szCs w:val="18"/>
      <w:lang w:val="uk-UA" w:eastAsia="ar-SA"/>
    </w:rPr>
  </w:style>
  <w:style w:type="character" w:customStyle="1" w:styleId="a5">
    <w:name w:val="Основной текст Знак"/>
    <w:basedOn w:val="a0"/>
    <w:uiPriority w:val="99"/>
    <w:semiHidden/>
    <w:rsid w:val="00BD2EF8"/>
  </w:style>
  <w:style w:type="character" w:customStyle="1" w:styleId="11">
    <w:name w:val="Основной текст Знак1"/>
    <w:link w:val="a4"/>
    <w:rsid w:val="00BD2EF8"/>
    <w:rPr>
      <w:rFonts w:ascii="Arial" w:eastAsia="Calibri" w:hAnsi="Arial" w:cs="Arial"/>
      <w:kern w:val="1"/>
      <w:sz w:val="18"/>
      <w:szCs w:val="18"/>
      <w:lang w:val="uk-UA" w:eastAsia="ar-SA"/>
    </w:rPr>
  </w:style>
  <w:style w:type="character" w:customStyle="1" w:styleId="a6">
    <w:name w:val="УДК"/>
    <w:qFormat/>
    <w:rsid w:val="00BD2EF8"/>
    <w:rPr>
      <w:b/>
      <w:bCs/>
    </w:rPr>
  </w:style>
  <w:style w:type="character" w:customStyle="1" w:styleId="mediumtext1">
    <w:name w:val="medium_text1"/>
    <w:rsid w:val="00BD2EF8"/>
    <w:rPr>
      <w:sz w:val="17"/>
    </w:rPr>
  </w:style>
  <w:style w:type="character" w:styleId="a7">
    <w:name w:val="Hyperlink"/>
    <w:basedOn w:val="a0"/>
    <w:uiPriority w:val="99"/>
    <w:unhideWhenUsed/>
    <w:rsid w:val="00BD2EF8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250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8">
    <w:name w:val="Table Grid"/>
    <w:basedOn w:val="a1"/>
    <w:uiPriority w:val="59"/>
    <w:rsid w:val="005C4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F2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25D8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C6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C601B"/>
  </w:style>
  <w:style w:type="paragraph" w:styleId="ad">
    <w:name w:val="footer"/>
    <w:basedOn w:val="a"/>
    <w:link w:val="ae"/>
    <w:uiPriority w:val="99"/>
    <w:unhideWhenUsed/>
    <w:rsid w:val="00EC6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C601B"/>
  </w:style>
  <w:style w:type="paragraph" w:styleId="af">
    <w:name w:val="Normal (Web)"/>
    <w:basedOn w:val="a"/>
    <w:uiPriority w:val="99"/>
    <w:unhideWhenUsed/>
    <w:rsid w:val="00B44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_ТКС"/>
    <w:basedOn w:val="a"/>
    <w:link w:val="af1"/>
    <w:qFormat/>
    <w:rsid w:val="00A463FB"/>
    <w:pPr>
      <w:spacing w:after="0" w:line="240" w:lineRule="auto"/>
      <w:ind w:firstLine="709"/>
      <w:contextualSpacing/>
      <w:jc w:val="both"/>
    </w:pPr>
    <w:rPr>
      <w:rFonts w:ascii="Times New Roman" w:hAnsi="Times New Roman" w:cs="Times New Roman"/>
      <w:sz w:val="24"/>
      <w:szCs w:val="24"/>
      <w:lang w:val="uk-UA"/>
    </w:rPr>
  </w:style>
  <w:style w:type="character" w:customStyle="1" w:styleId="60">
    <w:name w:val="Заголовок 6 Знак"/>
    <w:basedOn w:val="a0"/>
    <w:link w:val="6"/>
    <w:rsid w:val="00A463F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f1">
    <w:name w:val="_ТКС Знак"/>
    <w:basedOn w:val="a0"/>
    <w:link w:val="af0"/>
    <w:rsid w:val="00A463FB"/>
    <w:rPr>
      <w:rFonts w:ascii="Times New Roman" w:hAnsi="Times New Roman" w:cs="Times New Roman"/>
      <w:sz w:val="24"/>
      <w:szCs w:val="24"/>
      <w:lang w:val="uk-UA"/>
    </w:rPr>
  </w:style>
  <w:style w:type="paragraph" w:customStyle="1" w:styleId="af2">
    <w:name w:val="_Маг"/>
    <w:basedOn w:val="a"/>
    <w:link w:val="af3"/>
    <w:qFormat/>
    <w:rsid w:val="00A463FB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color w:val="000000"/>
      <w:sz w:val="28"/>
      <w:szCs w:val="28"/>
      <w:lang w:val="uk-UA" w:eastAsia="en-US"/>
    </w:rPr>
  </w:style>
  <w:style w:type="character" w:customStyle="1" w:styleId="af3">
    <w:name w:val="_Маг Знак"/>
    <w:basedOn w:val="a0"/>
    <w:link w:val="af2"/>
    <w:rsid w:val="00A463FB"/>
    <w:rPr>
      <w:rFonts w:ascii="Times New Roman" w:eastAsia="Calibri" w:hAnsi="Times New Roman" w:cs="Times New Roman"/>
      <w:color w:val="000000"/>
      <w:sz w:val="28"/>
      <w:szCs w:val="28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repositsc.nuczu.edu.ua/browse?type=author&amp;value=%D0%A1%D0%B0%D0%B2%D1%87%D0%B5%D0%BD%D0%BA%D0%BE%2C+%D0%90%D0%BB%D0%B5%D0%BA%D1%81%D0%B0%D0%BD%D0%B4%D1%80+%D0%92%D0%B8%D1%82%D0%B0%D0%BB%D1%8C%D0%B5%D0%B2%D0%B8%D1%8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epositsc.nuczu.edu.ua/browse?type=author&amp;value=%D0%91%D0%B0%D1%88%D1%82%D0%BE%D0%B2%D0%B0%2C+%D0%94.%D0%9C.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utsenko_tetiana@nuczu.edu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vchenko_oleksandr@nuczu.edu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167AE-786C-48F4-A43A-E9CC27BBE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 Windows</cp:lastModifiedBy>
  <cp:revision>32</cp:revision>
  <dcterms:created xsi:type="dcterms:W3CDTF">2024-01-10T13:28:00Z</dcterms:created>
  <dcterms:modified xsi:type="dcterms:W3CDTF">2025-11-04T10:47:00Z</dcterms:modified>
</cp:coreProperties>
</file>