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</w:rPr>
        <w:t xml:space="preserve">1. </w:t>
      </w:r>
      <w:r>
        <w:rPr>
          <w:b/>
        </w:rPr>
        <w:t xml:space="preserve"> Патент на корисну модель</w:t>
      </w:r>
    </w:p>
    <w:p>
      <w:pPr/>
      <w:r>
        <w:rPr>
          <w:b/>
        </w:rPr>
        <w:t>(11)</w:t>
      </w:r>
      <w:r>
        <w:tab/>
        <w:t xml:space="preserve">Номер патенту: </w:t>
      </w:r>
      <w:r>
        <w:rPr>
          <w:b/>
        </w:rPr>
        <w:t>163453</w:t>
      </w:r>
      <w:r>
        <w:br/>
      </w:r>
      <w:r>
        <w:rPr>
          <w:b/>
        </w:rPr>
        <w:t>(21)</w:t>
      </w:r>
      <w:r>
        <w:tab/>
        <w:t xml:space="preserve">Номер заявки: </w:t>
      </w:r>
      <w:r>
        <w:rPr>
          <w:b/>
        </w:rPr>
        <w:t>u202600046</w:t>
      </w:r>
      <w:r>
        <w:br/>
      </w:r>
      <w:r>
        <w:rPr>
          <w:b/>
        </w:rPr>
        <w:t>(22)</w:t>
      </w:r>
      <w:r>
        <w:tab/>
        <w:t xml:space="preserve">Дата подання заявки: </w:t>
      </w:r>
      <w:r>
        <w:rPr>
          <w:b/>
        </w:rPr>
        <w:t>05.01.2026</w:t>
      </w:r>
      <w:r>
        <w:br/>
      </w:r>
      <w:r>
        <w:rPr>
          <w:b/>
        </w:rPr>
        <w:t>(24)</w:t>
      </w:r>
      <w:r>
        <w:tab/>
        <w:t xml:space="preserve">Дата, з якої є чинними права: </w:t>
      </w:r>
      <w:r>
        <w:rPr>
          <w:b/>
        </w:rPr>
        <w:t>25.06.2026</w:t>
      </w:r>
      <w:r>
        <w:br/>
      </w:r>
      <w:r>
        <w:rPr>
          <w:b/>
        </w:rPr>
        <w:t>(46)</w:t>
      </w:r>
      <w:r>
        <w:tab/>
        <w:t xml:space="preserve">Дата публікації відомостей про державну реєстрацію патенту та номер бюлетеня: </w:t>
      </w:r>
      <w:r>
        <w:rPr>
          <w:b/>
        </w:rPr>
        <w:t>24.06.2026</w:t>
      </w:r>
      <w:r>
        <w:rPr>
          <w:b/>
        </w:rPr>
        <w:t>, бюл. № 25/2026</w:t>
      </w:r>
      <w:r>
        <w:br/>
      </w:r>
      <w:r>
        <w:rPr>
          <w:b/>
        </w:rPr>
        <w:t>(51)</w:t>
      </w:r>
      <w:r>
        <w:tab/>
        <w:t>Iндекс МПК:</w:t>
        <w:br/>
      </w:r>
      <w:r>
        <w:rPr>
          <w:b/>
        </w:rPr>
        <w:t>A42B3/00</w:t>
      </w:r>
      <w:r>
        <w:br/>
      </w:r>
      <w:r>
        <w:rPr>
          <w:b/>
        </w:rPr>
        <w:t>H04N13/344</w:t>
      </w:r>
      <w:r>
        <w:br/>
      </w:r>
      <w:r>
        <w:rPr>
          <w:b/>
        </w:rPr>
        <w:t>A42B3/30</w:t>
      </w:r>
      <w:r>
        <w:br/>
      </w:r>
      <w:r>
        <w:rPr>
          <w:b/>
        </w:rPr>
        <w:t>(54)</w:t>
      </w:r>
      <w:r>
        <w:tab/>
        <w:t>Назва винаходу (корисної моделі):</w:t>
        <w:br/>
      </w:r>
      <w:r>
        <w:rPr>
          <w:b/>
        </w:rPr>
        <w:t>СИСТЕМА ДЛЯ ОРІЄНТУВАННЯ В СЕРЕДОВИЩІ З НЕЗАДОВІЛЬНИМ ВІЗУАЛЬНИМ КОНТРОЛЕМ</w:t>
      </w:r>
      <w:r>
        <w:t xml:space="preserve"> [UA]</w:t>
      </w:r>
      <w:r>
        <w:br/>
      </w:r>
      <w:r>
        <w:rPr>
          <w:b/>
        </w:rPr>
        <w:t>SYSTEM FOR NAVIGATION IN ENVIRONMENTS WITH POOR VISIBILITY</w:t>
      </w:r>
      <w:r>
        <w:t xml:space="preserve"> [EN]</w:t>
      </w:r>
      <w:r>
        <w:br/>
      </w:r>
      <w:r>
        <w:rPr>
          <w:b/>
        </w:rPr>
        <w:t>(71)</w:t>
      </w:r>
      <w:r>
        <w:tab/>
        <w:t>Заявник:</w:t>
        <w:br/>
      </w:r>
      <w:r>
        <w:rPr>
          <w:b/>
        </w:rPr>
        <w:t>НАЦІОНАЛЬНИЙ УНІВЕРСИТЕТ ЦИВІЛЬНОГО ЗАХИСТУ УКРАЇНИ</w:t>
      </w:r>
      <w:r>
        <w:t xml:space="preserve"> (UA)</w:t>
      </w:r>
      <w:r>
        <w:br/>
      </w:r>
      <w:r>
        <w:rPr>
          <w:b/>
        </w:rPr>
        <w:t>NATIONAL UNIVERSITY OF CIVIL PROTECTION OF UKRAINE</w:t>
      </w:r>
      <w:r>
        <w:t xml:space="preserve"> (UA)</w:t>
      </w:r>
      <w:r>
        <w:br/>
      </w:r>
      <w:r>
        <w:rPr>
          <w:b/>
        </w:rPr>
        <w:t>(72)</w:t>
      </w:r>
      <w:r>
        <w:tab/>
        <w:t>Винахідник:</w:t>
        <w:br/>
      </w:r>
      <w:r>
        <w:rPr>
          <w:b/>
        </w:rPr>
        <w:t>Стативка Євгеній Степанович</w:t>
      </w:r>
      <w:r>
        <w:t xml:space="preserve"> (UA)</w:t>
      </w:r>
      <w:r>
        <w:br/>
      </w:r>
      <w:r>
        <w:rPr>
          <w:b/>
        </w:rPr>
        <w:t>Statyvka Yevhenii Stepanovych</w:t>
      </w:r>
      <w:r>
        <w:t xml:space="preserve"> (UA)</w:t>
      </w:r>
      <w:r>
        <w:br/>
      </w:r>
      <w:r>
        <w:rPr>
          <w:b/>
        </w:rPr>
        <w:t>Белюченко Дмитро Юрійович</w:t>
      </w:r>
      <w:r>
        <w:t xml:space="preserve"> (UA)</w:t>
      </w:r>
      <w:r>
        <w:br/>
      </w:r>
      <w:r>
        <w:rPr>
          <w:b/>
        </w:rPr>
        <w:t>Beliuchenko Dmytro Yuriiovych</w:t>
      </w:r>
      <w:r>
        <w:t xml:space="preserve"> (UA)</w:t>
      </w:r>
      <w:r>
        <w:br/>
      </w:r>
      <w:r>
        <w:rPr>
          <w:b/>
        </w:rPr>
        <w:t>Лєвтєров Олександр Антонович</w:t>
      </w:r>
      <w:r>
        <w:t xml:space="preserve"> (UA)</w:t>
      </w:r>
      <w:r>
        <w:br/>
      </w:r>
      <w:r>
        <w:rPr>
          <w:b/>
        </w:rPr>
        <w:t>Lievtierov Oleksandr Antonovych</w:t>
      </w:r>
      <w:r>
        <w:t xml:space="preserve"> (UA)</w:t>
      </w:r>
      <w:r>
        <w:br/>
      </w:r>
      <w:r>
        <w:rPr>
          <w:b/>
        </w:rPr>
        <w:t>Виноградов Станіслав Андрійович</w:t>
      </w:r>
      <w:r>
        <w:t xml:space="preserve"> (UA)</w:t>
      </w:r>
      <w:r>
        <w:br/>
      </w:r>
      <w:r>
        <w:rPr>
          <w:b/>
        </w:rPr>
        <w:t>Vynohradov Stanislav Andriiovych</w:t>
      </w:r>
      <w:r>
        <w:t xml:space="preserve"> (UA)</w:t>
      </w:r>
      <w:r>
        <w:br/>
      </w:r>
      <w:r>
        <w:rPr>
          <w:b/>
        </w:rPr>
        <w:t>(73)</w:t>
      </w:r>
      <w:r>
        <w:tab/>
        <w:t>Власник:</w:t>
        <w:br/>
      </w:r>
      <w:r>
        <w:rPr>
          <w:b/>
        </w:rPr>
        <w:t>НАЦІОНАЛЬНИЙ УНІВЕРСИТЕТ ЦИВІЛЬНОГО ЗАХИСТУ УКРАЇНИ</w:t>
      </w:r>
      <w:r>
        <w:t xml:space="preserve"> (UA)</w:t>
      </w:r>
      <w:r>
        <w:br/>
      </w:r>
      <w:r>
        <w:rPr>
          <w:b/>
        </w:rPr>
        <w:t>NATIONAL UNIVERSITY OF CIVIL PROTECTION OF UKRAINE</w:t>
      </w:r>
      <w:r>
        <w:t xml:space="preserve"> (UA)</w:t>
      </w:r>
      <w:r>
        <w:br/>
      </w:r>
      <w:r>
        <w:rPr>
          <w:b/>
        </w:rPr>
        <w:t>(98)</w:t>
      </w:r>
      <w:r>
        <w:tab/>
        <w:t xml:space="preserve">Адреса для листування: </w:t>
      </w:r>
      <w:r>
        <w:rPr>
          <w:b/>
        </w:rPr>
        <w:t>вул. Онопрієнка, 8, м. Черкаси, 18034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