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E3" w:rsidRPr="00E97AF4" w:rsidRDefault="001965E3" w:rsidP="00AE5ADD">
      <w:pPr>
        <w:pStyle w:val="a4"/>
        <w:jc w:val="center"/>
        <w:rPr>
          <w:b/>
          <w:sz w:val="24"/>
        </w:rPr>
      </w:pPr>
      <w:r w:rsidRPr="00E97AF4">
        <w:rPr>
          <w:b/>
          <w:sz w:val="24"/>
        </w:rPr>
        <w:t>ТЕЗИ ДОПОВІДЕЙ</w:t>
      </w:r>
    </w:p>
    <w:p w:rsidR="001965E3" w:rsidRPr="00E97AF4" w:rsidRDefault="001965E3" w:rsidP="00AE5ADD">
      <w:pPr>
        <w:jc w:val="center"/>
        <w:rPr>
          <w:b/>
          <w:caps/>
          <w:lang w:val="uk-UA"/>
        </w:rPr>
      </w:pPr>
      <w:r w:rsidRPr="00E97AF4">
        <w:rPr>
          <w:b/>
          <w:caps/>
          <w:lang w:val="uk-UA"/>
        </w:rPr>
        <w:t>XХ</w:t>
      </w:r>
      <w:r w:rsidR="00C217C0">
        <w:rPr>
          <w:b/>
          <w:caps/>
          <w:lang w:val="uk-UA"/>
        </w:rPr>
        <w:t>V</w:t>
      </w:r>
      <w:r w:rsidRPr="00E97AF4">
        <w:rPr>
          <w:b/>
          <w:caps/>
          <w:lang w:val="uk-UA"/>
        </w:rPr>
        <w:t xml:space="preserve"> Міжнародної науково-практичної конференції «Інформаційні технології: Наука, техніка, технологія, освіта, здоров’я»</w:t>
      </w:r>
    </w:p>
    <w:p w:rsidR="001965E3" w:rsidRPr="00E97AF4" w:rsidRDefault="001965E3" w:rsidP="00AE5ADD">
      <w:pPr>
        <w:jc w:val="center"/>
        <w:rPr>
          <w:caps/>
          <w:lang w:val="uk-UA"/>
        </w:rPr>
      </w:pPr>
      <w:r w:rsidRPr="00E97AF4">
        <w:rPr>
          <w:b/>
          <w:caps/>
          <w:lang w:val="uk-UA"/>
        </w:rPr>
        <w:t>(M</w:t>
      </w:r>
      <w:r w:rsidRPr="00E97AF4">
        <w:rPr>
          <w:b/>
          <w:lang w:val="uk-UA"/>
        </w:rPr>
        <w:t>icro</w:t>
      </w:r>
      <w:r w:rsidRPr="00E97AF4">
        <w:rPr>
          <w:b/>
          <w:caps/>
          <w:lang w:val="uk-UA"/>
        </w:rPr>
        <w:t>CAD-201</w:t>
      </w:r>
      <w:r w:rsidR="009D0C02">
        <w:rPr>
          <w:b/>
          <w:caps/>
          <w:lang w:val="uk-UA"/>
        </w:rPr>
        <w:t>7</w:t>
      </w:r>
      <w:r w:rsidRPr="00E97AF4">
        <w:rPr>
          <w:b/>
          <w:caps/>
          <w:lang w:val="uk-UA"/>
        </w:rPr>
        <w:t>)</w:t>
      </w:r>
    </w:p>
    <w:p w:rsidR="001965E3" w:rsidRPr="00E97AF4" w:rsidRDefault="001965E3" w:rsidP="00AE5ADD">
      <w:pPr>
        <w:jc w:val="center"/>
        <w:rPr>
          <w:rStyle w:val="FontStyle11"/>
          <w:caps/>
          <w:sz w:val="24"/>
          <w:szCs w:val="24"/>
          <w:lang w:val="uk-UA" w:eastAsia="uk-UA"/>
        </w:rPr>
      </w:pPr>
      <w:r w:rsidRPr="00E97AF4">
        <w:rPr>
          <w:rStyle w:val="FontStyle16"/>
          <w:i w:val="0"/>
          <w:caps/>
          <w:sz w:val="24"/>
          <w:szCs w:val="24"/>
          <w:lang w:val="uk-UA" w:eastAsia="uk-UA"/>
        </w:rPr>
        <w:t xml:space="preserve">Секція </w:t>
      </w:r>
      <w:r w:rsidR="00790EE2">
        <w:rPr>
          <w:rStyle w:val="FontStyle16"/>
          <w:i w:val="0"/>
          <w:caps/>
          <w:sz w:val="24"/>
          <w:szCs w:val="24"/>
          <w:lang w:val="uk-UA" w:eastAsia="uk-UA"/>
        </w:rPr>
        <w:t xml:space="preserve">№ </w:t>
      </w:r>
      <w:r w:rsidRPr="00E97AF4">
        <w:rPr>
          <w:rStyle w:val="FontStyle16"/>
          <w:i w:val="0"/>
          <w:caps/>
          <w:sz w:val="24"/>
          <w:szCs w:val="24"/>
          <w:lang w:val="uk-UA" w:eastAsia="uk-UA"/>
        </w:rPr>
        <w:t>2</w:t>
      </w:r>
      <w:r w:rsidR="00C217C0">
        <w:rPr>
          <w:rStyle w:val="FontStyle16"/>
          <w:i w:val="0"/>
          <w:caps/>
          <w:sz w:val="24"/>
          <w:szCs w:val="24"/>
          <w:lang w:val="uk-UA" w:eastAsia="uk-UA"/>
        </w:rPr>
        <w:t>5</w:t>
      </w:r>
      <w:r w:rsidRPr="00E97AF4">
        <w:rPr>
          <w:rStyle w:val="FontStyle16"/>
          <w:sz w:val="24"/>
          <w:szCs w:val="24"/>
          <w:lang w:val="uk-UA" w:eastAsia="uk-UA"/>
        </w:rPr>
        <w:t xml:space="preserve"> </w:t>
      </w:r>
      <w:r w:rsidRPr="00E97AF4">
        <w:rPr>
          <w:rStyle w:val="FontStyle16"/>
          <w:i w:val="0"/>
          <w:sz w:val="24"/>
          <w:szCs w:val="24"/>
          <w:lang w:val="uk-UA" w:eastAsia="uk-UA"/>
        </w:rPr>
        <w:t>«</w:t>
      </w:r>
      <w:r w:rsidRPr="00E97AF4">
        <w:rPr>
          <w:rStyle w:val="FontStyle11"/>
          <w:caps/>
          <w:sz w:val="24"/>
          <w:szCs w:val="24"/>
          <w:lang w:val="uk-UA" w:eastAsia="uk-UA"/>
        </w:rPr>
        <w:t>Страховий фонд документації: актуальні Проблеми та методи обробки</w:t>
      </w:r>
    </w:p>
    <w:p w:rsidR="001965E3" w:rsidRPr="00E97AF4" w:rsidRDefault="001965E3" w:rsidP="00AE5ADD">
      <w:pPr>
        <w:jc w:val="center"/>
        <w:rPr>
          <w:b/>
          <w:bCs/>
          <w:shd w:val="clear" w:color="auto" w:fill="FFFFFF"/>
          <w:lang w:val="uk-UA"/>
        </w:rPr>
      </w:pPr>
      <w:r w:rsidRPr="00E97AF4">
        <w:rPr>
          <w:rStyle w:val="FontStyle11"/>
          <w:caps/>
          <w:sz w:val="24"/>
          <w:szCs w:val="24"/>
          <w:lang w:val="uk-UA" w:eastAsia="uk-UA"/>
        </w:rPr>
        <w:t>і зберігання інформації</w:t>
      </w:r>
      <w:r w:rsidRPr="00E97AF4">
        <w:rPr>
          <w:rStyle w:val="FontStyle11"/>
          <w:b w:val="0"/>
          <w:caps/>
          <w:sz w:val="24"/>
          <w:szCs w:val="24"/>
          <w:lang w:val="uk-UA" w:eastAsia="uk-UA"/>
        </w:rPr>
        <w:t>»</w:t>
      </w:r>
    </w:p>
    <w:p w:rsidR="001965E3" w:rsidRPr="00C91C20" w:rsidRDefault="001965E3" w:rsidP="00AE5ADD">
      <w:pPr>
        <w:pStyle w:val="a4"/>
        <w:jc w:val="center"/>
        <w:rPr>
          <w:b/>
          <w:caps/>
          <w:sz w:val="20"/>
          <w:szCs w:val="20"/>
        </w:rPr>
      </w:pPr>
    </w:p>
    <w:p w:rsidR="007E028E" w:rsidRPr="00C91C20" w:rsidRDefault="007E028E" w:rsidP="00AE5ADD">
      <w:pPr>
        <w:pStyle w:val="a4"/>
        <w:jc w:val="center"/>
        <w:rPr>
          <w:b/>
          <w:caps/>
          <w:sz w:val="20"/>
          <w:szCs w:val="20"/>
        </w:rPr>
      </w:pPr>
    </w:p>
    <w:p w:rsidR="00FF083D" w:rsidRPr="00FF083D" w:rsidRDefault="00FF083D" w:rsidP="00FF083D">
      <w:pPr>
        <w:widowControl w:val="0"/>
        <w:suppressAutoHyphens/>
        <w:jc w:val="center"/>
        <w:rPr>
          <w:rFonts w:eastAsia="Lucida Sans Unicode"/>
          <w:b/>
          <w:caps/>
          <w:kern w:val="1"/>
          <w:lang w:val="uk-UA" w:eastAsia="zh-CN" w:bidi="hi-IN"/>
        </w:rPr>
      </w:pPr>
      <w:r w:rsidRPr="00FF083D">
        <w:rPr>
          <w:rFonts w:eastAsia="Lucida Sans Unicode"/>
          <w:b/>
          <w:caps/>
          <w:kern w:val="1"/>
          <w:lang w:val="uk-UA" w:eastAsia="zh-CN" w:bidi="hi-IN"/>
        </w:rPr>
        <w:t>Зйомка об’єктів культурної спадщини у видимому та інфрачервоному діапазонах для створення документів Страхового фонду документації</w:t>
      </w:r>
    </w:p>
    <w:p w:rsidR="00FF083D" w:rsidRPr="00FF083D" w:rsidRDefault="00FF083D" w:rsidP="00FF083D">
      <w:pPr>
        <w:widowControl w:val="0"/>
        <w:suppressAutoHyphens/>
        <w:jc w:val="center"/>
        <w:rPr>
          <w:rFonts w:eastAsia="Lucida Sans Unicode"/>
          <w:b/>
          <w:caps/>
          <w:kern w:val="1"/>
          <w:lang w:val="uk-UA" w:eastAsia="zh-CN" w:bidi="hi-IN"/>
        </w:rPr>
      </w:pPr>
      <w:r w:rsidRPr="00FF083D">
        <w:rPr>
          <w:rFonts w:eastAsia="Lucida Sans Unicode"/>
          <w:b/>
          <w:caps/>
          <w:kern w:val="1"/>
          <w:lang w:val="uk-UA" w:eastAsia="zh-CN" w:bidi="hi-IN"/>
        </w:rPr>
        <w:t>Б</w:t>
      </w:r>
      <w:r w:rsidRPr="00FF083D">
        <w:rPr>
          <w:rFonts w:eastAsia="Lucida Sans Unicode"/>
          <w:b/>
          <w:kern w:val="1"/>
          <w:lang w:val="uk-UA" w:eastAsia="zh-CN" w:bidi="hi-IN"/>
        </w:rPr>
        <w:t>абенко</w:t>
      </w:r>
      <w:r w:rsidRPr="00FF083D">
        <w:rPr>
          <w:rFonts w:eastAsia="Lucida Sans Unicode"/>
          <w:b/>
          <w:caps/>
          <w:kern w:val="1"/>
          <w:lang w:val="uk-UA" w:eastAsia="zh-CN" w:bidi="hi-IN"/>
        </w:rPr>
        <w:t> В. В.</w:t>
      </w:r>
    </w:p>
    <w:p w:rsidR="00FF083D" w:rsidRPr="00FF083D" w:rsidRDefault="00FF083D" w:rsidP="00FF083D">
      <w:pPr>
        <w:widowControl w:val="0"/>
        <w:suppressAutoHyphens/>
        <w:jc w:val="center"/>
        <w:rPr>
          <w:rFonts w:eastAsia="Lucida Sans Unicode"/>
          <w:b/>
          <w:i/>
          <w:kern w:val="1"/>
          <w:lang w:val="uk-UA" w:eastAsia="zh-CN" w:bidi="hi-IN"/>
        </w:rPr>
      </w:pPr>
      <w:r w:rsidRPr="00FF083D">
        <w:rPr>
          <w:rFonts w:eastAsia="Lucida Sans Unicode"/>
          <w:b/>
          <w:i/>
          <w:kern w:val="1"/>
          <w:lang w:val="uk-UA" w:eastAsia="zh-CN" w:bidi="hi-IN"/>
        </w:rPr>
        <w:t xml:space="preserve">Науково-дослідний, проектно-конструкторський та технологічний інститут </w:t>
      </w:r>
      <w:proofErr w:type="spellStart"/>
      <w:r w:rsidRPr="00FF083D">
        <w:rPr>
          <w:rFonts w:eastAsia="Lucida Sans Unicode"/>
          <w:b/>
          <w:i/>
          <w:kern w:val="1"/>
          <w:lang w:val="uk-UA" w:eastAsia="zh-CN" w:bidi="hi-IN"/>
        </w:rPr>
        <w:t>мікрографії</w:t>
      </w:r>
      <w:proofErr w:type="spellEnd"/>
      <w:r w:rsidRPr="00FF083D">
        <w:rPr>
          <w:rFonts w:eastAsia="Lucida Sans Unicode"/>
          <w:b/>
          <w:i/>
          <w:kern w:val="1"/>
          <w:lang w:val="uk-UA" w:eastAsia="zh-CN" w:bidi="hi-IN"/>
        </w:rPr>
        <w:t>, м. Харків</w:t>
      </w:r>
    </w:p>
    <w:p w:rsidR="00FF083D" w:rsidRPr="00FF083D" w:rsidRDefault="00FF083D" w:rsidP="00FF083D">
      <w:pPr>
        <w:widowControl w:val="0"/>
        <w:suppressAutoHyphens/>
        <w:jc w:val="center"/>
        <w:rPr>
          <w:rFonts w:eastAsia="Lucida Sans Unicode"/>
          <w:b/>
          <w:i/>
          <w:kern w:val="1"/>
          <w:lang w:val="uk-UA" w:eastAsia="zh-CN" w:bidi="hi-IN"/>
        </w:rPr>
      </w:pPr>
    </w:p>
    <w:p w:rsidR="00FF083D" w:rsidRPr="00FF083D" w:rsidRDefault="00FF083D" w:rsidP="007E028E">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Під час зйомки об’єктів культурної спадщини, що представляють собою тексти або графічні матеріали, для отримання найбільш повної інформації доцільно застосовувати комплексування зображень у видимому та інфрачервоному діапазонах випромінювання. Для комплексування важливим чинником, що впливає на результат, є те, що вихідні зображення мають бути отримані за умови незмінного взаємного розташування об’єкта зйомки та об’єктив</w:t>
      </w:r>
      <w:r w:rsidR="009473B7">
        <w:rPr>
          <w:rFonts w:eastAsia="Lucida Sans Unicode"/>
          <w:kern w:val="1"/>
          <w:lang w:val="uk-UA" w:eastAsia="zh-CN" w:bidi="hi-IN"/>
        </w:rPr>
        <w:t>а</w:t>
      </w:r>
      <w:r w:rsidRPr="00FF083D">
        <w:rPr>
          <w:rFonts w:eastAsia="Lucida Sans Unicode"/>
          <w:kern w:val="1"/>
          <w:lang w:val="uk-UA" w:eastAsia="zh-CN" w:bidi="hi-IN"/>
        </w:rPr>
        <w:t xml:space="preserve"> цифрової фотокамери. Однак за такої умови зображення близько розташованого об’єкта, отримане в інфрачервоному діапазоні при відкритій діафрагмі з попередньо встановленим фокусом у видимому діапазоні, виявиться нерізким. Це обумовлено тим, що під час фотозйомки в інфрачервоному діапазоні через хроматичну аберацію промені фокусуються на більшій відстані від лінзи, ніж у видимому діапазоні.</w:t>
      </w:r>
    </w:p>
    <w:p w:rsidR="00FF083D" w:rsidRPr="00FF083D" w:rsidRDefault="00FF083D" w:rsidP="007E028E">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Тому існує необхідність вирішення задачі оцінювання якості фокусування не лише у видимому діапазоні, але і в інфрачервоному. Оцінювання якості фокусування, по суті, є вимірюванням у загальному розумінні цього поняття. Тобто вимірювання – це порівняння конкретного прояву вимірюваної властивості (якості фокусування) зі шкалою вимірювань цієї </w:t>
      </w:r>
      <w:r w:rsidRPr="00FF083D">
        <w:rPr>
          <w:rFonts w:eastAsia="Lucida Sans Unicode"/>
          <w:kern w:val="1"/>
          <w:lang w:val="uk-UA" w:eastAsia="zh-CN" w:bidi="hi-IN"/>
        </w:rPr>
        <w:lastRenderedPageBreak/>
        <w:t>властивості з метою отримання оцінки властивості. За одним з визначень шкала вимірювань</w:t>
      </w:r>
      <w:r w:rsidRPr="00FF083D">
        <w:rPr>
          <w:rFonts w:eastAsia="Lucida Sans Unicode"/>
          <w:kern w:val="1"/>
          <w:lang w:eastAsia="zh-CN" w:bidi="hi-IN"/>
        </w:rPr>
        <w:t> </w:t>
      </w:r>
      <w:r w:rsidRPr="00FF083D">
        <w:rPr>
          <w:rFonts w:eastAsia="Lucida Sans Unicode"/>
          <w:kern w:val="1"/>
          <w:lang w:val="uk-UA" w:eastAsia="zh-CN" w:bidi="hi-IN"/>
        </w:rPr>
        <w:t>– це відображення множини різних проявів якісної властивості (</w:t>
      </w:r>
      <w:r w:rsidRPr="00FF083D">
        <w:rPr>
          <w:rFonts w:eastAsia="Lucida Sans Unicode"/>
          <w:kern w:val="1"/>
          <w:lang w:eastAsia="zh-CN" w:bidi="hi-IN"/>
        </w:rPr>
        <w:t>у </w:t>
      </w:r>
      <w:r w:rsidRPr="00FF083D">
        <w:rPr>
          <w:rFonts w:eastAsia="Lucida Sans Unicode"/>
          <w:kern w:val="1"/>
          <w:lang w:val="uk-UA" w:eastAsia="zh-CN" w:bidi="hi-IN"/>
        </w:rPr>
        <w:t>цьому випадку – якості фокусування) на прийняту за згодою впорядковану систему логічно пов’язаних знаків (позначень).</w:t>
      </w:r>
      <w:r w:rsidRPr="00FF083D">
        <w:rPr>
          <w:rFonts w:eastAsia="Lucida Sans Unicode"/>
          <w:kern w:val="1"/>
          <w:lang w:eastAsia="zh-CN" w:bidi="hi-IN"/>
        </w:rPr>
        <w:t xml:space="preserve"> </w:t>
      </w:r>
      <w:r w:rsidRPr="00FF083D">
        <w:rPr>
          <w:rFonts w:eastAsia="Lucida Sans Unicode"/>
          <w:kern w:val="1"/>
          <w:lang w:val="uk-UA" w:eastAsia="zh-CN" w:bidi="hi-IN"/>
        </w:rPr>
        <w:t>Це поняття не слід ототожнювати із відліковим пристроєм (шкалою) засобу вимірювання. Прикладом</w:t>
      </w:r>
      <w:r w:rsidRPr="00FF083D">
        <w:rPr>
          <w:rFonts w:eastAsia="Lucida Sans Unicode"/>
          <w:kern w:val="1"/>
          <w:lang w:eastAsia="zh-CN" w:bidi="hi-IN"/>
        </w:rPr>
        <w:t xml:space="preserve"> </w:t>
      </w:r>
      <w:r w:rsidRPr="00FF083D">
        <w:rPr>
          <w:rFonts w:eastAsia="Lucida Sans Unicode"/>
          <w:kern w:val="1"/>
          <w:lang w:val="uk-UA" w:eastAsia="zh-CN" w:bidi="hi-IN"/>
        </w:rPr>
        <w:t>системи</w:t>
      </w:r>
      <w:r w:rsidRPr="00FF083D">
        <w:rPr>
          <w:rFonts w:eastAsia="Lucida Sans Unicode"/>
          <w:kern w:val="1"/>
          <w:lang w:eastAsia="zh-CN" w:bidi="hi-IN"/>
        </w:rPr>
        <w:t xml:space="preserve"> </w:t>
      </w:r>
      <w:r w:rsidRPr="00FF083D">
        <w:rPr>
          <w:rFonts w:eastAsia="Lucida Sans Unicode"/>
          <w:kern w:val="1"/>
          <w:lang w:val="uk-UA" w:eastAsia="zh-CN" w:bidi="hi-IN"/>
        </w:rPr>
        <w:t xml:space="preserve">знаків, що утворюють шкалу вимірювань, є множина назв станів якості фокусування, утворена із залученням поняття лінгвістичної змінної, застосовуваного в теорії нечітких множин. Саме така шкала застосовувана, коли немає потреби у чисельному оцінюванні </w:t>
      </w:r>
      <w:r w:rsidRPr="009473B7">
        <w:rPr>
          <w:rFonts w:eastAsia="Lucida Sans Unicode"/>
          <w:spacing w:val="-2"/>
          <w:kern w:val="24"/>
          <w:lang w:val="uk-UA" w:eastAsia="zh-CN" w:bidi="hi-IN"/>
        </w:rPr>
        <w:t>якості фокусування та достатньо якісної оцінки – «сфокусовано</w:t>
      </w:r>
      <w:r w:rsidRPr="00FF083D">
        <w:rPr>
          <w:rFonts w:eastAsia="Lucida Sans Unicode"/>
          <w:kern w:val="1"/>
          <w:lang w:val="uk-UA" w:eastAsia="zh-CN" w:bidi="hi-IN"/>
        </w:rPr>
        <w:t xml:space="preserve"> – не сфокусовано» або «різке зображення – нерізке зображення».</w:t>
      </w:r>
    </w:p>
    <w:p w:rsidR="00FF083D" w:rsidRDefault="00FF083D" w:rsidP="007E028E">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Як один з варіантів рішення запропоновано спосіб фотозйомки із застосуванням системи предметів із просторовою структурою, зображення якої забезпечує візуальну оцінку людиною різкості зображення, яке формується об’єктивом фотокамери. Просторова структура має формуватися за основними принципами теорії вимірювань та з урахуванням властивостей різних матеріалів, що проявляються в інфрачервоному діапазоні випромінювання. Такий спосіб забезпечує отримання різкого зображення в інфрачервоному діапазоні з найменш можливою кількістю пробних знімків.</w:t>
      </w:r>
    </w:p>
    <w:p w:rsidR="007E028E" w:rsidRDefault="007E028E" w:rsidP="007E028E">
      <w:pPr>
        <w:widowControl w:val="0"/>
        <w:suppressAutoHyphens/>
        <w:ind w:firstLine="567"/>
        <w:jc w:val="both"/>
        <w:rPr>
          <w:rFonts w:eastAsia="Lucida Sans Unicode"/>
          <w:kern w:val="1"/>
          <w:lang w:val="uk-UA" w:eastAsia="zh-CN" w:bidi="hi-IN"/>
        </w:rPr>
      </w:pPr>
    </w:p>
    <w:p w:rsidR="007E028E" w:rsidRPr="00FF083D" w:rsidRDefault="007E028E" w:rsidP="007E028E">
      <w:pPr>
        <w:widowControl w:val="0"/>
        <w:suppressAutoHyphens/>
        <w:ind w:firstLine="567"/>
        <w:jc w:val="both"/>
        <w:rPr>
          <w:rFonts w:eastAsia="Lucida Sans Unicode"/>
          <w:kern w:val="1"/>
          <w:lang w:val="uk-UA" w:eastAsia="zh-CN" w:bidi="hi-IN"/>
        </w:rPr>
      </w:pPr>
    </w:p>
    <w:p w:rsidR="00FF083D" w:rsidRPr="00FF083D" w:rsidRDefault="00FF083D" w:rsidP="00FF083D">
      <w:pPr>
        <w:widowControl w:val="0"/>
        <w:suppressAutoHyphens/>
        <w:jc w:val="center"/>
        <w:rPr>
          <w:rFonts w:eastAsia="Lucida Sans Unicode"/>
          <w:kern w:val="1"/>
          <w:lang w:val="uk-UA" w:eastAsia="zh-CN" w:bidi="hi-IN"/>
        </w:rPr>
      </w:pPr>
      <w:r w:rsidRPr="00FF083D">
        <w:rPr>
          <w:rFonts w:eastAsia="Lucida Sans Unicode"/>
          <w:b/>
          <w:bCs/>
          <w:kern w:val="1"/>
          <w:lang w:val="uk-UA" w:eastAsia="ar-SA" w:bidi="hi-IN"/>
        </w:rPr>
        <w:t>ПРОГРАМНЕ ЗАБЕЗПЕЧЕННЯ З ОБЛІКУ ЕЛЕКТРОННИХ ДОКУМЕНТІВ АРХІВНОЇ УСТАНОВИ ДЛЯ ЇХ ПОДАЛЬШОГО ЕКСПОНУВАННЯ В ПУБЛІЧНИХ МЕРЕЖАХ</w:t>
      </w:r>
    </w:p>
    <w:p w:rsidR="00FF083D" w:rsidRPr="00FF083D" w:rsidRDefault="00FF083D" w:rsidP="00FF083D">
      <w:pPr>
        <w:widowControl w:val="0"/>
        <w:suppressAutoHyphens/>
        <w:jc w:val="center"/>
        <w:rPr>
          <w:rFonts w:eastAsia="Lucida Sans Unicode"/>
          <w:kern w:val="1"/>
          <w:lang w:val="uk-UA" w:eastAsia="zh-CN" w:bidi="hi-IN"/>
        </w:rPr>
      </w:pPr>
      <w:proofErr w:type="spellStart"/>
      <w:r w:rsidRPr="00FF083D">
        <w:rPr>
          <w:rFonts w:eastAsia="Lucida Sans Unicode"/>
          <w:b/>
          <w:bCs/>
          <w:kern w:val="1"/>
          <w:lang w:val="uk-UA" w:eastAsia="zh-CN" w:bidi="hi-IN"/>
        </w:rPr>
        <w:t>Баранцев</w:t>
      </w:r>
      <w:proofErr w:type="spellEnd"/>
      <w:r w:rsidRPr="00FF083D">
        <w:rPr>
          <w:rFonts w:eastAsia="Lucida Sans Unicode"/>
          <w:b/>
          <w:bCs/>
          <w:kern w:val="1"/>
          <w:lang w:val="uk-UA" w:eastAsia="zh-CN" w:bidi="hi-IN"/>
        </w:rPr>
        <w:t xml:space="preserve"> А. Ю.</w:t>
      </w:r>
    </w:p>
    <w:p w:rsidR="00FF083D" w:rsidRPr="00FF083D" w:rsidRDefault="00FF083D" w:rsidP="00FF083D">
      <w:pPr>
        <w:widowControl w:val="0"/>
        <w:suppressAutoHyphens/>
        <w:jc w:val="center"/>
        <w:rPr>
          <w:rFonts w:eastAsia="Lucida Sans Unicode"/>
          <w:kern w:val="1"/>
          <w:lang w:val="uk-UA" w:eastAsia="zh-CN" w:bidi="hi-IN"/>
        </w:rPr>
      </w:pPr>
      <w:r w:rsidRPr="00FF083D">
        <w:rPr>
          <w:rFonts w:eastAsia="Lucida Sans Unicode"/>
          <w:b/>
          <w:bCs/>
          <w:i/>
          <w:iCs/>
          <w:kern w:val="1"/>
          <w:lang w:val="uk-UA" w:eastAsia="zh-CN" w:bidi="hi-IN"/>
        </w:rPr>
        <w:t xml:space="preserve">Науково-дослідний, проектно-конструкторський </w:t>
      </w:r>
      <w:r w:rsidRPr="00FF083D">
        <w:rPr>
          <w:rFonts w:eastAsia="Lucida Sans Unicode"/>
          <w:b/>
          <w:i/>
          <w:kern w:val="1"/>
          <w:lang w:val="uk-UA" w:eastAsia="zh-CN" w:bidi="hi-IN"/>
        </w:rPr>
        <w:t xml:space="preserve">та технологічний інститут </w:t>
      </w:r>
      <w:proofErr w:type="spellStart"/>
      <w:r w:rsidRPr="00FF083D">
        <w:rPr>
          <w:rFonts w:eastAsia="Lucida Sans Unicode"/>
          <w:b/>
          <w:i/>
          <w:kern w:val="1"/>
          <w:lang w:val="uk-UA" w:eastAsia="zh-CN" w:bidi="hi-IN"/>
        </w:rPr>
        <w:t>мікрографії</w:t>
      </w:r>
      <w:proofErr w:type="spellEnd"/>
      <w:r w:rsidRPr="00FF083D">
        <w:rPr>
          <w:rFonts w:eastAsia="Lucida Sans Unicode"/>
          <w:b/>
          <w:i/>
          <w:kern w:val="1"/>
          <w:lang w:val="uk-UA" w:eastAsia="zh-CN" w:bidi="hi-IN"/>
        </w:rPr>
        <w:t>, м. Харків</w:t>
      </w:r>
    </w:p>
    <w:p w:rsidR="00FF083D" w:rsidRPr="00FF083D" w:rsidRDefault="00FF083D" w:rsidP="00FF083D">
      <w:pPr>
        <w:widowControl w:val="0"/>
        <w:suppressAutoHyphens/>
        <w:ind w:firstLine="709"/>
        <w:jc w:val="both"/>
        <w:rPr>
          <w:rFonts w:eastAsia="Lucida Sans Unicode"/>
          <w:b/>
          <w:i/>
          <w:kern w:val="1"/>
          <w:lang w:val="uk-UA" w:eastAsia="zh-CN" w:bidi="hi-IN"/>
        </w:rPr>
      </w:pPr>
    </w:p>
    <w:p w:rsidR="00FF083D" w:rsidRPr="00FF083D" w:rsidRDefault="00FF083D" w:rsidP="007E028E">
      <w:pPr>
        <w:widowControl w:val="0"/>
        <w:suppressAutoHyphens/>
        <w:snapToGrid w:val="0"/>
        <w:ind w:firstLine="567"/>
        <w:jc w:val="both"/>
        <w:rPr>
          <w:rFonts w:eastAsia="Lucida Sans Unicode"/>
          <w:color w:val="000000"/>
          <w:kern w:val="1"/>
          <w:lang w:val="uk-UA" w:eastAsia="zh-CN" w:bidi="hi-IN"/>
        </w:rPr>
      </w:pPr>
      <w:r w:rsidRPr="00FF083D">
        <w:rPr>
          <w:rFonts w:eastAsia="Lucida Sans Unicode"/>
          <w:color w:val="000000"/>
          <w:kern w:val="1"/>
          <w:lang w:val="uk-UA" w:eastAsia="zh-CN" w:bidi="hi-IN"/>
        </w:rPr>
        <w:t>Широке використання інформаційних технологій в архівній справі дозволяє підвищити ефективність надання державними архівними установами послуг, забезпечити популяризацію їх діяльності на новому якісному рівні шляхом застосування сучасних форм публікації та експонування архівних документів в електронному вигляді.</w:t>
      </w:r>
    </w:p>
    <w:p w:rsidR="00FF083D" w:rsidRPr="00FF083D" w:rsidRDefault="00FF083D" w:rsidP="007E028E">
      <w:pPr>
        <w:widowControl w:val="0"/>
        <w:suppressAutoHyphens/>
        <w:snapToGrid w:val="0"/>
        <w:ind w:firstLine="567"/>
        <w:jc w:val="both"/>
        <w:rPr>
          <w:rFonts w:eastAsia="Lucida Sans Unicode"/>
          <w:color w:val="000000"/>
          <w:kern w:val="1"/>
          <w:lang w:val="uk-UA" w:eastAsia="zh-CN" w:bidi="hi-IN"/>
        </w:rPr>
      </w:pPr>
      <w:r w:rsidRPr="00FF083D">
        <w:rPr>
          <w:rFonts w:eastAsia="Lucida Sans Unicode"/>
          <w:color w:val="000000"/>
          <w:kern w:val="1"/>
          <w:lang w:val="uk-UA" w:eastAsia="zh-CN" w:bidi="hi-IN"/>
        </w:rPr>
        <w:lastRenderedPageBreak/>
        <w:t>Для забезпечення публікації та експонування будь</w:t>
      </w:r>
      <w:r w:rsidRPr="00FF083D">
        <w:rPr>
          <w:rFonts w:eastAsia="Lucida Sans Unicode"/>
          <w:color w:val="000000"/>
          <w:kern w:val="1"/>
          <w:lang w:eastAsia="zh-CN" w:bidi="hi-IN"/>
        </w:rPr>
        <w:t>-</w:t>
      </w:r>
      <w:r w:rsidRPr="00FF083D">
        <w:rPr>
          <w:rFonts w:eastAsia="Lucida Sans Unicode"/>
          <w:color w:val="000000"/>
          <w:kern w:val="1"/>
          <w:lang w:val="uk-UA" w:eastAsia="zh-CN" w:bidi="hi-IN"/>
        </w:rPr>
        <w:t xml:space="preserve">яких документів в електронному вигляді </w:t>
      </w:r>
      <w:bookmarkStart w:id="0" w:name="result_box"/>
      <w:bookmarkEnd w:id="0"/>
      <w:r w:rsidRPr="00FF083D">
        <w:rPr>
          <w:rFonts w:eastAsia="Lucida Sans Unicode"/>
          <w:color w:val="000000"/>
          <w:kern w:val="1"/>
          <w:lang w:val="uk-UA" w:eastAsia="zh-CN" w:bidi="hi-IN"/>
        </w:rPr>
        <w:t>необхідно вести їх облік в електронному вигляді. Такий облік необхідно вести на захищених апаратних засобах, принаймні без доступу до публічних мереж. Одним із завдань обліку є відбір документів, які мають бути опубліковані, уточнення їх форматів, розмірів тощо.</w:t>
      </w:r>
    </w:p>
    <w:p w:rsidR="00FF083D" w:rsidRPr="00FF083D" w:rsidRDefault="00FF083D" w:rsidP="007E028E">
      <w:pPr>
        <w:widowControl w:val="0"/>
        <w:suppressAutoHyphens/>
        <w:snapToGrid w:val="0"/>
        <w:ind w:firstLine="567"/>
        <w:jc w:val="both"/>
        <w:rPr>
          <w:rFonts w:eastAsia="Lucida Sans Unicode"/>
          <w:color w:val="000000"/>
          <w:kern w:val="1"/>
          <w:lang w:val="uk-UA" w:eastAsia="zh-CN" w:bidi="hi-IN"/>
        </w:rPr>
      </w:pPr>
      <w:r w:rsidRPr="00FF083D">
        <w:rPr>
          <w:rFonts w:eastAsia="Lucida Sans Unicode"/>
          <w:color w:val="000000"/>
          <w:kern w:val="1"/>
          <w:lang w:val="uk-UA" w:eastAsia="zh-CN" w:bidi="hi-IN"/>
        </w:rPr>
        <w:t xml:space="preserve">Для ведення обліку документів в електронному вигляді фахівцями НДІ </w:t>
      </w:r>
      <w:proofErr w:type="spellStart"/>
      <w:r w:rsidRPr="00FF083D">
        <w:rPr>
          <w:rFonts w:eastAsia="Lucida Sans Unicode"/>
          <w:color w:val="000000"/>
          <w:kern w:val="1"/>
          <w:lang w:val="uk-UA" w:eastAsia="zh-CN" w:bidi="hi-IN"/>
        </w:rPr>
        <w:t>мікрографії</w:t>
      </w:r>
      <w:proofErr w:type="spellEnd"/>
      <w:r w:rsidRPr="00FF083D">
        <w:rPr>
          <w:rFonts w:eastAsia="Lucida Sans Unicode"/>
          <w:color w:val="000000"/>
          <w:kern w:val="1"/>
          <w:lang w:val="uk-UA" w:eastAsia="zh-CN" w:bidi="hi-IN"/>
        </w:rPr>
        <w:t xml:space="preserve"> було розроблено програмне забезпечення «Електронні фонди архіву». Програмне забезпечення надає можливість:</w:t>
      </w:r>
    </w:p>
    <w:p w:rsidR="00FF083D" w:rsidRPr="00FF083D" w:rsidRDefault="00FF083D" w:rsidP="007E028E">
      <w:pPr>
        <w:widowControl w:val="0"/>
        <w:numPr>
          <w:ilvl w:val="0"/>
          <w:numId w:val="27"/>
        </w:numPr>
        <w:tabs>
          <w:tab w:val="clear" w:pos="0"/>
          <w:tab w:val="num" w:pos="720"/>
        </w:tabs>
        <w:suppressAutoHyphens/>
        <w:snapToGrid w:val="0"/>
        <w:ind w:left="0" w:firstLine="567"/>
        <w:jc w:val="both"/>
        <w:rPr>
          <w:rFonts w:eastAsia="Lucida Sans Unicode"/>
          <w:color w:val="000000"/>
          <w:kern w:val="1"/>
          <w:lang w:val="uk-UA" w:eastAsia="zh-CN" w:bidi="hi-IN"/>
        </w:rPr>
      </w:pPr>
      <w:r w:rsidRPr="00FF083D">
        <w:rPr>
          <w:rFonts w:eastAsia="Lucida Sans Unicode"/>
          <w:color w:val="000000"/>
          <w:kern w:val="1"/>
          <w:lang w:val="uk-UA" w:eastAsia="zh-CN" w:bidi="hi-IN"/>
        </w:rPr>
        <w:t>зберігання електронних документів у оригінальному вигляді та вигляді, придатному для публікації;</w:t>
      </w:r>
    </w:p>
    <w:p w:rsidR="00FF083D" w:rsidRPr="00FF083D" w:rsidRDefault="00FF083D" w:rsidP="007E028E">
      <w:pPr>
        <w:widowControl w:val="0"/>
        <w:numPr>
          <w:ilvl w:val="0"/>
          <w:numId w:val="27"/>
        </w:numPr>
        <w:tabs>
          <w:tab w:val="clear" w:pos="0"/>
          <w:tab w:val="num" w:pos="720"/>
        </w:tabs>
        <w:suppressAutoHyphens/>
        <w:snapToGrid w:val="0"/>
        <w:ind w:left="0" w:firstLine="567"/>
        <w:jc w:val="both"/>
        <w:rPr>
          <w:rFonts w:eastAsia="Lucida Sans Unicode"/>
          <w:color w:val="000000"/>
          <w:kern w:val="1"/>
          <w:lang w:val="uk-UA" w:eastAsia="zh-CN" w:bidi="hi-IN"/>
        </w:rPr>
      </w:pPr>
      <w:bookmarkStart w:id="1" w:name="result_box5"/>
      <w:bookmarkEnd w:id="1"/>
      <w:r w:rsidRPr="00FF083D">
        <w:rPr>
          <w:rFonts w:eastAsia="Lucida Sans Unicode"/>
          <w:color w:val="000000"/>
          <w:kern w:val="1"/>
          <w:lang w:val="uk-UA" w:eastAsia="zh-CN" w:bidi="hi-IN"/>
        </w:rPr>
        <w:t>зберігання текстів растрових документів, які було розпізнано;</w:t>
      </w:r>
    </w:p>
    <w:p w:rsidR="00FF083D" w:rsidRPr="00FF083D" w:rsidRDefault="00FF083D" w:rsidP="007E028E">
      <w:pPr>
        <w:widowControl w:val="0"/>
        <w:numPr>
          <w:ilvl w:val="0"/>
          <w:numId w:val="27"/>
        </w:numPr>
        <w:tabs>
          <w:tab w:val="clear" w:pos="0"/>
          <w:tab w:val="num" w:pos="720"/>
        </w:tabs>
        <w:suppressAutoHyphens/>
        <w:snapToGrid w:val="0"/>
        <w:ind w:left="0" w:firstLine="567"/>
        <w:jc w:val="both"/>
        <w:rPr>
          <w:rFonts w:eastAsia="Lucida Sans Unicode"/>
          <w:color w:val="000000"/>
          <w:kern w:val="1"/>
          <w:lang w:val="uk-UA" w:eastAsia="zh-CN" w:bidi="hi-IN"/>
        </w:rPr>
      </w:pPr>
      <w:bookmarkStart w:id="2" w:name="result_box6"/>
      <w:bookmarkEnd w:id="2"/>
      <w:r w:rsidRPr="00FF083D">
        <w:rPr>
          <w:rFonts w:eastAsia="Lucida Sans Unicode"/>
          <w:color w:val="000000"/>
          <w:kern w:val="1"/>
          <w:lang w:val="uk-UA" w:eastAsia="zh-CN" w:bidi="hi-IN"/>
        </w:rPr>
        <w:t>зберігання елементів внутрішньої і загальної класифікації документів тощо;</w:t>
      </w:r>
    </w:p>
    <w:p w:rsidR="00FF083D" w:rsidRPr="00FF083D" w:rsidRDefault="00FF083D" w:rsidP="007E028E">
      <w:pPr>
        <w:widowControl w:val="0"/>
        <w:numPr>
          <w:ilvl w:val="0"/>
          <w:numId w:val="27"/>
        </w:numPr>
        <w:tabs>
          <w:tab w:val="clear" w:pos="0"/>
          <w:tab w:val="num" w:pos="720"/>
        </w:tabs>
        <w:suppressAutoHyphens/>
        <w:snapToGrid w:val="0"/>
        <w:ind w:left="0" w:firstLine="567"/>
        <w:jc w:val="both"/>
        <w:rPr>
          <w:rFonts w:eastAsia="Lucida Sans Unicode"/>
          <w:color w:val="000000"/>
          <w:kern w:val="1"/>
          <w:lang w:val="uk-UA" w:eastAsia="zh-CN" w:bidi="hi-IN"/>
        </w:rPr>
      </w:pPr>
      <w:r w:rsidRPr="00FF083D">
        <w:rPr>
          <w:rFonts w:eastAsia="Lucida Sans Unicode"/>
          <w:color w:val="000000"/>
          <w:kern w:val="1"/>
          <w:lang w:val="uk-UA" w:eastAsia="zh-CN" w:bidi="hi-IN"/>
        </w:rPr>
        <w:t>швидке підготування набору документів та супровідних даних для публікації та експонування.</w:t>
      </w:r>
    </w:p>
    <w:p w:rsidR="00FF083D" w:rsidRPr="00FF083D" w:rsidRDefault="00FF083D" w:rsidP="007E028E">
      <w:pPr>
        <w:widowControl w:val="0"/>
        <w:suppressAutoHyphens/>
        <w:snapToGrid w:val="0"/>
        <w:ind w:firstLine="567"/>
        <w:jc w:val="both"/>
        <w:rPr>
          <w:rFonts w:eastAsia="Lucida Sans Unicode"/>
          <w:color w:val="000000"/>
          <w:kern w:val="1"/>
          <w:lang w:val="uk-UA" w:eastAsia="zh-CN" w:bidi="hi-IN"/>
        </w:rPr>
      </w:pPr>
      <w:r w:rsidRPr="00FF083D">
        <w:rPr>
          <w:rFonts w:eastAsia="Lucida Sans Unicode"/>
          <w:color w:val="000000"/>
          <w:kern w:val="1"/>
          <w:lang w:val="uk-UA" w:eastAsia="zh-CN" w:bidi="hi-IN"/>
        </w:rPr>
        <w:t>Особливостями програми є:</w:t>
      </w:r>
    </w:p>
    <w:p w:rsidR="00FF083D" w:rsidRPr="00FF083D" w:rsidRDefault="00FF083D" w:rsidP="007E028E">
      <w:pPr>
        <w:widowControl w:val="0"/>
        <w:numPr>
          <w:ilvl w:val="0"/>
          <w:numId w:val="12"/>
        </w:numPr>
        <w:tabs>
          <w:tab w:val="clear" w:pos="0"/>
          <w:tab w:val="num" w:pos="720"/>
        </w:tabs>
        <w:suppressAutoHyphens/>
        <w:snapToGrid w:val="0"/>
        <w:ind w:left="0" w:firstLine="567"/>
        <w:jc w:val="both"/>
        <w:rPr>
          <w:rFonts w:eastAsia="Lucida Sans Unicode"/>
          <w:color w:val="000000"/>
          <w:kern w:val="1"/>
          <w:lang w:val="uk-UA" w:eastAsia="zh-CN" w:bidi="hi-IN"/>
        </w:rPr>
      </w:pPr>
      <w:r w:rsidRPr="00FF083D">
        <w:rPr>
          <w:rFonts w:eastAsia="Lucida Sans Unicode"/>
          <w:color w:val="000000"/>
          <w:kern w:val="1"/>
          <w:lang w:val="uk-UA" w:eastAsia="zh-CN" w:bidi="hi-IN"/>
        </w:rPr>
        <w:t>відсутність заздалегідь визначених елементів класифікації. Усю структуру класифікації документів визначають фахівці архівної установи за допомогою графічного інтерфейсу програмного забезпечення;</w:t>
      </w:r>
    </w:p>
    <w:p w:rsidR="00FF083D" w:rsidRPr="00FF083D" w:rsidRDefault="00FF083D" w:rsidP="007E028E">
      <w:pPr>
        <w:widowControl w:val="0"/>
        <w:numPr>
          <w:ilvl w:val="0"/>
          <w:numId w:val="12"/>
        </w:numPr>
        <w:tabs>
          <w:tab w:val="clear" w:pos="0"/>
          <w:tab w:val="num" w:pos="720"/>
        </w:tabs>
        <w:suppressAutoHyphens/>
        <w:snapToGrid w:val="0"/>
        <w:ind w:left="0" w:firstLine="567"/>
        <w:jc w:val="both"/>
        <w:rPr>
          <w:rFonts w:eastAsia="Lucida Sans Unicode"/>
          <w:color w:val="000000"/>
          <w:kern w:val="1"/>
          <w:lang w:val="uk-UA" w:eastAsia="zh-CN" w:bidi="hi-IN"/>
        </w:rPr>
      </w:pPr>
      <w:bookmarkStart w:id="3" w:name="result_box8"/>
      <w:bookmarkEnd w:id="3"/>
      <w:r w:rsidRPr="00FF083D">
        <w:rPr>
          <w:rFonts w:eastAsia="Lucida Sans Unicode"/>
          <w:color w:val="000000"/>
          <w:kern w:val="1"/>
          <w:lang w:val="uk-UA" w:eastAsia="zh-CN" w:bidi="hi-IN"/>
        </w:rPr>
        <w:t xml:space="preserve">побудова за модульним принципом. Для урахування </w:t>
      </w:r>
      <w:bookmarkStart w:id="4" w:name="result_box9"/>
      <w:bookmarkEnd w:id="4"/>
      <w:r w:rsidRPr="00FF083D">
        <w:rPr>
          <w:rFonts w:eastAsia="Lucida Sans Unicode"/>
          <w:color w:val="000000"/>
          <w:kern w:val="1"/>
          <w:lang w:val="uk-UA" w:eastAsia="zh-CN" w:bidi="hi-IN"/>
        </w:rPr>
        <w:t>особливостей предметної області архівної установи достатньо розробити додатковий модуль програмного забезпечення.</w:t>
      </w:r>
    </w:p>
    <w:p w:rsidR="00FF083D" w:rsidRPr="00FF083D" w:rsidRDefault="00FF083D" w:rsidP="007E028E">
      <w:pPr>
        <w:widowControl w:val="0"/>
        <w:suppressAutoHyphens/>
        <w:snapToGrid w:val="0"/>
        <w:ind w:firstLine="567"/>
        <w:jc w:val="both"/>
        <w:rPr>
          <w:rFonts w:eastAsia="Lucida Sans Unicode"/>
          <w:color w:val="000000"/>
          <w:kern w:val="1"/>
          <w:lang w:val="uk-UA" w:eastAsia="zh-CN" w:bidi="hi-IN"/>
        </w:rPr>
      </w:pPr>
      <w:r w:rsidRPr="00FF083D">
        <w:rPr>
          <w:rFonts w:eastAsia="Lucida Sans Unicode"/>
          <w:color w:val="000000"/>
          <w:kern w:val="1"/>
          <w:lang w:val="uk-UA" w:eastAsia="zh-CN" w:bidi="hi-IN"/>
        </w:rPr>
        <w:t xml:space="preserve">Наразі програмне забезпечення «Електронні фонди архіву» експлуатується в Центральному державному науково-технічному архіві України. </w:t>
      </w:r>
      <w:bookmarkStart w:id="5" w:name="result_box10"/>
      <w:bookmarkEnd w:id="5"/>
      <w:r w:rsidRPr="00FF083D">
        <w:rPr>
          <w:rFonts w:eastAsia="Lucida Sans Unicode"/>
          <w:color w:val="000000"/>
          <w:kern w:val="1"/>
          <w:lang w:val="uk-UA" w:eastAsia="zh-CN" w:bidi="hi-IN"/>
        </w:rPr>
        <w:t>Підходи до побудови програмного забезпечення дозволяють використовувати його в будь-якій архівній установі.</w:t>
      </w:r>
    </w:p>
    <w:p w:rsidR="00FF083D" w:rsidRPr="00FF083D" w:rsidRDefault="00FF083D" w:rsidP="007E028E">
      <w:pPr>
        <w:widowControl w:val="0"/>
        <w:suppressAutoHyphens/>
        <w:ind w:firstLine="567"/>
        <w:jc w:val="both"/>
        <w:rPr>
          <w:rFonts w:eastAsia="Lucida Sans Unicode"/>
          <w:kern w:val="1"/>
          <w:lang w:val="uk-UA" w:eastAsia="zh-CN" w:bidi="hi-IN"/>
        </w:rPr>
      </w:pPr>
    </w:p>
    <w:p w:rsidR="00FF083D" w:rsidRDefault="00FF083D" w:rsidP="00FF083D">
      <w:pPr>
        <w:widowControl w:val="0"/>
        <w:suppressAutoHyphens/>
        <w:ind w:firstLine="709"/>
        <w:jc w:val="both"/>
        <w:rPr>
          <w:rFonts w:eastAsia="Arial"/>
          <w:bCs/>
          <w:kern w:val="1"/>
          <w:lang w:val="uk-UA" w:eastAsia="ar-SA"/>
        </w:rPr>
      </w:pPr>
    </w:p>
    <w:p w:rsidR="00CE3404" w:rsidRDefault="00CE3404" w:rsidP="00FF083D">
      <w:pPr>
        <w:widowControl w:val="0"/>
        <w:suppressAutoHyphens/>
        <w:ind w:firstLine="709"/>
        <w:jc w:val="both"/>
        <w:rPr>
          <w:rFonts w:eastAsia="Arial"/>
          <w:bCs/>
          <w:kern w:val="1"/>
          <w:lang w:val="uk-UA" w:eastAsia="ar-SA"/>
        </w:rPr>
      </w:pPr>
    </w:p>
    <w:p w:rsidR="00CE3404" w:rsidRDefault="00CE3404" w:rsidP="00FF083D">
      <w:pPr>
        <w:widowControl w:val="0"/>
        <w:suppressAutoHyphens/>
        <w:ind w:firstLine="709"/>
        <w:jc w:val="both"/>
        <w:rPr>
          <w:rFonts w:eastAsia="Arial"/>
          <w:bCs/>
          <w:kern w:val="1"/>
          <w:lang w:val="uk-UA" w:eastAsia="ar-SA"/>
        </w:rPr>
      </w:pPr>
    </w:p>
    <w:p w:rsidR="00CE3404" w:rsidRDefault="00CE3404" w:rsidP="00FF083D">
      <w:pPr>
        <w:widowControl w:val="0"/>
        <w:suppressAutoHyphens/>
        <w:ind w:firstLine="709"/>
        <w:jc w:val="both"/>
        <w:rPr>
          <w:rFonts w:eastAsia="Arial"/>
          <w:bCs/>
          <w:kern w:val="1"/>
          <w:lang w:val="uk-UA" w:eastAsia="ar-SA"/>
        </w:rPr>
      </w:pPr>
    </w:p>
    <w:p w:rsidR="00CE3404" w:rsidRDefault="00CE3404" w:rsidP="00FF083D">
      <w:pPr>
        <w:widowControl w:val="0"/>
        <w:suppressAutoHyphens/>
        <w:ind w:firstLine="709"/>
        <w:jc w:val="both"/>
        <w:rPr>
          <w:rFonts w:eastAsia="Arial"/>
          <w:bCs/>
          <w:kern w:val="1"/>
          <w:lang w:val="uk-UA" w:eastAsia="ar-SA"/>
        </w:rPr>
      </w:pPr>
    </w:p>
    <w:p w:rsidR="00CE3404" w:rsidRDefault="00CE3404" w:rsidP="00FF083D">
      <w:pPr>
        <w:widowControl w:val="0"/>
        <w:suppressAutoHyphens/>
        <w:ind w:firstLine="709"/>
        <w:jc w:val="both"/>
        <w:rPr>
          <w:rFonts w:eastAsia="Arial"/>
          <w:bCs/>
          <w:kern w:val="1"/>
          <w:lang w:val="uk-UA" w:eastAsia="ar-SA"/>
        </w:rPr>
      </w:pPr>
    </w:p>
    <w:p w:rsidR="007E028E" w:rsidRDefault="00FF083D" w:rsidP="007E028E">
      <w:pPr>
        <w:jc w:val="center"/>
        <w:rPr>
          <w:rFonts w:eastAsia="Lucida Sans Unicode"/>
          <w:b/>
          <w:caps/>
          <w:kern w:val="1"/>
          <w:lang w:val="uk-UA" w:eastAsia="zh-CN" w:bidi="hi-IN"/>
        </w:rPr>
      </w:pPr>
      <w:r w:rsidRPr="00FF083D">
        <w:rPr>
          <w:rFonts w:eastAsia="Lucida Sans Unicode"/>
          <w:b/>
          <w:caps/>
          <w:kern w:val="1"/>
          <w:lang w:val="uk-UA" w:eastAsia="zh-CN" w:bidi="hi-IN"/>
        </w:rPr>
        <w:lastRenderedPageBreak/>
        <w:t xml:space="preserve">ДОСЛІДЖЕННЯ життєвого циклу мікрофільму страхового фонду документації та встановлення загальних технічних вимог </w:t>
      </w:r>
    </w:p>
    <w:p w:rsidR="00FF083D" w:rsidRPr="00FF083D" w:rsidRDefault="00FF083D" w:rsidP="007E028E">
      <w:pPr>
        <w:jc w:val="center"/>
        <w:rPr>
          <w:rFonts w:eastAsia="Lucida Sans Unicode"/>
          <w:b/>
          <w:caps/>
          <w:kern w:val="1"/>
          <w:lang w:val="uk-UA" w:eastAsia="zh-CN" w:bidi="hi-IN"/>
        </w:rPr>
      </w:pPr>
      <w:r w:rsidRPr="00FF083D">
        <w:rPr>
          <w:rFonts w:eastAsia="Lucida Sans Unicode"/>
          <w:b/>
          <w:caps/>
          <w:kern w:val="1"/>
          <w:lang w:val="uk-UA" w:eastAsia="zh-CN" w:bidi="hi-IN"/>
        </w:rPr>
        <w:t>до нього</w:t>
      </w:r>
    </w:p>
    <w:p w:rsidR="00FF083D" w:rsidRPr="00FF083D" w:rsidRDefault="00FF083D" w:rsidP="00FF083D">
      <w:pPr>
        <w:widowControl w:val="0"/>
        <w:suppressAutoHyphens/>
        <w:jc w:val="center"/>
        <w:rPr>
          <w:rFonts w:eastAsia="Lucida Sans Unicode"/>
          <w:b/>
          <w:kern w:val="1"/>
          <w:lang w:val="uk-UA" w:eastAsia="zh-CN" w:bidi="hi-IN"/>
        </w:rPr>
      </w:pPr>
      <w:proofErr w:type="spellStart"/>
      <w:r w:rsidRPr="00FF083D">
        <w:rPr>
          <w:rFonts w:eastAsia="Lucida Sans Unicode"/>
          <w:b/>
          <w:kern w:val="1"/>
          <w:lang w:val="uk-UA" w:eastAsia="zh-CN" w:bidi="hi-IN"/>
        </w:rPr>
        <w:t>Беззубець</w:t>
      </w:r>
      <w:proofErr w:type="spellEnd"/>
      <w:r w:rsidRPr="00FF083D">
        <w:rPr>
          <w:rFonts w:eastAsia="Lucida Sans Unicode"/>
          <w:b/>
          <w:kern w:val="1"/>
          <w:lang w:val="uk-UA" w:eastAsia="zh-CN" w:bidi="hi-IN"/>
        </w:rPr>
        <w:t xml:space="preserve"> Т. Я., </w:t>
      </w:r>
      <w:proofErr w:type="spellStart"/>
      <w:r w:rsidRPr="00FF083D">
        <w:rPr>
          <w:rFonts w:eastAsia="Lucida Sans Unicode"/>
          <w:b/>
          <w:kern w:val="1"/>
          <w:lang w:val="uk-UA" w:eastAsia="zh-CN" w:bidi="hi-IN"/>
        </w:rPr>
        <w:t>Болбас</w:t>
      </w:r>
      <w:proofErr w:type="spellEnd"/>
      <w:r w:rsidRPr="00FF083D">
        <w:rPr>
          <w:rFonts w:eastAsia="Lucida Sans Unicode"/>
          <w:b/>
          <w:kern w:val="1"/>
          <w:lang w:val="uk-UA" w:eastAsia="zh-CN" w:bidi="hi-IN"/>
        </w:rPr>
        <w:t xml:space="preserve"> О. М.</w:t>
      </w:r>
    </w:p>
    <w:p w:rsidR="00FF083D" w:rsidRPr="00FF083D" w:rsidRDefault="00FF083D" w:rsidP="009E050C">
      <w:pPr>
        <w:widowControl w:val="0"/>
        <w:suppressAutoHyphens/>
        <w:jc w:val="center"/>
        <w:rPr>
          <w:rFonts w:eastAsia="Lucida Sans Unicode"/>
          <w:b/>
          <w:i/>
          <w:kern w:val="1"/>
          <w:lang w:val="uk-UA" w:eastAsia="zh-CN" w:bidi="hi-IN"/>
        </w:rPr>
      </w:pPr>
      <w:r w:rsidRPr="00FF083D">
        <w:rPr>
          <w:rFonts w:eastAsia="Lucida Sans Unicode"/>
          <w:b/>
          <w:i/>
          <w:kern w:val="1"/>
          <w:lang w:val="uk-UA" w:eastAsia="zh-CN" w:bidi="hi-IN"/>
        </w:rPr>
        <w:t xml:space="preserve">Науково-дослідний, проектно-конструкторський та технологічний інститут </w:t>
      </w:r>
      <w:proofErr w:type="spellStart"/>
      <w:r w:rsidRPr="00FF083D">
        <w:rPr>
          <w:rFonts w:eastAsia="Lucida Sans Unicode"/>
          <w:b/>
          <w:i/>
          <w:kern w:val="1"/>
          <w:lang w:val="uk-UA" w:eastAsia="zh-CN" w:bidi="hi-IN"/>
        </w:rPr>
        <w:t>мікрографії</w:t>
      </w:r>
      <w:proofErr w:type="spellEnd"/>
      <w:r w:rsidRPr="00FF083D">
        <w:rPr>
          <w:rFonts w:eastAsia="Lucida Sans Unicode"/>
          <w:b/>
          <w:i/>
          <w:kern w:val="1"/>
          <w:lang w:val="uk-UA" w:eastAsia="zh-CN" w:bidi="hi-IN"/>
        </w:rPr>
        <w:t>, м. Харків</w:t>
      </w:r>
    </w:p>
    <w:p w:rsidR="00FF083D" w:rsidRPr="00FF083D" w:rsidRDefault="00FF083D" w:rsidP="009E050C">
      <w:pPr>
        <w:widowControl w:val="0"/>
        <w:suppressAutoHyphens/>
        <w:jc w:val="center"/>
        <w:rPr>
          <w:rFonts w:eastAsia="Lucida Sans Unicode"/>
          <w:b/>
          <w:kern w:val="1"/>
          <w:lang w:val="uk-UA" w:eastAsia="zh-CN" w:bidi="hi-IN"/>
        </w:rPr>
      </w:pPr>
    </w:p>
    <w:p w:rsidR="00FF083D" w:rsidRPr="00FF083D" w:rsidRDefault="00FF083D" w:rsidP="007E028E">
      <w:pPr>
        <w:widowControl w:val="0"/>
        <w:tabs>
          <w:tab w:val="left" w:pos="0"/>
        </w:tabs>
        <w:suppressAutoHyphens/>
        <w:ind w:firstLine="567"/>
        <w:jc w:val="both"/>
        <w:rPr>
          <w:rFonts w:eastAsia="Lucida Sans Unicode"/>
          <w:kern w:val="1"/>
          <w:lang w:val="uk-UA" w:eastAsia="zh-CN" w:bidi="hi-IN"/>
        </w:rPr>
      </w:pPr>
      <w:r w:rsidRPr="00FF083D">
        <w:rPr>
          <w:rFonts w:eastAsia="Lucida Sans Unicode"/>
          <w:kern w:val="1"/>
          <w:lang w:val="uk-UA" w:eastAsia="zh-CN" w:bidi="hi-IN"/>
        </w:rPr>
        <w:t>На продукцію та послуги залежно від їхніх особливостей в національній системі стандартизації розробляють стандарти, які мають відповідні групи положень або вимог, наприклад загальні технічні вимоги.</w:t>
      </w:r>
    </w:p>
    <w:p w:rsidR="00FF083D" w:rsidRPr="00FF083D" w:rsidRDefault="00FF083D" w:rsidP="007E028E">
      <w:pPr>
        <w:widowControl w:val="0"/>
        <w:tabs>
          <w:tab w:val="left" w:pos="0"/>
        </w:tabs>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У сфері страхового фонду документації (далі – СФД) продукцією є документи на </w:t>
      </w:r>
      <w:proofErr w:type="spellStart"/>
      <w:r w:rsidRPr="00FF083D">
        <w:rPr>
          <w:rFonts w:eastAsia="Lucida Sans Unicode"/>
          <w:kern w:val="1"/>
          <w:lang w:val="uk-UA" w:eastAsia="zh-CN" w:bidi="hi-IN"/>
        </w:rPr>
        <w:t>мікрографічній</w:t>
      </w:r>
      <w:proofErr w:type="spellEnd"/>
      <w:r w:rsidRPr="00FF083D">
        <w:rPr>
          <w:rFonts w:eastAsia="Lucida Sans Unicode"/>
          <w:kern w:val="1"/>
          <w:lang w:val="uk-UA" w:eastAsia="zh-CN" w:bidi="hi-IN"/>
        </w:rPr>
        <w:t xml:space="preserve"> плівці, інших компактних носіях інформації, </w:t>
      </w:r>
      <w:proofErr w:type="spellStart"/>
      <w:r w:rsidRPr="00FF083D">
        <w:rPr>
          <w:rFonts w:eastAsia="Lucida Sans Unicode"/>
          <w:kern w:val="1"/>
          <w:lang w:val="uk-UA" w:eastAsia="zh-CN" w:bidi="hi-IN"/>
        </w:rPr>
        <w:t>повнорозмірні</w:t>
      </w:r>
      <w:proofErr w:type="spellEnd"/>
      <w:r w:rsidRPr="00FF083D">
        <w:rPr>
          <w:rFonts w:eastAsia="Lucida Sans Unicode"/>
          <w:kern w:val="1"/>
          <w:lang w:val="uk-UA" w:eastAsia="zh-CN" w:bidi="hi-IN"/>
        </w:rPr>
        <w:t xml:space="preserve"> паперові копії документів страхового фонду, виготовлені підприємствами СФД або юридичними чи фізичними особами та прийняті на державний облік і призначені для зберігання або відтворення з них документів страхового фонду у випадку втрати оригіналів, а також для поставлення продукції на виробництво </w:t>
      </w:r>
      <w:r w:rsidR="009473B7">
        <w:rPr>
          <w:rFonts w:eastAsia="Lucida Sans Unicode"/>
          <w:kern w:val="1"/>
          <w:lang w:val="uk-UA" w:eastAsia="zh-CN" w:bidi="hi-IN"/>
        </w:rPr>
        <w:br/>
      </w:r>
      <w:r w:rsidRPr="00FF083D">
        <w:rPr>
          <w:rFonts w:eastAsia="Lucida Sans Unicode"/>
          <w:kern w:val="1"/>
          <w:lang w:val="uk-UA" w:eastAsia="zh-CN" w:bidi="hi-IN"/>
        </w:rPr>
        <w:t>(ДСТУ 33.002).</w:t>
      </w:r>
    </w:p>
    <w:p w:rsidR="00FF083D" w:rsidRPr="00FF083D" w:rsidRDefault="00FF083D" w:rsidP="007E028E">
      <w:pPr>
        <w:widowControl w:val="0"/>
        <w:tabs>
          <w:tab w:val="left" w:pos="0"/>
        </w:tabs>
        <w:suppressAutoHyphens/>
        <w:ind w:firstLine="567"/>
        <w:jc w:val="both"/>
        <w:rPr>
          <w:rFonts w:eastAsia="Lucida Sans Unicode"/>
          <w:kern w:val="1"/>
          <w:lang w:val="uk-UA" w:eastAsia="zh-CN" w:bidi="hi-IN"/>
        </w:rPr>
      </w:pPr>
      <w:r w:rsidRPr="00FF083D">
        <w:rPr>
          <w:rFonts w:eastAsia="Lucida Sans Unicode"/>
          <w:kern w:val="1"/>
          <w:lang w:val="uk-UA" w:eastAsia="zh-CN" w:bidi="hi-IN"/>
        </w:rPr>
        <w:t>У державній системі СФД з 2012 року діють ТУ У 20.5-37552598-001:2012 «Мікрофільм страхового фонду д</w:t>
      </w:r>
      <w:r w:rsidR="001E3915">
        <w:rPr>
          <w:rFonts w:eastAsia="Lucida Sans Unicode"/>
          <w:kern w:val="1"/>
          <w:lang w:val="uk-UA" w:eastAsia="zh-CN" w:bidi="hi-IN"/>
        </w:rPr>
        <w:t>окументації. Технічні умови»</w:t>
      </w:r>
      <w:r w:rsidRPr="00FF083D">
        <w:rPr>
          <w:rFonts w:eastAsia="Lucida Sans Unicode"/>
          <w:kern w:val="1"/>
          <w:lang w:val="uk-UA" w:eastAsia="zh-CN" w:bidi="hi-IN"/>
        </w:rPr>
        <w:t xml:space="preserve"> (далі – ТУ), які встановлюють загальні технічні та експлуатаційні вимоги до мікрофільму СФД, вимоги безпеки та охорони довкілля, правила приймання, зберігання, транспортування, контролювання мікрофільму СФД. У комплексі нормативних документів «Страховий фонд документації» також діє низка національних стандартів, які частково містять вимоги до мікрофільму  залежно від періоду його життєвого циклу. Деякі положення дублюються з ТУ, що має бути усунено. </w:t>
      </w:r>
    </w:p>
    <w:p w:rsidR="00FF083D" w:rsidRPr="00FF083D" w:rsidRDefault="00FF083D" w:rsidP="007E028E">
      <w:pPr>
        <w:widowControl w:val="0"/>
        <w:tabs>
          <w:tab w:val="left" w:pos="0"/>
        </w:tabs>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У ході проведення досліджень виникли питання щодо змісту технічних вимог до мікрофільму, які потребують коригування, отримано пропозиції від користувачів щодо удосконалення деяких положень ТУ, опрацьовано низку технічних рішень, які вдосконалюють чи уточнюють вимоги до мікрофільму СФД. Крім цього, у наведених вимогах не враховано рівень розвитку науки і техніки та сучасні потреби </w:t>
      </w:r>
      <w:r w:rsidRPr="00FF083D">
        <w:rPr>
          <w:rFonts w:eastAsia="Lucida Sans Unicode"/>
          <w:kern w:val="1"/>
          <w:lang w:val="uk-UA" w:eastAsia="zh-CN" w:bidi="hi-IN"/>
        </w:rPr>
        <w:lastRenderedPageBreak/>
        <w:t xml:space="preserve">державної системи СФД. </w:t>
      </w:r>
    </w:p>
    <w:p w:rsidR="00FF083D" w:rsidRPr="00FF083D" w:rsidRDefault="00FF083D" w:rsidP="007E028E">
      <w:pPr>
        <w:widowControl w:val="0"/>
        <w:tabs>
          <w:tab w:val="left" w:pos="0"/>
        </w:tabs>
        <w:suppressAutoHyphens/>
        <w:ind w:firstLine="567"/>
        <w:jc w:val="both"/>
        <w:rPr>
          <w:rFonts w:eastAsia="Lucida Sans Unicode"/>
          <w:kern w:val="1"/>
          <w:lang w:val="uk-UA" w:eastAsia="zh-CN" w:bidi="hi-IN"/>
        </w:rPr>
      </w:pPr>
      <w:r w:rsidRPr="00FF083D">
        <w:rPr>
          <w:rFonts w:eastAsia="Lucida Sans Unicode"/>
          <w:kern w:val="1"/>
          <w:lang w:val="uk-UA" w:eastAsia="zh-CN" w:bidi="hi-IN"/>
        </w:rPr>
        <w:t>У зв’язку з тим, що згідно із Законом України «Про стандартизацію» технічні умови, прийняті центральними органами виконавчої влади до набрання чинності цим Законом</w:t>
      </w:r>
      <w:r w:rsidR="009473B7">
        <w:rPr>
          <w:rFonts w:eastAsia="Lucida Sans Unicode"/>
          <w:kern w:val="1"/>
          <w:lang w:val="uk-UA" w:eastAsia="zh-CN" w:bidi="hi-IN"/>
        </w:rPr>
        <w:t>,</w:t>
      </w:r>
      <w:r w:rsidRPr="00FF083D">
        <w:rPr>
          <w:rFonts w:eastAsia="Lucida Sans Unicode"/>
          <w:kern w:val="1"/>
          <w:lang w:val="uk-UA" w:eastAsia="zh-CN" w:bidi="hi-IN"/>
        </w:rPr>
        <w:t xml:space="preserve"> застосовують до їх заміни на національні стандарти України (а чинні ТУ діють лише до 01.07.2017), доцільним є створення нормативного документа, що встановлює вимоги до виготовлення, зберігання, ведення та використання мікрофільмів СФД.</w:t>
      </w:r>
    </w:p>
    <w:p w:rsidR="00FF083D" w:rsidRPr="00FF083D" w:rsidRDefault="00FF083D" w:rsidP="007E028E">
      <w:pPr>
        <w:widowControl w:val="0"/>
        <w:tabs>
          <w:tab w:val="left" w:pos="0"/>
        </w:tabs>
        <w:suppressAutoHyphens/>
        <w:ind w:firstLine="567"/>
        <w:jc w:val="both"/>
        <w:rPr>
          <w:rFonts w:eastAsia="Lucida Sans Unicode"/>
          <w:kern w:val="1"/>
          <w:lang w:val="uk-UA" w:eastAsia="zh-CN" w:bidi="hi-IN"/>
        </w:rPr>
      </w:pPr>
      <w:r w:rsidRPr="00FF083D">
        <w:rPr>
          <w:rFonts w:eastAsia="Lucida Sans Unicode"/>
          <w:kern w:val="1"/>
          <w:lang w:val="uk-UA" w:eastAsia="zh-CN" w:bidi="hi-IN"/>
        </w:rPr>
        <w:t>У результаті проведення досліджень отримано науково обґрунтовані загальні технічні вимоги, яким має відповідати мікрофільм на різних стадіях його життєвого циклу, і прийнято рішення розробити ДСТУ 33.119:201_ «Страховий фонд документації. Мікрофільм. Загальні технічні вимоги», який повинен стати ємним, змістовним та зручним для користування.</w:t>
      </w:r>
    </w:p>
    <w:p w:rsidR="00FF083D" w:rsidRDefault="00FF083D" w:rsidP="009E050C">
      <w:pPr>
        <w:widowControl w:val="0"/>
        <w:suppressAutoHyphens/>
        <w:ind w:firstLine="567"/>
        <w:jc w:val="center"/>
        <w:rPr>
          <w:rFonts w:eastAsia="Calibri"/>
          <w:kern w:val="1"/>
          <w:lang w:val="uk-UA" w:eastAsia="en-US" w:bidi="hi-IN"/>
        </w:rPr>
      </w:pPr>
    </w:p>
    <w:p w:rsidR="002C675E" w:rsidRPr="00FF083D" w:rsidRDefault="002C675E" w:rsidP="002C675E">
      <w:pPr>
        <w:widowControl w:val="0"/>
        <w:suppressAutoHyphens/>
        <w:jc w:val="center"/>
        <w:rPr>
          <w:rFonts w:eastAsia="Lucida Sans Unicode"/>
          <w:b/>
          <w:kern w:val="1"/>
          <w:lang w:val="uk-UA" w:eastAsia="zh-CN" w:bidi="hi-IN"/>
        </w:rPr>
      </w:pPr>
      <w:r w:rsidRPr="00FF083D">
        <w:rPr>
          <w:rFonts w:eastAsia="Lucida Sans Unicode"/>
          <w:b/>
          <w:kern w:val="1"/>
          <w:lang w:val="uk-UA" w:eastAsia="zh-CN" w:bidi="hi-IN"/>
        </w:rPr>
        <w:t xml:space="preserve">НОВІ ПІДХОДИ ДО ОПТИМІЗАЦІЇ </w:t>
      </w:r>
      <w:r>
        <w:rPr>
          <w:rFonts w:eastAsia="Lucida Sans Unicode"/>
          <w:b/>
          <w:kern w:val="1"/>
          <w:lang w:val="uk-UA" w:eastAsia="zh-CN" w:bidi="hi-IN"/>
        </w:rPr>
        <w:t xml:space="preserve">ДЕРЖАВНОЇ </w:t>
      </w:r>
      <w:r w:rsidRPr="00FF083D">
        <w:rPr>
          <w:rFonts w:eastAsia="Lucida Sans Unicode"/>
          <w:b/>
          <w:kern w:val="1"/>
          <w:lang w:val="uk-UA" w:eastAsia="zh-CN" w:bidi="hi-IN"/>
        </w:rPr>
        <w:t>СИСТЕМИ СТРАХОВОГО ФОНДУ ДОКУМЕНТАЦІЇ</w:t>
      </w:r>
    </w:p>
    <w:p w:rsidR="002C675E" w:rsidRPr="00FF083D" w:rsidRDefault="002C675E" w:rsidP="002C675E">
      <w:pPr>
        <w:widowControl w:val="0"/>
        <w:suppressAutoHyphens/>
        <w:jc w:val="center"/>
        <w:rPr>
          <w:rFonts w:eastAsia="Lucida Sans Unicode"/>
          <w:b/>
          <w:kern w:val="1"/>
          <w:lang w:val="uk-UA" w:eastAsia="zh-CN" w:bidi="hi-IN"/>
        </w:rPr>
      </w:pPr>
      <w:proofErr w:type="spellStart"/>
      <w:r w:rsidRPr="00FF083D">
        <w:rPr>
          <w:rFonts w:eastAsia="Lucida Sans Unicode"/>
          <w:b/>
          <w:kern w:val="1"/>
          <w:lang w:val="uk-UA" w:eastAsia="zh-CN" w:bidi="hi-IN"/>
        </w:rPr>
        <w:t>Дукін</w:t>
      </w:r>
      <w:proofErr w:type="spellEnd"/>
      <w:r w:rsidRPr="00FF083D">
        <w:rPr>
          <w:rFonts w:eastAsia="Lucida Sans Unicode"/>
          <w:b/>
          <w:kern w:val="1"/>
          <w:lang w:val="uk-UA" w:eastAsia="zh-CN" w:bidi="hi-IN"/>
        </w:rPr>
        <w:t xml:space="preserve"> Г. Ю.</w:t>
      </w:r>
    </w:p>
    <w:p w:rsidR="002C675E" w:rsidRPr="00FF083D" w:rsidRDefault="002C675E" w:rsidP="002C675E">
      <w:pPr>
        <w:widowControl w:val="0"/>
        <w:suppressAutoHyphens/>
        <w:jc w:val="center"/>
        <w:rPr>
          <w:rFonts w:eastAsia="Lucida Sans Unicode"/>
          <w:b/>
          <w:i/>
          <w:kern w:val="1"/>
          <w:lang w:val="uk-UA" w:eastAsia="zh-CN" w:bidi="hi-IN"/>
        </w:rPr>
      </w:pPr>
      <w:r w:rsidRPr="00FF083D">
        <w:rPr>
          <w:rFonts w:eastAsia="Lucida Sans Unicode"/>
          <w:b/>
          <w:i/>
          <w:kern w:val="1"/>
          <w:lang w:val="uk-UA" w:eastAsia="zh-CN" w:bidi="hi-IN"/>
        </w:rPr>
        <w:t xml:space="preserve">Бюджетна установа </w:t>
      </w:r>
      <w:r>
        <w:rPr>
          <w:rFonts w:eastAsia="Lucida Sans Unicode"/>
          <w:b/>
          <w:i/>
          <w:kern w:val="1"/>
          <w:lang w:val="uk-UA" w:eastAsia="zh-CN" w:bidi="hi-IN"/>
        </w:rPr>
        <w:t>«</w:t>
      </w:r>
      <w:r w:rsidRPr="00FF083D">
        <w:rPr>
          <w:rFonts w:eastAsia="Lucida Sans Unicode"/>
          <w:b/>
          <w:i/>
          <w:kern w:val="1"/>
          <w:lang w:val="uk-UA" w:eastAsia="zh-CN" w:bidi="hi-IN"/>
        </w:rPr>
        <w:t>Фонд</w:t>
      </w:r>
      <w:r>
        <w:rPr>
          <w:rFonts w:eastAsia="Lucida Sans Unicode"/>
          <w:b/>
          <w:i/>
          <w:kern w:val="1"/>
          <w:lang w:val="uk-UA" w:eastAsia="zh-CN" w:bidi="hi-IN"/>
        </w:rPr>
        <w:t>»</w:t>
      </w:r>
      <w:r w:rsidRPr="00FF083D">
        <w:rPr>
          <w:rFonts w:eastAsia="Lucida Sans Unicode"/>
          <w:b/>
          <w:i/>
          <w:kern w:val="1"/>
          <w:lang w:val="uk-UA" w:eastAsia="zh-CN" w:bidi="hi-IN"/>
        </w:rPr>
        <w:t>, м. Харків</w:t>
      </w:r>
    </w:p>
    <w:p w:rsidR="002C675E" w:rsidRPr="00FF083D" w:rsidRDefault="002C675E" w:rsidP="002C675E">
      <w:pPr>
        <w:widowControl w:val="0"/>
        <w:suppressAutoHyphens/>
        <w:jc w:val="center"/>
        <w:rPr>
          <w:rFonts w:eastAsia="Lucida Sans Unicode"/>
          <w:b/>
          <w:i/>
          <w:kern w:val="1"/>
          <w:lang w:val="uk-UA" w:eastAsia="zh-CN" w:bidi="hi-IN"/>
        </w:rPr>
      </w:pPr>
    </w:p>
    <w:p w:rsidR="002C675E" w:rsidRPr="00FF083D" w:rsidRDefault="002C675E" w:rsidP="002C675E">
      <w:pPr>
        <w:widowControl w:val="0"/>
        <w:suppressAutoHyphens/>
        <w:ind w:firstLine="567"/>
        <w:jc w:val="both"/>
        <w:rPr>
          <w:rFonts w:eastAsia="Lucida Sans Unicode"/>
          <w:kern w:val="1"/>
          <w:lang w:val="uk-UA" w:eastAsia="zh-CN" w:bidi="hi-IN"/>
        </w:rPr>
      </w:pPr>
      <w:r>
        <w:rPr>
          <w:rFonts w:eastAsia="Lucida Sans Unicode"/>
          <w:caps/>
          <w:kern w:val="24"/>
          <w:lang w:val="uk-UA" w:eastAsia="zh-CN" w:bidi="hi-IN"/>
        </w:rPr>
        <w:t>у</w:t>
      </w:r>
      <w:r w:rsidRPr="00FF083D">
        <w:rPr>
          <w:rFonts w:eastAsia="Lucida Sans Unicode"/>
          <w:kern w:val="1"/>
          <w:lang w:val="uk-UA" w:eastAsia="zh-CN" w:bidi="hi-IN"/>
        </w:rPr>
        <w:t xml:space="preserve"> </w:t>
      </w:r>
      <w:r w:rsidRPr="009473B7">
        <w:rPr>
          <w:rFonts w:eastAsia="Lucida Sans Unicode"/>
          <w:kern w:val="24"/>
          <w:lang w:val="uk-UA" w:eastAsia="zh-CN" w:bidi="hi-IN"/>
        </w:rPr>
        <w:t>роботі</w:t>
      </w:r>
      <w:r w:rsidRPr="00FF083D">
        <w:rPr>
          <w:rFonts w:eastAsia="Lucida Sans Unicode"/>
          <w:kern w:val="1"/>
          <w:lang w:val="uk-UA" w:eastAsia="zh-CN" w:bidi="hi-IN"/>
        </w:rPr>
        <w:t xml:space="preserve"> розглянуті можливі варіанти аналізу та оптимізації функціонування страхового фонду документації (далі – СФД) як системи з математичної точки зору.</w:t>
      </w:r>
    </w:p>
    <w:p w:rsidR="002C675E" w:rsidRPr="00FF083D" w:rsidRDefault="002C675E" w:rsidP="002C675E">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На теперішній час </w:t>
      </w:r>
      <w:r>
        <w:rPr>
          <w:rFonts w:eastAsia="Lucida Sans Unicode"/>
          <w:kern w:val="1"/>
          <w:lang w:val="uk-UA" w:eastAsia="zh-CN" w:bidi="hi-IN"/>
        </w:rPr>
        <w:t xml:space="preserve">державна </w:t>
      </w:r>
      <w:r w:rsidRPr="00FF083D">
        <w:rPr>
          <w:rFonts w:eastAsia="Lucida Sans Unicode"/>
          <w:kern w:val="1"/>
          <w:lang w:val="uk-UA" w:eastAsia="zh-CN" w:bidi="hi-IN"/>
        </w:rPr>
        <w:t xml:space="preserve">система СФД передбачає </w:t>
      </w:r>
      <w:r>
        <w:rPr>
          <w:rFonts w:eastAsia="Lucida Sans Unicode"/>
          <w:kern w:val="1"/>
          <w:lang w:val="uk-UA" w:eastAsia="zh-CN" w:bidi="hi-IN"/>
        </w:rPr>
        <w:t>такі</w:t>
      </w:r>
      <w:r w:rsidRPr="00FF083D">
        <w:rPr>
          <w:rFonts w:eastAsia="Lucida Sans Unicode"/>
          <w:kern w:val="1"/>
          <w:lang w:val="uk-UA" w:eastAsia="zh-CN" w:bidi="hi-IN"/>
        </w:rPr>
        <w:t xml:space="preserve"> етапи: перший – формування; другий – зберігання з постійним (періодичним) контролем; третій – відтворення на замовлення користувачів.</w:t>
      </w:r>
    </w:p>
    <w:p w:rsidR="002C675E" w:rsidRPr="00FF083D" w:rsidRDefault="002C675E" w:rsidP="002C675E">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З позиції системного аналізу спостерігається трьохступенева структура з прямими та зворотними зв’язками, яка характеризується визначеним набором параметрів взаємодії прямого та непрямого впливу. Практично кожний з таких параметрів є функцією часу та змінюється у межах</w:t>
      </w:r>
      <w:r>
        <w:rPr>
          <w:rFonts w:eastAsia="Lucida Sans Unicode"/>
          <w:kern w:val="1"/>
          <w:lang w:val="uk-UA" w:eastAsia="zh-CN" w:bidi="hi-IN"/>
        </w:rPr>
        <w:t>,</w:t>
      </w:r>
      <w:r w:rsidRPr="00FF083D">
        <w:rPr>
          <w:rFonts w:eastAsia="Lucida Sans Unicode"/>
          <w:kern w:val="1"/>
          <w:lang w:val="uk-UA" w:eastAsia="zh-CN" w:bidi="hi-IN"/>
        </w:rPr>
        <w:t xml:space="preserve"> визначених об’ємом документів СФД, складом форматів документів СФД, тех</w:t>
      </w:r>
      <w:r>
        <w:rPr>
          <w:rFonts w:eastAsia="Lucida Sans Unicode"/>
          <w:kern w:val="1"/>
          <w:lang w:val="uk-UA" w:eastAsia="zh-CN" w:bidi="hi-IN"/>
        </w:rPr>
        <w:t>нічними можливостями обладнання</w:t>
      </w:r>
      <w:r w:rsidRPr="00FF083D">
        <w:rPr>
          <w:rFonts w:eastAsia="Lucida Sans Unicode"/>
          <w:kern w:val="1"/>
          <w:lang w:val="uk-UA" w:eastAsia="zh-CN" w:bidi="hi-IN"/>
        </w:rPr>
        <w:t xml:space="preserve">, що застосовується на кожному етапі, </w:t>
      </w:r>
      <w:r>
        <w:rPr>
          <w:rFonts w:eastAsia="Lucida Sans Unicode"/>
          <w:kern w:val="1"/>
          <w:lang w:val="uk-UA" w:eastAsia="zh-CN" w:bidi="hi-IN"/>
        </w:rPr>
        <w:t>тощо.</w:t>
      </w:r>
    </w:p>
    <w:p w:rsidR="002C675E" w:rsidRPr="00867C0F" w:rsidRDefault="002C675E" w:rsidP="002C675E">
      <w:pPr>
        <w:widowControl w:val="0"/>
        <w:suppressAutoHyphens/>
        <w:ind w:firstLine="567"/>
        <w:jc w:val="both"/>
        <w:rPr>
          <w:rFonts w:eastAsia="Lucida Sans Unicode"/>
          <w:spacing w:val="-6"/>
          <w:kern w:val="24"/>
          <w:lang w:val="uk-UA" w:eastAsia="zh-CN" w:bidi="hi-IN"/>
        </w:rPr>
      </w:pPr>
      <w:r w:rsidRPr="00867C0F">
        <w:rPr>
          <w:rFonts w:eastAsia="Lucida Sans Unicode"/>
          <w:spacing w:val="-6"/>
          <w:kern w:val="24"/>
          <w:lang w:val="uk-UA" w:eastAsia="zh-CN" w:bidi="hi-IN"/>
        </w:rPr>
        <w:t>Як наслідок, для кожного документа СФД властивий свій набір параметрів з фіксованими показниками, який дозволяє досягнути оптимальних кінцевих значень показників системи в цілому.</w:t>
      </w:r>
    </w:p>
    <w:p w:rsidR="00FF083D" w:rsidRDefault="0074199F" w:rsidP="007E028E">
      <w:pPr>
        <w:widowControl w:val="0"/>
        <w:suppressAutoHyphens/>
        <w:ind w:firstLine="567"/>
        <w:jc w:val="both"/>
        <w:rPr>
          <w:rFonts w:eastAsia="Lucida Sans Unicode"/>
          <w:kern w:val="1"/>
          <w:lang w:val="uk-UA" w:eastAsia="zh-CN" w:bidi="hi-IN"/>
        </w:rPr>
      </w:pPr>
      <w:r w:rsidRPr="0074199F">
        <w:rPr>
          <w:rFonts w:eastAsia="Lucida Sans Unicode"/>
          <w:noProof/>
          <w:kern w:val="1"/>
          <w:lang w:val="uk-UA" w:eastAsia="uk-UA" w:bidi="hi-IN"/>
        </w:rPr>
        <w:lastRenderedPageBreak/>
        <w:pict>
          <v:shapetype id="_x0000_t202" coordsize="21600,21600" o:spt="202" path="m,l,21600r21600,l21600,xe">
            <v:stroke joinstyle="miter"/>
            <v:path gradientshapeok="t" o:connecttype="rect"/>
          </v:shapetype>
          <v:shape id="_x0000_s1056" type="#_x0000_t202" style="position:absolute;left:0;text-align:left;margin-left:382.05pt;margin-top:-54.75pt;width:99.75pt;height:3.55pt;z-index:251656192" filled="f" stroked="f">
            <v:textbox style="mso-next-textbox:#_x0000_s1056">
              <w:txbxContent>
                <w:p w:rsidR="00D047D4" w:rsidRPr="00867C0F" w:rsidRDefault="00D047D4" w:rsidP="00867C0F">
                  <w:pPr>
                    <w:rPr>
                      <w:szCs w:val="28"/>
                    </w:rPr>
                  </w:pPr>
                </w:p>
              </w:txbxContent>
            </v:textbox>
          </v:shape>
        </w:pict>
      </w:r>
      <w:r w:rsidR="00FF083D" w:rsidRPr="00FF083D">
        <w:rPr>
          <w:rFonts w:eastAsia="Lucida Sans Unicode"/>
          <w:kern w:val="1"/>
          <w:lang w:val="uk-UA" w:eastAsia="zh-CN" w:bidi="hi-IN"/>
        </w:rPr>
        <w:t xml:space="preserve">Схематично таку систему можна представити у </w:t>
      </w:r>
      <w:r w:rsidR="009473B7">
        <w:rPr>
          <w:rFonts w:eastAsia="Lucida Sans Unicode"/>
          <w:kern w:val="1"/>
          <w:lang w:val="uk-UA" w:eastAsia="zh-CN" w:bidi="hi-IN"/>
        </w:rPr>
        <w:t>такий спосіб</w:t>
      </w:r>
      <w:r w:rsidR="00FF083D" w:rsidRPr="00FF083D">
        <w:rPr>
          <w:rFonts w:eastAsia="Lucida Sans Unicode"/>
          <w:kern w:val="1"/>
          <w:lang w:val="uk-UA" w:eastAsia="zh-CN" w:bidi="hi-IN"/>
        </w:rPr>
        <w:t xml:space="preserve"> (рис. 1):</w:t>
      </w:r>
    </w:p>
    <w:p w:rsidR="00FF083D" w:rsidRPr="00FF083D" w:rsidRDefault="0074199F" w:rsidP="00FF083D">
      <w:pPr>
        <w:widowControl w:val="0"/>
        <w:suppressAutoHyphens/>
        <w:jc w:val="both"/>
        <w:rPr>
          <w:rFonts w:eastAsia="Lucida Sans Unicode"/>
          <w:kern w:val="1"/>
          <w:lang w:val="uk-UA" w:eastAsia="zh-CN" w:bidi="hi-IN"/>
        </w:rPr>
      </w:pPr>
      <w:r w:rsidRPr="0074199F">
        <w:rPr>
          <w:rFonts w:eastAsia="Lucida Sans Unicode"/>
          <w:noProof/>
          <w:kern w:val="1"/>
          <w:lang w:val="uk-UA" w:eastAsia="uk-UA"/>
        </w:rPr>
        <w:pict>
          <v:group id="_x0000_s1073" style="position:absolute;left:0;text-align:left;margin-left:-6.15pt;margin-top:7.05pt;width:350.75pt;height:141.05pt;z-index:251659264" coordorigin="1035,8298" coordsize="7015,2821">
            <v:group id="_x0000_s1071" style="position:absolute;left:1035;top:8298;width:7015;height:2821" coordorigin="756,1932" coordsize="6912,2882">
              <v:shape id="_x0000_s1058" type="#_x0000_t202" style="position:absolute;left:756;top:2064;width:1571;height:642" o:regroupid="1">
                <v:textbox style="mso-next-textbox:#_x0000_s1058">
                  <w:txbxContent>
                    <w:p w:rsidR="00D047D4" w:rsidRPr="00D44321" w:rsidRDefault="00D047D4" w:rsidP="00FF083D">
                      <w:pPr>
                        <w:jc w:val="center"/>
                      </w:pPr>
                      <w:proofErr w:type="spellStart"/>
                      <w:r w:rsidRPr="00D44321">
                        <w:t>формування</w:t>
                      </w:r>
                      <w:proofErr w:type="spellEnd"/>
                    </w:p>
                  </w:txbxContent>
                </v:textbox>
              </v:shape>
              <v:shape id="_x0000_s1059" type="#_x0000_t202" style="position:absolute;left:3427;top:2064;width:1570;height:642" o:regroupid="1">
                <v:textbox style="mso-next-textbox:#_x0000_s1059">
                  <w:txbxContent>
                    <w:p w:rsidR="00D047D4" w:rsidRPr="00D44321" w:rsidRDefault="00D047D4" w:rsidP="00FF083D">
                      <w:pPr>
                        <w:jc w:val="center"/>
                      </w:pPr>
                      <w:proofErr w:type="spellStart"/>
                      <w:r w:rsidRPr="00D44321">
                        <w:t>зберігання</w:t>
                      </w:r>
                      <w:proofErr w:type="spellEnd"/>
                    </w:p>
                  </w:txbxContent>
                </v:textbox>
              </v:shape>
              <v:shape id="_x0000_s1060" type="#_x0000_t202" style="position:absolute;left:6097;top:2064;width:1571;height:642" o:regroupid="1">
                <v:textbox style="mso-next-textbox:#_x0000_s1060">
                  <w:txbxContent>
                    <w:p w:rsidR="00D047D4" w:rsidRPr="00D44321" w:rsidRDefault="00D047D4" w:rsidP="00D44321">
                      <w:pPr>
                        <w:jc w:val="center"/>
                      </w:pPr>
                      <w:proofErr w:type="spellStart"/>
                      <w:r w:rsidRPr="00D44321">
                        <w:t>відтворення</w:t>
                      </w:r>
                      <w:proofErr w:type="spellEnd"/>
                    </w:p>
                  </w:txbxContent>
                </v:textbox>
              </v:shape>
              <v:shape id="_x0000_s1065" type="#_x0000_t202" style="position:absolute;left:1911;top:3063;width:1091;height:693" o:regroupid="1" filled="f" stroked="f">
                <v:textbox style="mso-next-textbox:#_x0000_s1065">
                  <w:txbxContent>
                    <w:p w:rsidR="00D047D4" w:rsidRDefault="00D047D4" w:rsidP="00FF083D">
                      <w:pPr>
                        <w:jc w:val="center"/>
                        <w:rPr>
                          <w:sz w:val="28"/>
                          <w:szCs w:val="28"/>
                          <w:lang w:val="en-US"/>
                        </w:rPr>
                      </w:pPr>
                      <w:proofErr w:type="gramStart"/>
                      <w:r w:rsidRPr="00D44321">
                        <w:rPr>
                          <w:lang w:val="en-US"/>
                        </w:rPr>
                        <w:t>a(</w:t>
                      </w:r>
                      <w:proofErr w:type="gramEnd"/>
                      <w:r w:rsidRPr="00D44321">
                        <w:rPr>
                          <w:lang w:val="en-US"/>
                        </w:rPr>
                        <w:t>t)</w:t>
                      </w:r>
                      <w:r>
                        <w:rPr>
                          <w:sz w:val="28"/>
                          <w:szCs w:val="28"/>
                          <w:lang w:val="en-US"/>
                        </w:rPr>
                        <w:t xml:space="preserve"> </w:t>
                      </w:r>
                      <w:r w:rsidRPr="00D44321">
                        <w:rPr>
                          <w:lang w:val="en-US"/>
                        </w:rPr>
                        <w:t>b(t)</w:t>
                      </w:r>
                      <w:r>
                        <w:rPr>
                          <w:sz w:val="28"/>
                          <w:szCs w:val="28"/>
                          <w:lang w:val="en-US"/>
                        </w:rPr>
                        <w:t xml:space="preserve"> </w:t>
                      </w:r>
                    </w:p>
                    <w:p w:rsidR="00D047D4" w:rsidRPr="00D44321" w:rsidRDefault="00D047D4" w:rsidP="00FF083D">
                      <w:pPr>
                        <w:jc w:val="center"/>
                        <w:rPr>
                          <w:lang w:val="en-US"/>
                        </w:rPr>
                      </w:pPr>
                      <w:proofErr w:type="gramStart"/>
                      <w:r w:rsidRPr="00D44321">
                        <w:rPr>
                          <w:lang w:val="en-US"/>
                        </w:rPr>
                        <w:t>c(</w:t>
                      </w:r>
                      <w:proofErr w:type="gramEnd"/>
                      <w:r w:rsidRPr="00D44321">
                        <w:rPr>
                          <w:lang w:val="en-US"/>
                        </w:rPr>
                        <w:t>t)</w:t>
                      </w:r>
                    </w:p>
                  </w:txbxContent>
                </v:textbox>
              </v:shape>
              <v:shape id="_x0000_s1066" type="#_x0000_t202" style="position:absolute;left:2309;top:1932;width:1091;height:642" o:regroupid="1" filled="f" stroked="f">
                <v:textbox style="mso-next-textbox:#_x0000_s1066">
                  <w:txbxContent>
                    <w:p w:rsidR="00D047D4" w:rsidRPr="00D44321" w:rsidRDefault="00D047D4" w:rsidP="00FF083D">
                      <w:pPr>
                        <w:jc w:val="center"/>
                        <w:rPr>
                          <w:lang w:val="en-US"/>
                        </w:rPr>
                      </w:pPr>
                      <w:proofErr w:type="gramStart"/>
                      <w:r w:rsidRPr="00D44321">
                        <w:rPr>
                          <w:lang w:val="en-US"/>
                        </w:rPr>
                        <w:t>d(</w:t>
                      </w:r>
                      <w:proofErr w:type="gramEnd"/>
                      <w:r w:rsidRPr="00D44321">
                        <w:rPr>
                          <w:lang w:val="en-US"/>
                        </w:rPr>
                        <w:t xml:space="preserve">t) e(t) </w:t>
                      </w:r>
                    </w:p>
                    <w:p w:rsidR="00D047D4" w:rsidRPr="00D44321" w:rsidRDefault="00D047D4" w:rsidP="00FF083D">
                      <w:pPr>
                        <w:jc w:val="center"/>
                        <w:rPr>
                          <w:lang w:val="en-US"/>
                        </w:rPr>
                      </w:pPr>
                      <w:proofErr w:type="gramStart"/>
                      <w:r w:rsidRPr="00D44321">
                        <w:rPr>
                          <w:lang w:val="en-US"/>
                        </w:rPr>
                        <w:t>k(</w:t>
                      </w:r>
                      <w:proofErr w:type="gramEnd"/>
                      <w:r w:rsidRPr="00D44321">
                        <w:rPr>
                          <w:lang w:val="en-US"/>
                        </w:rPr>
                        <w:t>t)</w:t>
                      </w:r>
                    </w:p>
                  </w:txbxContent>
                </v:textbox>
              </v:shape>
              <v:shape id="_x0000_s1067" type="#_x0000_t202" style="position:absolute;left:4995;top:1932;width:1092;height:642" o:regroupid="1" filled="f" stroked="f">
                <v:textbox style="mso-next-textbox:#_x0000_s1067">
                  <w:txbxContent>
                    <w:p w:rsidR="00D047D4" w:rsidRPr="00D44321" w:rsidRDefault="00D047D4" w:rsidP="00FF083D">
                      <w:pPr>
                        <w:jc w:val="center"/>
                        <w:rPr>
                          <w:lang w:val="en-US"/>
                        </w:rPr>
                      </w:pPr>
                      <w:proofErr w:type="gramStart"/>
                      <w:r w:rsidRPr="00D44321">
                        <w:rPr>
                          <w:lang w:val="en-US"/>
                        </w:rPr>
                        <w:t>f(</w:t>
                      </w:r>
                      <w:proofErr w:type="gramEnd"/>
                      <w:r w:rsidRPr="00D44321">
                        <w:rPr>
                          <w:lang w:val="en-US"/>
                        </w:rPr>
                        <w:t>t)</w:t>
                      </w:r>
                      <w:r>
                        <w:rPr>
                          <w:sz w:val="28"/>
                          <w:szCs w:val="28"/>
                          <w:lang w:val="en-US"/>
                        </w:rPr>
                        <w:t xml:space="preserve"> </w:t>
                      </w:r>
                      <w:r w:rsidRPr="00D44321">
                        <w:rPr>
                          <w:lang w:val="en-US"/>
                        </w:rPr>
                        <w:t xml:space="preserve">g(t) </w:t>
                      </w:r>
                    </w:p>
                    <w:p w:rsidR="00D047D4" w:rsidRPr="00D44321" w:rsidRDefault="00D047D4" w:rsidP="00FF083D">
                      <w:pPr>
                        <w:jc w:val="center"/>
                        <w:rPr>
                          <w:lang w:val="en-US"/>
                        </w:rPr>
                      </w:pPr>
                      <w:proofErr w:type="gramStart"/>
                      <w:r w:rsidRPr="00D44321">
                        <w:rPr>
                          <w:lang w:val="en-US"/>
                        </w:rPr>
                        <w:t>h(</w:t>
                      </w:r>
                      <w:proofErr w:type="gramEnd"/>
                      <w:r w:rsidRPr="00D44321">
                        <w:rPr>
                          <w:lang w:val="en-US"/>
                        </w:rPr>
                        <w:t>t)</w:t>
                      </w:r>
                    </w:p>
                  </w:txbxContent>
                </v:textbox>
              </v:shape>
              <v:shape id="_x0000_s1068" type="#_x0000_t202" style="position:absolute;left:5542;top:2883;width:1144;height:873" o:regroupid="1" filled="f" stroked="f">
                <v:textbox style="mso-next-textbox:#_x0000_s1068">
                  <w:txbxContent>
                    <w:p w:rsidR="00D047D4" w:rsidRDefault="00D047D4" w:rsidP="00FF083D">
                      <w:pPr>
                        <w:jc w:val="center"/>
                        <w:rPr>
                          <w:sz w:val="28"/>
                          <w:szCs w:val="28"/>
                          <w:lang w:val="en-US"/>
                        </w:rPr>
                      </w:pPr>
                      <w:proofErr w:type="gramStart"/>
                      <w:r w:rsidRPr="00D44321">
                        <w:rPr>
                          <w:lang w:val="en-US"/>
                        </w:rPr>
                        <w:t>v(</w:t>
                      </w:r>
                      <w:proofErr w:type="gramEnd"/>
                      <w:r w:rsidRPr="00D44321">
                        <w:rPr>
                          <w:lang w:val="en-US"/>
                        </w:rPr>
                        <w:t>t)</w:t>
                      </w:r>
                      <w:r>
                        <w:rPr>
                          <w:sz w:val="28"/>
                          <w:szCs w:val="28"/>
                          <w:lang w:val="en-US"/>
                        </w:rPr>
                        <w:t xml:space="preserve"> </w:t>
                      </w:r>
                      <w:r w:rsidRPr="00D44321">
                        <w:rPr>
                          <w:lang w:val="en-US"/>
                        </w:rPr>
                        <w:t>m(t)</w:t>
                      </w:r>
                      <w:r>
                        <w:rPr>
                          <w:sz w:val="28"/>
                          <w:szCs w:val="28"/>
                          <w:lang w:val="en-US"/>
                        </w:rPr>
                        <w:t xml:space="preserve"> </w:t>
                      </w:r>
                    </w:p>
                    <w:p w:rsidR="00D047D4" w:rsidRPr="00D44321" w:rsidRDefault="00D047D4" w:rsidP="00FF083D">
                      <w:pPr>
                        <w:jc w:val="center"/>
                        <w:rPr>
                          <w:lang w:val="en-US"/>
                        </w:rPr>
                      </w:pPr>
                      <w:proofErr w:type="gramStart"/>
                      <w:r w:rsidRPr="00D44321">
                        <w:rPr>
                          <w:lang w:val="en-US"/>
                        </w:rPr>
                        <w:t>n(</w:t>
                      </w:r>
                      <w:proofErr w:type="gramEnd"/>
                      <w:r w:rsidRPr="00D44321">
                        <w:rPr>
                          <w:lang w:val="en-US"/>
                        </w:rPr>
                        <w:t>t)</w:t>
                      </w:r>
                    </w:p>
                  </w:txbxContent>
                </v:textbox>
              </v:shape>
              <v:shape id="_x0000_s1069" type="#_x0000_t202" style="position:absolute;left:1115;top:4334;width:6317;height:480" o:regroupid="1" filled="f" stroked="f">
                <v:textbox style="mso-next-textbox:#_x0000_s1069">
                  <w:txbxContent>
                    <w:p w:rsidR="00D047D4" w:rsidRPr="00D44321" w:rsidRDefault="00D047D4" w:rsidP="00FF083D">
                      <w:pPr>
                        <w:jc w:val="center"/>
                      </w:pPr>
                      <w:proofErr w:type="spellStart"/>
                      <w:r w:rsidRPr="00D44321">
                        <w:rPr>
                          <w:lang w:val="en-US"/>
                        </w:rPr>
                        <w:t>Рис</w:t>
                      </w:r>
                      <w:proofErr w:type="spellEnd"/>
                      <w:r w:rsidRPr="00D44321">
                        <w:rPr>
                          <w:lang w:val="en-US"/>
                        </w:rPr>
                        <w:t>.</w:t>
                      </w:r>
                      <w:r w:rsidRPr="00D44321">
                        <w:t xml:space="preserve"> 1 – </w:t>
                      </w:r>
                      <w:proofErr w:type="spellStart"/>
                      <w:r w:rsidRPr="00D44321">
                        <w:t>Загальна</w:t>
                      </w:r>
                      <w:proofErr w:type="spellEnd"/>
                      <w:r w:rsidRPr="00D44321">
                        <w:t xml:space="preserve"> структура СФД</w:t>
                      </w:r>
                    </w:p>
                    <w:p w:rsidR="00D047D4" w:rsidRDefault="00D047D4" w:rsidP="00FF083D">
                      <w:pPr>
                        <w:jc w:val="center"/>
                      </w:pPr>
                    </w:p>
                  </w:txbxContent>
                </v:textbox>
              </v:shape>
              <v:shape id="_x0000_s1070" type="#_x0000_t202" style="position:absolute;left:3502;top:2883;width:1571;height:641" o:regroupid="1">
                <v:textbox style="mso-next-textbox:#_x0000_s1070">
                  <w:txbxContent>
                    <w:p w:rsidR="00D047D4" w:rsidRPr="00D44321" w:rsidRDefault="00D047D4" w:rsidP="00FF083D">
                      <w:pPr>
                        <w:jc w:val="center"/>
                      </w:pPr>
                      <w:proofErr w:type="spellStart"/>
                      <w:r w:rsidRPr="00D44321">
                        <w:t>користувач</w:t>
                      </w:r>
                      <w:proofErr w:type="spellEnd"/>
                    </w:p>
                  </w:txbxContent>
                </v:textbox>
              </v:shape>
            </v:group>
            <v:line id="_x0000_s1061" style="position:absolute" from="2653,8942" to="3864,9474" o:regroupid="2">
              <v:stroke startarrow="classic" endarrow="classic"/>
            </v:line>
            <v:line id="_x0000_s1064" style="position:absolute;flip:x" from="5440,8934" to="6496,9474" o:regroupid="2">
              <v:stroke startarrow="classic" endarrow="classic"/>
            </v:line>
          </v:group>
        </w:pict>
      </w:r>
    </w:p>
    <w:p w:rsidR="00FF083D" w:rsidRPr="00FF083D" w:rsidRDefault="0074199F" w:rsidP="00FF083D">
      <w:pPr>
        <w:widowControl w:val="0"/>
        <w:suppressAutoHyphens/>
        <w:jc w:val="both"/>
        <w:rPr>
          <w:rFonts w:eastAsia="Lucida Sans Unicode"/>
          <w:kern w:val="1"/>
          <w:lang w:val="uk-UA" w:eastAsia="zh-CN" w:bidi="hi-IN"/>
        </w:rPr>
      </w:pPr>
      <w:r w:rsidRPr="0074199F">
        <w:rPr>
          <w:rFonts w:eastAsia="Lucida Sans Unicode"/>
          <w:noProof/>
          <w:kern w:val="1"/>
          <w:lang w:val="uk-UA" w:eastAsia="uk-UA"/>
        </w:rPr>
        <w:pict>
          <v:line id="_x0000_s1062" style="position:absolute;left:0;text-align:left;z-index:251657216" from="73.85pt,12.5pt" to="128.85pt,12.5pt" o:regroupid="1">
            <v:stroke startarrow="classic" endarrow="classic"/>
          </v:line>
        </w:pict>
      </w:r>
      <w:r w:rsidRPr="0074199F">
        <w:rPr>
          <w:rFonts w:eastAsia="Lucida Sans Unicode"/>
          <w:noProof/>
          <w:kern w:val="1"/>
          <w:lang w:val="uk-UA" w:eastAsia="uk-UA"/>
        </w:rPr>
        <w:pict>
          <v:line id="_x0000_s1063" style="position:absolute;left:0;text-align:left;z-index:251658240" from="211.1pt,9.5pt" to="266.1pt,9.5pt" o:regroupid="1">
            <v:stroke startarrow="classic" endarrow="classic"/>
          </v:line>
        </w:pict>
      </w:r>
    </w:p>
    <w:p w:rsidR="00FF083D" w:rsidRPr="00FF083D" w:rsidRDefault="00FF083D" w:rsidP="00FF083D">
      <w:pPr>
        <w:widowControl w:val="0"/>
        <w:suppressAutoHyphens/>
        <w:jc w:val="both"/>
        <w:rPr>
          <w:rFonts w:eastAsia="Lucida Sans Unicode"/>
          <w:kern w:val="1"/>
          <w:lang w:val="uk-UA" w:eastAsia="zh-CN" w:bidi="hi-IN"/>
        </w:rPr>
      </w:pPr>
    </w:p>
    <w:p w:rsidR="00FF083D" w:rsidRDefault="00FF083D" w:rsidP="00FF083D">
      <w:pPr>
        <w:widowControl w:val="0"/>
        <w:suppressAutoHyphens/>
        <w:jc w:val="both"/>
        <w:rPr>
          <w:rFonts w:eastAsia="Lucida Sans Unicode"/>
          <w:kern w:val="1"/>
          <w:lang w:val="uk-UA" w:eastAsia="zh-CN" w:bidi="hi-IN"/>
        </w:rPr>
      </w:pPr>
    </w:p>
    <w:p w:rsidR="00FF083D" w:rsidRDefault="00FF083D" w:rsidP="00FF083D">
      <w:pPr>
        <w:widowControl w:val="0"/>
        <w:suppressAutoHyphens/>
        <w:jc w:val="both"/>
        <w:rPr>
          <w:rFonts w:eastAsia="Lucida Sans Unicode"/>
          <w:kern w:val="1"/>
          <w:lang w:val="uk-UA" w:eastAsia="zh-CN" w:bidi="hi-IN"/>
        </w:rPr>
      </w:pPr>
    </w:p>
    <w:p w:rsidR="00FF083D" w:rsidRDefault="00FF083D" w:rsidP="00FF083D">
      <w:pPr>
        <w:widowControl w:val="0"/>
        <w:suppressAutoHyphens/>
        <w:jc w:val="both"/>
        <w:rPr>
          <w:rFonts w:eastAsia="Lucida Sans Unicode"/>
          <w:kern w:val="1"/>
          <w:lang w:val="uk-UA" w:eastAsia="zh-CN" w:bidi="hi-IN"/>
        </w:rPr>
      </w:pPr>
    </w:p>
    <w:p w:rsidR="00FF083D" w:rsidRDefault="00FF083D" w:rsidP="00FF083D">
      <w:pPr>
        <w:widowControl w:val="0"/>
        <w:suppressAutoHyphens/>
        <w:jc w:val="both"/>
        <w:rPr>
          <w:rFonts w:eastAsia="Lucida Sans Unicode"/>
          <w:kern w:val="1"/>
          <w:lang w:val="uk-UA" w:eastAsia="zh-CN" w:bidi="hi-IN"/>
        </w:rPr>
      </w:pPr>
    </w:p>
    <w:p w:rsidR="000066CA" w:rsidRPr="00D44321" w:rsidRDefault="000066CA" w:rsidP="000066CA">
      <w:pPr>
        <w:jc w:val="center"/>
        <w:rPr>
          <w:lang w:val="uk-UA"/>
        </w:rPr>
      </w:pPr>
      <w:proofErr w:type="gramStart"/>
      <w:r w:rsidRPr="00D44321">
        <w:rPr>
          <w:lang w:val="en-US"/>
        </w:rPr>
        <w:t>a</w:t>
      </w:r>
      <w:r w:rsidRPr="00D44321">
        <w:rPr>
          <w:lang w:val="uk-UA"/>
        </w:rPr>
        <w:t>(</w:t>
      </w:r>
      <w:proofErr w:type="gramEnd"/>
      <w:r w:rsidRPr="00D44321">
        <w:rPr>
          <w:lang w:val="en-US"/>
        </w:rPr>
        <w:t>t</w:t>
      </w:r>
      <w:r w:rsidRPr="00D44321">
        <w:rPr>
          <w:lang w:val="uk-UA"/>
        </w:rPr>
        <w:t xml:space="preserve">), </w:t>
      </w:r>
      <w:r w:rsidRPr="00D44321">
        <w:rPr>
          <w:lang w:val="en-US"/>
        </w:rPr>
        <w:t>b</w:t>
      </w:r>
      <w:r w:rsidRPr="00D44321">
        <w:rPr>
          <w:lang w:val="uk-UA"/>
        </w:rPr>
        <w:t>(</w:t>
      </w:r>
      <w:r w:rsidRPr="00D44321">
        <w:rPr>
          <w:lang w:val="en-US"/>
        </w:rPr>
        <w:t>t</w:t>
      </w:r>
      <w:r w:rsidRPr="00D44321">
        <w:rPr>
          <w:lang w:val="uk-UA"/>
        </w:rPr>
        <w:t xml:space="preserve">), </w:t>
      </w:r>
      <w:r w:rsidRPr="00D44321">
        <w:rPr>
          <w:lang w:val="en-US"/>
        </w:rPr>
        <w:t>c</w:t>
      </w:r>
      <w:r w:rsidRPr="00D44321">
        <w:rPr>
          <w:lang w:val="uk-UA"/>
        </w:rPr>
        <w:t>(</w:t>
      </w:r>
      <w:r w:rsidRPr="00D44321">
        <w:rPr>
          <w:lang w:val="en-US"/>
        </w:rPr>
        <w:t>t</w:t>
      </w:r>
      <w:r w:rsidRPr="00D44321">
        <w:rPr>
          <w:lang w:val="uk-UA"/>
        </w:rPr>
        <w:t>)</w:t>
      </w:r>
      <w:r w:rsidR="001601E3">
        <w:rPr>
          <w:lang w:val="uk-UA"/>
        </w:rPr>
        <w:t xml:space="preserve"> </w:t>
      </w:r>
      <w:r w:rsidR="009473B7">
        <w:rPr>
          <w:lang w:val="uk-UA"/>
        </w:rPr>
        <w:t>–</w:t>
      </w:r>
      <w:r w:rsidRPr="00D44321">
        <w:rPr>
          <w:lang w:val="uk-UA"/>
        </w:rPr>
        <w:t xml:space="preserve"> параметри взаємодії</w:t>
      </w:r>
    </w:p>
    <w:p w:rsidR="00FF083D" w:rsidRPr="007E028E" w:rsidRDefault="00FF083D" w:rsidP="00FF083D">
      <w:pPr>
        <w:widowControl w:val="0"/>
        <w:suppressAutoHyphens/>
        <w:jc w:val="both"/>
        <w:rPr>
          <w:rFonts w:eastAsia="Lucida Sans Unicode"/>
          <w:kern w:val="1"/>
          <w:sz w:val="16"/>
          <w:szCs w:val="16"/>
          <w:lang w:val="uk-UA" w:eastAsia="zh-CN" w:bidi="hi-IN"/>
        </w:rPr>
      </w:pPr>
    </w:p>
    <w:p w:rsidR="0004051C" w:rsidRDefault="0004051C" w:rsidP="00FF083D">
      <w:pPr>
        <w:widowControl w:val="0"/>
        <w:suppressAutoHyphens/>
        <w:jc w:val="both"/>
        <w:rPr>
          <w:rFonts w:eastAsia="Lucida Sans Unicode"/>
          <w:kern w:val="1"/>
          <w:sz w:val="16"/>
          <w:szCs w:val="16"/>
          <w:lang w:val="uk-UA" w:eastAsia="zh-CN" w:bidi="hi-IN"/>
        </w:rPr>
      </w:pPr>
    </w:p>
    <w:p w:rsidR="00867C0F" w:rsidRDefault="00867C0F" w:rsidP="00FF083D">
      <w:pPr>
        <w:widowControl w:val="0"/>
        <w:suppressAutoHyphens/>
        <w:jc w:val="both"/>
        <w:rPr>
          <w:rFonts w:eastAsia="Lucida Sans Unicode"/>
          <w:kern w:val="1"/>
          <w:sz w:val="16"/>
          <w:szCs w:val="16"/>
          <w:lang w:val="uk-UA" w:eastAsia="zh-CN" w:bidi="hi-IN"/>
        </w:rPr>
      </w:pPr>
    </w:p>
    <w:p w:rsidR="0004051C" w:rsidRPr="007E028E" w:rsidRDefault="0004051C" w:rsidP="00FF083D">
      <w:pPr>
        <w:widowControl w:val="0"/>
        <w:suppressAutoHyphens/>
        <w:jc w:val="both"/>
        <w:rPr>
          <w:rFonts w:eastAsia="Lucida Sans Unicode"/>
          <w:kern w:val="1"/>
          <w:sz w:val="16"/>
          <w:szCs w:val="16"/>
          <w:lang w:val="uk-UA" w:eastAsia="zh-CN" w:bidi="hi-IN"/>
        </w:rPr>
      </w:pPr>
    </w:p>
    <w:p w:rsidR="00FF083D" w:rsidRPr="00FF083D" w:rsidRDefault="009473B7" w:rsidP="007E028E">
      <w:pPr>
        <w:widowControl w:val="0"/>
        <w:suppressAutoHyphens/>
        <w:ind w:firstLine="567"/>
        <w:jc w:val="both"/>
        <w:rPr>
          <w:rFonts w:eastAsia="Lucida Sans Unicode"/>
          <w:kern w:val="1"/>
          <w:lang w:val="uk-UA" w:eastAsia="zh-CN" w:bidi="hi-IN"/>
        </w:rPr>
      </w:pPr>
      <w:r>
        <w:rPr>
          <w:rFonts w:eastAsia="Lucida Sans Unicode"/>
          <w:kern w:val="1"/>
          <w:lang w:val="uk-UA" w:eastAsia="zh-CN" w:bidi="hi-IN"/>
        </w:rPr>
        <w:t>У</w:t>
      </w:r>
      <w:r w:rsidR="00FF083D" w:rsidRPr="00FF083D">
        <w:rPr>
          <w:rFonts w:eastAsia="Lucida Sans Unicode"/>
          <w:kern w:val="1"/>
          <w:lang w:val="uk-UA" w:eastAsia="zh-CN" w:bidi="hi-IN"/>
        </w:rPr>
        <w:t xml:space="preserve"> такому випадку, використовуючи методи системного аналізу для встановлених початкових даних, є можливість визначити оптимальний перелік даних для кожного етапу з метою досягнення результатів, що вимагаються.</w:t>
      </w:r>
    </w:p>
    <w:p w:rsidR="00FF083D" w:rsidRPr="00FF083D" w:rsidRDefault="00FF083D" w:rsidP="007E028E">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Крім того, кожний з етапів у своєму складі має елементи, які подібним чином взаємодіють між собою і можуть бути описані відомими математичними методами. Застосування гнучких алгоритмів, розроблених на основі отриманих математичних описів процесів, що відбуваються в кожному елементі кожного етапу, дозволять стиснути час </w:t>
      </w:r>
      <w:r w:rsidR="009473B7">
        <w:rPr>
          <w:rFonts w:eastAsia="Lucida Sans Unicode"/>
          <w:kern w:val="1"/>
          <w:lang w:val="uk-UA" w:eastAsia="zh-CN" w:bidi="hi-IN"/>
        </w:rPr>
        <w:t>у</w:t>
      </w:r>
      <w:r w:rsidRPr="00FF083D">
        <w:rPr>
          <w:rFonts w:eastAsia="Lucida Sans Unicode"/>
          <w:kern w:val="1"/>
          <w:lang w:val="uk-UA" w:eastAsia="zh-CN" w:bidi="hi-IN"/>
        </w:rPr>
        <w:t xml:space="preserve">сього процесу в цілому та перейти на новий виток розвитку </w:t>
      </w:r>
      <w:r w:rsidR="009473B7">
        <w:rPr>
          <w:rFonts w:eastAsia="Lucida Sans Unicode"/>
          <w:kern w:val="1"/>
          <w:lang w:val="uk-UA" w:eastAsia="zh-CN" w:bidi="hi-IN"/>
        </w:rPr>
        <w:t xml:space="preserve">державної </w:t>
      </w:r>
      <w:r w:rsidRPr="00FF083D">
        <w:rPr>
          <w:rFonts w:eastAsia="Lucida Sans Unicode"/>
          <w:kern w:val="1"/>
          <w:lang w:val="uk-UA" w:eastAsia="zh-CN" w:bidi="hi-IN"/>
        </w:rPr>
        <w:t>системи СФД.</w:t>
      </w:r>
    </w:p>
    <w:p w:rsidR="00FF083D" w:rsidRPr="00FF083D" w:rsidRDefault="00FF083D" w:rsidP="007E028E">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Основною умовою </w:t>
      </w:r>
      <w:r w:rsidR="009473B7">
        <w:rPr>
          <w:rFonts w:eastAsia="Lucida Sans Unicode"/>
          <w:kern w:val="1"/>
          <w:lang w:val="uk-UA" w:eastAsia="zh-CN" w:bidi="hi-IN"/>
        </w:rPr>
        <w:t xml:space="preserve">для </w:t>
      </w:r>
      <w:r w:rsidRPr="00FF083D">
        <w:rPr>
          <w:rFonts w:eastAsia="Lucida Sans Unicode"/>
          <w:kern w:val="1"/>
          <w:lang w:val="uk-UA" w:eastAsia="zh-CN" w:bidi="hi-IN"/>
        </w:rPr>
        <w:t xml:space="preserve">втілення такої ідеї в життя є перехід від загального традиційного погляду на </w:t>
      </w:r>
      <w:r w:rsidR="009473B7">
        <w:rPr>
          <w:rFonts w:eastAsia="Lucida Sans Unicode"/>
          <w:kern w:val="1"/>
          <w:lang w:val="uk-UA" w:eastAsia="zh-CN" w:bidi="hi-IN"/>
        </w:rPr>
        <w:t>державну систему СФД як матеріальну річ</w:t>
      </w:r>
      <w:r w:rsidRPr="00FF083D">
        <w:rPr>
          <w:rFonts w:eastAsia="Lucida Sans Unicode"/>
          <w:kern w:val="1"/>
          <w:lang w:val="uk-UA" w:eastAsia="zh-CN" w:bidi="hi-IN"/>
        </w:rPr>
        <w:t xml:space="preserve"> до погляду з позиції мови цифр та логіки. </w:t>
      </w:r>
    </w:p>
    <w:p w:rsidR="00FF083D" w:rsidRPr="002C675E" w:rsidRDefault="00FF083D" w:rsidP="00FF083D">
      <w:pPr>
        <w:widowControl w:val="0"/>
        <w:suppressAutoHyphens/>
        <w:ind w:right="-1"/>
        <w:jc w:val="center"/>
        <w:rPr>
          <w:rFonts w:eastAsia="Lucida Sans Unicode"/>
          <w:b/>
          <w:kern w:val="1"/>
          <w:lang w:val="uk-UA" w:eastAsia="zh-CN" w:bidi="hi-IN"/>
        </w:rPr>
      </w:pPr>
    </w:p>
    <w:p w:rsidR="00FF083D" w:rsidRPr="002C675E" w:rsidRDefault="00FF083D" w:rsidP="00FF083D">
      <w:pPr>
        <w:widowControl w:val="0"/>
        <w:suppressAutoHyphens/>
        <w:ind w:right="-1"/>
        <w:jc w:val="center"/>
        <w:rPr>
          <w:rFonts w:eastAsia="Lucida Sans Unicode"/>
          <w:b/>
          <w:kern w:val="1"/>
          <w:lang w:val="uk-UA" w:eastAsia="zh-CN" w:bidi="hi-IN"/>
        </w:rPr>
      </w:pPr>
    </w:p>
    <w:p w:rsidR="00FF083D" w:rsidRPr="00FF083D" w:rsidRDefault="00FF083D" w:rsidP="00FF083D">
      <w:pPr>
        <w:widowControl w:val="0"/>
        <w:suppressAutoHyphens/>
        <w:ind w:right="-1"/>
        <w:jc w:val="center"/>
        <w:rPr>
          <w:rFonts w:eastAsia="Lucida Sans Unicode"/>
          <w:b/>
          <w:kern w:val="1"/>
          <w:lang w:val="uk-UA" w:eastAsia="zh-CN" w:bidi="hi-IN"/>
        </w:rPr>
      </w:pPr>
      <w:r w:rsidRPr="00FF083D">
        <w:rPr>
          <w:rFonts w:eastAsia="Lucida Sans Unicode"/>
          <w:b/>
          <w:kern w:val="1"/>
          <w:lang w:val="uk-UA" w:eastAsia="zh-CN" w:bidi="hi-IN"/>
        </w:rPr>
        <w:t>СУБПІКСЕЛЬНЕ СУМІЩЕННЯ</w:t>
      </w:r>
      <w:r w:rsidRPr="00FF083D">
        <w:rPr>
          <w:rFonts w:eastAsia="Lucida Sans Unicode"/>
          <w:kern w:val="1"/>
          <w:lang w:val="uk-UA" w:eastAsia="zh-CN" w:bidi="hi-IN"/>
        </w:rPr>
        <w:t xml:space="preserve"> </w:t>
      </w:r>
      <w:r w:rsidRPr="00FF083D">
        <w:rPr>
          <w:rFonts w:eastAsia="Lucida Sans Unicode"/>
          <w:b/>
          <w:kern w:val="1"/>
          <w:lang w:val="uk-UA" w:eastAsia="zh-CN" w:bidi="hi-IN"/>
        </w:rPr>
        <w:t>КОЛЬОРОВИХ ЗОБРАЖЕНЬ</w:t>
      </w:r>
    </w:p>
    <w:p w:rsidR="00FF083D" w:rsidRPr="00FF083D" w:rsidRDefault="00FF083D" w:rsidP="00FF083D">
      <w:pPr>
        <w:widowControl w:val="0"/>
        <w:suppressAutoHyphens/>
        <w:ind w:right="-1"/>
        <w:jc w:val="center"/>
        <w:rPr>
          <w:rFonts w:eastAsia="Lucida Sans Unicode"/>
          <w:b/>
          <w:kern w:val="1"/>
          <w:lang w:eastAsia="zh-CN" w:bidi="hi-IN"/>
        </w:rPr>
      </w:pPr>
      <w:r w:rsidRPr="00FF083D">
        <w:rPr>
          <w:rFonts w:eastAsia="Lucida Sans Unicode"/>
          <w:b/>
          <w:kern w:val="1"/>
          <w:lang w:val="uk-UA" w:eastAsia="zh-CN" w:bidi="hi-IN"/>
        </w:rPr>
        <w:t>Єгоров П.</w:t>
      </w:r>
      <w:r w:rsidR="00E8421A">
        <w:rPr>
          <w:rFonts w:eastAsia="Lucida Sans Unicode"/>
          <w:b/>
          <w:kern w:val="1"/>
          <w:lang w:val="uk-UA" w:eastAsia="zh-CN" w:bidi="hi-IN"/>
        </w:rPr>
        <w:t xml:space="preserve"> </w:t>
      </w:r>
      <w:r w:rsidRPr="00FF083D">
        <w:rPr>
          <w:rFonts w:eastAsia="Lucida Sans Unicode"/>
          <w:b/>
          <w:kern w:val="1"/>
          <w:lang w:val="uk-UA" w:eastAsia="zh-CN" w:bidi="hi-IN"/>
        </w:rPr>
        <w:t>М.</w:t>
      </w:r>
    </w:p>
    <w:p w:rsidR="00FF083D" w:rsidRPr="00FF083D" w:rsidRDefault="00FF083D" w:rsidP="00FF083D">
      <w:pPr>
        <w:widowControl w:val="0"/>
        <w:suppressAutoHyphens/>
        <w:ind w:right="-1"/>
        <w:jc w:val="center"/>
        <w:rPr>
          <w:rFonts w:eastAsia="Lucida Sans Unicode"/>
          <w:b/>
          <w:i/>
          <w:kern w:val="1"/>
          <w:lang w:val="uk-UA" w:eastAsia="zh-CN" w:bidi="hi-IN"/>
        </w:rPr>
      </w:pPr>
      <w:r w:rsidRPr="00FF083D">
        <w:rPr>
          <w:rFonts w:eastAsia="Lucida Sans Unicode"/>
          <w:b/>
          <w:i/>
          <w:kern w:val="1"/>
          <w:lang w:val="uk-UA" w:eastAsia="zh-CN" w:bidi="hi-IN"/>
        </w:rPr>
        <w:t>Науково-дослідний,</w:t>
      </w:r>
      <w:r w:rsidRPr="00FF083D">
        <w:rPr>
          <w:rFonts w:eastAsia="Lucida Sans Unicode"/>
          <w:b/>
          <w:i/>
          <w:kern w:val="1"/>
          <w:lang w:eastAsia="zh-CN" w:bidi="hi-IN"/>
        </w:rPr>
        <w:t xml:space="preserve"> </w:t>
      </w:r>
      <w:r w:rsidRPr="00FF083D">
        <w:rPr>
          <w:rFonts w:eastAsia="Lucida Sans Unicode"/>
          <w:b/>
          <w:i/>
          <w:kern w:val="1"/>
          <w:lang w:val="uk-UA" w:eastAsia="zh-CN" w:bidi="hi-IN"/>
        </w:rPr>
        <w:t>проектно-конструкторський</w:t>
      </w:r>
      <w:r w:rsidR="00E44089">
        <w:rPr>
          <w:rFonts w:eastAsia="Lucida Sans Unicode"/>
          <w:b/>
          <w:i/>
          <w:kern w:val="1"/>
          <w:lang w:val="uk-UA" w:eastAsia="zh-CN" w:bidi="hi-IN"/>
        </w:rPr>
        <w:t xml:space="preserve"> </w:t>
      </w:r>
      <w:r w:rsidRPr="00FF083D">
        <w:rPr>
          <w:rFonts w:eastAsia="Lucida Sans Unicode"/>
          <w:b/>
          <w:i/>
          <w:kern w:val="1"/>
          <w:lang w:val="uk-UA" w:eastAsia="zh-CN" w:bidi="hi-IN"/>
        </w:rPr>
        <w:t xml:space="preserve">та технологічний інститут </w:t>
      </w:r>
      <w:proofErr w:type="spellStart"/>
      <w:r w:rsidRPr="00FF083D">
        <w:rPr>
          <w:rFonts w:eastAsia="Lucida Sans Unicode"/>
          <w:b/>
          <w:i/>
          <w:kern w:val="1"/>
          <w:lang w:val="uk-UA" w:eastAsia="zh-CN" w:bidi="hi-IN"/>
        </w:rPr>
        <w:t>мікрографії</w:t>
      </w:r>
      <w:proofErr w:type="spellEnd"/>
      <w:r w:rsidRPr="00FF083D">
        <w:rPr>
          <w:rFonts w:eastAsia="Lucida Sans Unicode"/>
          <w:b/>
          <w:i/>
          <w:kern w:val="1"/>
          <w:lang w:val="uk-UA" w:eastAsia="zh-CN" w:bidi="hi-IN"/>
        </w:rPr>
        <w:t>,</w:t>
      </w:r>
      <w:r w:rsidRPr="00FF083D">
        <w:rPr>
          <w:rFonts w:eastAsia="Lucida Sans Unicode"/>
          <w:b/>
          <w:i/>
          <w:kern w:val="1"/>
          <w:lang w:eastAsia="zh-CN" w:bidi="hi-IN"/>
        </w:rPr>
        <w:t xml:space="preserve"> </w:t>
      </w:r>
      <w:r w:rsidRPr="00FF083D">
        <w:rPr>
          <w:rFonts w:eastAsia="Lucida Sans Unicode"/>
          <w:b/>
          <w:i/>
          <w:kern w:val="1"/>
          <w:lang w:val="uk-UA" w:eastAsia="zh-CN" w:bidi="hi-IN"/>
        </w:rPr>
        <w:t>м. Харків</w:t>
      </w:r>
    </w:p>
    <w:p w:rsidR="00FF083D" w:rsidRPr="00FF083D" w:rsidRDefault="00FF083D" w:rsidP="00FF083D">
      <w:pPr>
        <w:widowControl w:val="0"/>
        <w:suppressAutoHyphens/>
        <w:ind w:right="-1"/>
        <w:rPr>
          <w:rFonts w:eastAsia="Lucida Sans Unicode"/>
          <w:kern w:val="1"/>
          <w:sz w:val="16"/>
          <w:szCs w:val="16"/>
          <w:lang w:val="uk-UA" w:eastAsia="zh-CN" w:bidi="hi-IN"/>
        </w:rPr>
      </w:pPr>
    </w:p>
    <w:p w:rsidR="00FF083D" w:rsidRPr="00FF083D" w:rsidRDefault="00FF083D" w:rsidP="007E028E">
      <w:pPr>
        <w:widowControl w:val="0"/>
        <w:suppressAutoHyphens/>
        <w:ind w:right="-1" w:firstLine="567"/>
        <w:jc w:val="both"/>
        <w:rPr>
          <w:rFonts w:eastAsia="Lucida Sans Unicode"/>
          <w:kern w:val="1"/>
          <w:lang w:val="uk-UA" w:eastAsia="zh-CN" w:bidi="hi-IN"/>
        </w:rPr>
      </w:pPr>
      <w:r w:rsidRPr="00FF083D">
        <w:rPr>
          <w:rFonts w:eastAsia="Lucida Sans Unicode"/>
          <w:kern w:val="1"/>
          <w:lang w:val="uk-UA" w:eastAsia="zh-CN" w:bidi="hi-IN"/>
        </w:rPr>
        <w:t xml:space="preserve">Проведені раніш роботи з розроблення методів представлення у мікрофільмах цифрової інформації та кольорових зображень надали можливість виявити основні </w:t>
      </w:r>
      <w:r w:rsidRPr="00FF083D">
        <w:rPr>
          <w:rFonts w:eastAsia="Lucida Sans Unicode"/>
          <w:kern w:val="1"/>
          <w:lang w:val="uk-UA" w:eastAsia="zh-CN" w:bidi="hi-IN"/>
        </w:rPr>
        <w:lastRenderedPageBreak/>
        <w:t xml:space="preserve">проблеми, які необхідно вирішити для створення відповідних практичних технологій. Одна з головних задач пов’язана з необхідністю прецизійного за точністю суміщення взаємно відповідних </w:t>
      </w:r>
      <w:proofErr w:type="spellStart"/>
      <w:r w:rsidRPr="00FF083D">
        <w:rPr>
          <w:rFonts w:eastAsia="Lucida Sans Unicode"/>
          <w:kern w:val="1"/>
          <w:lang w:val="uk-UA" w:eastAsia="zh-CN" w:bidi="hi-IN"/>
        </w:rPr>
        <w:t>пікселей</w:t>
      </w:r>
      <w:proofErr w:type="spellEnd"/>
      <w:r w:rsidRPr="00FF083D">
        <w:rPr>
          <w:rFonts w:eastAsia="Lucida Sans Unicode"/>
          <w:kern w:val="1"/>
          <w:lang w:val="uk-UA" w:eastAsia="zh-CN" w:bidi="hi-IN"/>
        </w:rPr>
        <w:t xml:space="preserve">, різних за вмістом цифрових зображень. Йдеться про те, що суміщення потрібно виконати із так званою </w:t>
      </w:r>
      <w:proofErr w:type="spellStart"/>
      <w:r w:rsidRPr="00FF083D">
        <w:rPr>
          <w:rFonts w:eastAsia="Lucida Sans Unicode"/>
          <w:kern w:val="1"/>
          <w:lang w:val="uk-UA" w:eastAsia="zh-CN" w:bidi="hi-IN"/>
        </w:rPr>
        <w:t>субпіксельною</w:t>
      </w:r>
      <w:proofErr w:type="spellEnd"/>
      <w:r w:rsidRPr="00FF083D">
        <w:rPr>
          <w:rFonts w:eastAsia="Lucida Sans Unicode"/>
          <w:kern w:val="1"/>
          <w:lang w:val="uk-UA" w:eastAsia="zh-CN" w:bidi="hi-IN"/>
        </w:rPr>
        <w:t xml:space="preserve"> точністю, тобто реалізувати обчислення значень </w:t>
      </w:r>
      <w:proofErr w:type="spellStart"/>
      <w:r w:rsidRPr="00FF083D">
        <w:rPr>
          <w:rFonts w:eastAsia="Lucida Sans Unicode"/>
          <w:kern w:val="1"/>
          <w:lang w:val="uk-UA" w:eastAsia="zh-CN" w:bidi="hi-IN"/>
        </w:rPr>
        <w:t>пікселів</w:t>
      </w:r>
      <w:proofErr w:type="spellEnd"/>
      <w:r w:rsidRPr="00FF083D">
        <w:rPr>
          <w:rFonts w:eastAsia="Lucida Sans Unicode"/>
          <w:kern w:val="1"/>
          <w:lang w:val="uk-UA" w:eastAsia="zh-CN" w:bidi="hi-IN"/>
        </w:rPr>
        <w:t>, зміщених на малі частини відстані поміж сусідніми.</w:t>
      </w:r>
    </w:p>
    <w:p w:rsidR="00FF083D" w:rsidRPr="00FF083D" w:rsidRDefault="00FF083D" w:rsidP="007E028E">
      <w:pPr>
        <w:widowControl w:val="0"/>
        <w:suppressAutoHyphens/>
        <w:ind w:right="-1" w:firstLine="567"/>
        <w:jc w:val="both"/>
        <w:rPr>
          <w:rFonts w:eastAsia="Lucida Sans Unicode"/>
          <w:kern w:val="1"/>
          <w:lang w:val="uk-UA" w:eastAsia="zh-CN" w:bidi="hi-IN"/>
        </w:rPr>
      </w:pPr>
      <w:r w:rsidRPr="00FF083D">
        <w:rPr>
          <w:rFonts w:eastAsia="Lucida Sans Unicode"/>
          <w:kern w:val="1"/>
          <w:lang w:val="uk-UA" w:eastAsia="zh-CN" w:bidi="hi-IN"/>
        </w:rPr>
        <w:t>З математичної точки зору, задача вирішується на основі теорії наближення функцій. У межах науково-дослідної роботи (далі –НДР), проведеної у 2016 році, інтерес представляє інтерполяція, тобто обчислення для</w:t>
      </w:r>
      <w:r w:rsidRPr="00FF083D">
        <w:rPr>
          <w:rFonts w:eastAsia="Lucida Sans Unicode"/>
          <w:b/>
          <w:kern w:val="1"/>
          <w:lang w:val="uk-UA" w:eastAsia="zh-CN" w:bidi="hi-IN"/>
        </w:rPr>
        <w:t xml:space="preserve"> </w:t>
      </w:r>
      <w:r w:rsidRPr="00FF083D">
        <w:rPr>
          <w:rFonts w:eastAsia="Lucida Sans Unicode"/>
          <w:kern w:val="1"/>
          <w:lang w:val="uk-UA" w:eastAsia="zh-CN" w:bidi="hi-IN"/>
        </w:rPr>
        <w:t xml:space="preserve">функції, заданої дискретно (далі – ФЗД), значень </w:t>
      </w:r>
      <w:proofErr w:type="spellStart"/>
      <w:r w:rsidRPr="00FF083D">
        <w:rPr>
          <w:rFonts w:eastAsia="Lucida Sans Unicode"/>
          <w:kern w:val="1"/>
          <w:lang w:val="uk-UA" w:eastAsia="zh-CN" w:bidi="hi-IN"/>
        </w:rPr>
        <w:t>відліків</w:t>
      </w:r>
      <w:proofErr w:type="spellEnd"/>
      <w:r w:rsidRPr="00FF083D">
        <w:rPr>
          <w:rFonts w:eastAsia="Lucida Sans Unicode"/>
          <w:kern w:val="1"/>
          <w:lang w:val="uk-UA" w:eastAsia="zh-CN" w:bidi="hi-IN"/>
        </w:rPr>
        <w:t>, які є проміжними до наявних.</w:t>
      </w:r>
    </w:p>
    <w:p w:rsidR="00FF083D" w:rsidRPr="00FF083D" w:rsidRDefault="00FF083D" w:rsidP="007E028E">
      <w:pPr>
        <w:widowControl w:val="0"/>
        <w:suppressAutoHyphens/>
        <w:ind w:right="-1" w:firstLine="567"/>
        <w:jc w:val="both"/>
        <w:rPr>
          <w:rFonts w:eastAsia="Lucida Sans Unicode"/>
          <w:kern w:val="1"/>
          <w:lang w:val="uk-UA" w:eastAsia="zh-CN" w:bidi="hi-IN"/>
        </w:rPr>
      </w:pPr>
      <w:r w:rsidRPr="00FF083D">
        <w:rPr>
          <w:rFonts w:eastAsia="Lucida Sans Unicode"/>
          <w:kern w:val="1"/>
          <w:lang w:val="uk-UA" w:eastAsia="zh-CN" w:bidi="hi-IN"/>
        </w:rPr>
        <w:t>Зазначимо, що більшість способів</w:t>
      </w:r>
      <w:r w:rsidR="0004051C">
        <w:rPr>
          <w:rFonts w:eastAsia="Lucida Sans Unicode"/>
          <w:kern w:val="1"/>
          <w:lang w:val="uk-UA" w:eastAsia="zh-CN" w:bidi="hi-IN"/>
        </w:rPr>
        <w:t xml:space="preserve"> інтерполяції потребують деяких</w:t>
      </w:r>
      <w:r w:rsidRPr="00FF083D">
        <w:rPr>
          <w:rFonts w:eastAsia="Lucida Sans Unicode"/>
          <w:kern w:val="1"/>
          <w:lang w:val="uk-UA" w:eastAsia="zh-CN" w:bidi="hi-IN"/>
        </w:rPr>
        <w:t xml:space="preserve"> попередніх припущень щодо функції наближення. </w:t>
      </w:r>
      <w:r w:rsidR="0004051C">
        <w:rPr>
          <w:rFonts w:eastAsia="Lucida Sans Unicode"/>
          <w:kern w:val="1"/>
          <w:lang w:val="uk-UA" w:eastAsia="zh-CN" w:bidi="hi-IN"/>
        </w:rPr>
        <w:t>У</w:t>
      </w:r>
      <w:r w:rsidRPr="00FF083D">
        <w:rPr>
          <w:rFonts w:eastAsia="Lucida Sans Unicode"/>
          <w:kern w:val="1"/>
          <w:lang w:val="uk-UA" w:eastAsia="zh-CN" w:bidi="hi-IN"/>
        </w:rPr>
        <w:t xml:space="preserve"> випадку використання кубічних </w:t>
      </w:r>
      <w:proofErr w:type="spellStart"/>
      <w:r w:rsidRPr="00FF083D">
        <w:rPr>
          <w:rFonts w:eastAsia="Lucida Sans Unicode"/>
          <w:kern w:val="1"/>
          <w:lang w:val="uk-UA" w:eastAsia="zh-CN" w:bidi="hi-IN"/>
        </w:rPr>
        <w:t>сплайнів</w:t>
      </w:r>
      <w:proofErr w:type="spellEnd"/>
      <w:r w:rsidRPr="00FF083D">
        <w:rPr>
          <w:rFonts w:eastAsia="Lucida Sans Unicode"/>
          <w:kern w:val="1"/>
          <w:lang w:val="uk-UA" w:eastAsia="zh-CN" w:bidi="hi-IN"/>
        </w:rPr>
        <w:t xml:space="preserve"> – це те, що функція гладка і її можна наблизити «пружною» кривою. </w:t>
      </w:r>
      <w:r w:rsidR="0004051C">
        <w:rPr>
          <w:rFonts w:eastAsia="Lucida Sans Unicode"/>
          <w:kern w:val="1"/>
          <w:lang w:val="uk-UA" w:eastAsia="zh-CN" w:bidi="hi-IN"/>
        </w:rPr>
        <w:t>У</w:t>
      </w:r>
      <w:r w:rsidRPr="00FF083D">
        <w:rPr>
          <w:rFonts w:eastAsia="Lucida Sans Unicode"/>
          <w:kern w:val="1"/>
          <w:lang w:val="uk-UA" w:eastAsia="zh-CN" w:bidi="hi-IN"/>
        </w:rPr>
        <w:t xml:space="preserve"> способах із використанням відомих алгоритмів </w:t>
      </w:r>
      <w:proofErr w:type="spellStart"/>
      <w:r w:rsidRPr="00FF083D">
        <w:rPr>
          <w:rFonts w:eastAsia="Lucida Sans Unicode"/>
          <w:kern w:val="1"/>
          <w:lang w:val="uk-UA" w:eastAsia="zh-CN" w:bidi="hi-IN"/>
        </w:rPr>
        <w:t>регуляризації</w:t>
      </w:r>
      <w:proofErr w:type="spellEnd"/>
      <w:r w:rsidRPr="00FF083D">
        <w:rPr>
          <w:rFonts w:eastAsia="Lucida Sans Unicode"/>
          <w:kern w:val="1"/>
          <w:lang w:val="uk-UA" w:eastAsia="zh-CN" w:bidi="hi-IN"/>
        </w:rPr>
        <w:t xml:space="preserve"> Тихонова припускається апріорна наявність критерію оптимізації. У НДР можливе використання недостатньо обґрунтованих припущень щодо способу інтерполяції розцінюється як суттєвий недолік. </w:t>
      </w:r>
      <w:proofErr w:type="spellStart"/>
      <w:r w:rsidRPr="00FF083D">
        <w:rPr>
          <w:rFonts w:eastAsia="Lucida Sans Unicode"/>
          <w:kern w:val="1"/>
          <w:lang w:eastAsia="zh-CN" w:bidi="hi-IN"/>
        </w:rPr>
        <w:t>Це</w:t>
      </w:r>
      <w:proofErr w:type="spellEnd"/>
      <w:r w:rsidRPr="00FF083D">
        <w:rPr>
          <w:rFonts w:eastAsia="Lucida Sans Unicode"/>
          <w:kern w:val="1"/>
          <w:lang w:eastAsia="zh-CN" w:bidi="hi-IN"/>
        </w:rPr>
        <w:t xml:space="preserve"> </w:t>
      </w:r>
      <w:proofErr w:type="spellStart"/>
      <w:r w:rsidRPr="00FF083D">
        <w:rPr>
          <w:rFonts w:eastAsia="Lucida Sans Unicode"/>
          <w:kern w:val="1"/>
          <w:lang w:eastAsia="zh-CN" w:bidi="hi-IN"/>
        </w:rPr>
        <w:t>означа</w:t>
      </w:r>
      <w:proofErr w:type="spellEnd"/>
      <w:proofErr w:type="gramStart"/>
      <w:r w:rsidRPr="00FF083D">
        <w:rPr>
          <w:rFonts w:eastAsia="Lucida Sans Unicode"/>
          <w:kern w:val="1"/>
          <w:lang w:val="uk-UA" w:eastAsia="zh-CN" w:bidi="hi-IN"/>
        </w:rPr>
        <w:t>є,</w:t>
      </w:r>
      <w:proofErr w:type="gramEnd"/>
      <w:r w:rsidRPr="00FF083D">
        <w:rPr>
          <w:rFonts w:eastAsia="Lucida Sans Unicode"/>
          <w:kern w:val="1"/>
          <w:lang w:val="uk-UA" w:eastAsia="zh-CN" w:bidi="hi-IN"/>
        </w:rPr>
        <w:t xml:space="preserve"> що для багатьох способів інтерполяції можна стверджувати лише математичну коректність виконуваних перетворень саме відносно уведених попередніх умов.</w:t>
      </w:r>
    </w:p>
    <w:p w:rsidR="00FF083D" w:rsidRPr="00FF083D" w:rsidRDefault="00FF083D" w:rsidP="007E028E">
      <w:pPr>
        <w:widowControl w:val="0"/>
        <w:suppressAutoHyphens/>
        <w:ind w:right="-1" w:firstLine="567"/>
        <w:jc w:val="both"/>
        <w:rPr>
          <w:rFonts w:eastAsia="Lucida Sans Unicode"/>
          <w:kern w:val="1"/>
          <w:lang w:val="uk-UA" w:eastAsia="zh-CN" w:bidi="hi-IN"/>
        </w:rPr>
      </w:pPr>
      <w:r w:rsidRPr="00FF083D">
        <w:rPr>
          <w:rFonts w:eastAsia="Lucida Sans Unicode"/>
          <w:kern w:val="1"/>
          <w:lang w:val="uk-UA" w:eastAsia="zh-CN" w:bidi="hi-IN"/>
        </w:rPr>
        <w:t xml:space="preserve">Беручи до уваги наведене, у НДР обрано інтерполяцію, що базується на так званому зміщеному дискретному перетворенні Фур’є (далі – ЗДПФ). Суть ЗДПФ полягає в тому, що одна </w:t>
      </w:r>
      <w:proofErr w:type="spellStart"/>
      <w:r w:rsidRPr="00FF083D">
        <w:rPr>
          <w:rFonts w:eastAsia="Lucida Sans Unicode"/>
          <w:kern w:val="1"/>
          <w:lang w:eastAsia="zh-CN" w:bidi="hi-IN"/>
        </w:rPr>
        <w:t>й</w:t>
      </w:r>
      <w:proofErr w:type="spellEnd"/>
      <w:r w:rsidRPr="00FF083D">
        <w:rPr>
          <w:rFonts w:eastAsia="Lucida Sans Unicode"/>
          <w:kern w:val="1"/>
          <w:lang w:eastAsia="zh-CN" w:bidi="hi-IN"/>
        </w:rPr>
        <w:t xml:space="preserve"> </w:t>
      </w:r>
      <w:r w:rsidRPr="00FF083D">
        <w:rPr>
          <w:rFonts w:eastAsia="Lucida Sans Unicode"/>
          <w:kern w:val="1"/>
          <w:lang w:val="uk-UA" w:eastAsia="zh-CN" w:bidi="hi-IN"/>
        </w:rPr>
        <w:t xml:space="preserve">та сама функція може бути представлена різними наборами зміщених дискретних </w:t>
      </w:r>
      <w:proofErr w:type="spellStart"/>
      <w:r w:rsidRPr="00FF083D">
        <w:rPr>
          <w:rFonts w:eastAsia="Lucida Sans Unicode"/>
          <w:kern w:val="1"/>
          <w:lang w:val="uk-UA" w:eastAsia="zh-CN" w:bidi="hi-IN"/>
        </w:rPr>
        <w:t>відліків</w:t>
      </w:r>
      <w:proofErr w:type="spellEnd"/>
      <w:r w:rsidRPr="00FF083D">
        <w:rPr>
          <w:rFonts w:eastAsia="Lucida Sans Unicode"/>
          <w:kern w:val="1"/>
          <w:lang w:val="uk-UA" w:eastAsia="zh-CN" w:bidi="hi-IN"/>
        </w:rPr>
        <w:t>. З математичних властивостей перетворення Фур’є наслідком є те, що спектри зміщених представлень зв’язані фазовими множниками. На практиці це означає, що може бути обчислено значення відліку, довільного за величиною зміщення. Перевагою є те, що не використовуються додаткові (і, що важливо, евристичні) попередні умови або припущення щодо форми функції наближення.</w:t>
      </w:r>
    </w:p>
    <w:p w:rsidR="00FF083D" w:rsidRDefault="00FF083D" w:rsidP="007E028E">
      <w:pPr>
        <w:widowControl w:val="0"/>
        <w:suppressAutoHyphens/>
        <w:ind w:right="-1" w:firstLine="567"/>
        <w:jc w:val="both"/>
        <w:rPr>
          <w:rFonts w:eastAsia="Lucida Sans Unicode"/>
          <w:kern w:val="1"/>
          <w:lang w:val="uk-UA" w:eastAsia="zh-CN" w:bidi="hi-IN"/>
        </w:rPr>
      </w:pPr>
      <w:r w:rsidRPr="00FF083D">
        <w:rPr>
          <w:rFonts w:eastAsia="Lucida Sans Unicode"/>
          <w:kern w:val="1"/>
          <w:lang w:val="uk-UA" w:eastAsia="zh-CN" w:bidi="hi-IN"/>
        </w:rPr>
        <w:t xml:space="preserve">У межах НДР проведено експериментальне перевіряння можливості </w:t>
      </w:r>
      <w:proofErr w:type="spellStart"/>
      <w:r w:rsidRPr="00FF083D">
        <w:rPr>
          <w:rFonts w:eastAsia="Lucida Sans Unicode"/>
          <w:kern w:val="1"/>
          <w:lang w:val="uk-UA" w:eastAsia="zh-CN" w:bidi="hi-IN"/>
        </w:rPr>
        <w:t>субпіксельного</w:t>
      </w:r>
      <w:proofErr w:type="spellEnd"/>
      <w:r w:rsidRPr="00FF083D">
        <w:rPr>
          <w:rFonts w:eastAsia="Lucida Sans Unicode"/>
          <w:kern w:val="1"/>
          <w:lang w:val="uk-UA" w:eastAsia="zh-CN" w:bidi="hi-IN"/>
        </w:rPr>
        <w:t xml:space="preserve"> суміщення. Результати перевіряння показали, що ця проблема щодо галузі мікрофільмування має ефективне вирішення.</w:t>
      </w:r>
    </w:p>
    <w:p w:rsidR="00867C0F" w:rsidRDefault="00867C0F" w:rsidP="0004051C">
      <w:pPr>
        <w:widowControl w:val="0"/>
        <w:suppressAutoHyphens/>
        <w:jc w:val="center"/>
        <w:rPr>
          <w:rFonts w:eastAsia="Lucida Sans Unicode"/>
          <w:b/>
          <w:kern w:val="1"/>
          <w:lang w:val="uk-UA" w:eastAsia="zh-CN" w:bidi="hi-IN"/>
        </w:rPr>
      </w:pPr>
    </w:p>
    <w:p w:rsidR="002C675E" w:rsidRDefault="002C675E" w:rsidP="0004051C">
      <w:pPr>
        <w:widowControl w:val="0"/>
        <w:suppressAutoHyphens/>
        <w:jc w:val="center"/>
        <w:rPr>
          <w:rFonts w:eastAsia="Lucida Sans Unicode"/>
          <w:b/>
          <w:kern w:val="1"/>
          <w:lang w:val="uk-UA" w:eastAsia="zh-CN" w:bidi="hi-IN"/>
        </w:rPr>
      </w:pPr>
    </w:p>
    <w:p w:rsidR="00FF083D" w:rsidRPr="00FF083D" w:rsidRDefault="00FF083D" w:rsidP="0004051C">
      <w:pPr>
        <w:widowControl w:val="0"/>
        <w:suppressAutoHyphens/>
        <w:jc w:val="center"/>
        <w:rPr>
          <w:rFonts w:eastAsia="Lucida Sans Unicode"/>
          <w:b/>
          <w:kern w:val="1"/>
          <w:lang w:val="uk-UA" w:eastAsia="zh-CN" w:bidi="hi-IN"/>
        </w:rPr>
      </w:pPr>
      <w:r w:rsidRPr="00FF083D">
        <w:rPr>
          <w:rFonts w:eastAsia="Lucida Sans Unicode"/>
          <w:b/>
          <w:kern w:val="1"/>
          <w:lang w:val="uk-UA" w:eastAsia="zh-CN" w:bidi="hi-IN"/>
        </w:rPr>
        <w:t>ДОСЛІДЖЕННЯ ВИТРАТ НА ВИКОНАННЯ РОБІТ З ФОРМУВАННЯ СТРАХОВОГО ФОНДУ ДОКУМЕНТАЦІЇ</w:t>
      </w:r>
      <w:r w:rsidRPr="00FF083D">
        <w:rPr>
          <w:rFonts w:eastAsia="Lucida Sans Unicode"/>
          <w:b/>
          <w:kern w:val="1"/>
          <w:lang w:eastAsia="zh-CN" w:bidi="hi-IN"/>
        </w:rPr>
        <w:t>,</w:t>
      </w:r>
      <w:r w:rsidRPr="00FF083D">
        <w:rPr>
          <w:rFonts w:eastAsia="Lucida Sans Unicode"/>
          <w:b/>
          <w:kern w:val="1"/>
          <w:lang w:val="uk-UA" w:eastAsia="zh-CN" w:bidi="hi-IN"/>
        </w:rPr>
        <w:t xml:space="preserve"> ЩО</w:t>
      </w:r>
      <w:r w:rsidR="002D0182" w:rsidRPr="00E8421A">
        <w:rPr>
          <w:rFonts w:eastAsia="Lucida Sans Unicode"/>
          <w:b/>
          <w:kern w:val="24"/>
          <w:lang w:val="uk-UA" w:eastAsia="zh-CN" w:bidi="hi-IN"/>
        </w:rPr>
        <w:t xml:space="preserve"> </w:t>
      </w:r>
      <w:r w:rsidRPr="00FF083D">
        <w:rPr>
          <w:rFonts w:eastAsia="Lucida Sans Unicode"/>
          <w:b/>
          <w:kern w:val="1"/>
          <w:lang w:val="uk-UA" w:eastAsia="zh-CN" w:bidi="hi-IN"/>
        </w:rPr>
        <w:t>ВКЛЮЧАЮТЬСЯ ДО ЗВЕДЕНОГО КОШТОРИСНОГО РОЗРАХУНКУ ВАРТОСТІ ОБ</w:t>
      </w:r>
      <w:r w:rsidRPr="00FF083D">
        <w:rPr>
          <w:rFonts w:eastAsia="Lucida Sans Unicode"/>
          <w:b/>
          <w:kern w:val="1"/>
          <w:lang w:eastAsia="zh-CN" w:bidi="hi-IN"/>
        </w:rPr>
        <w:t>’</w:t>
      </w:r>
      <w:r w:rsidRPr="00FF083D">
        <w:rPr>
          <w:rFonts w:eastAsia="Lucida Sans Unicode"/>
          <w:b/>
          <w:kern w:val="1"/>
          <w:lang w:val="uk-UA" w:eastAsia="zh-CN" w:bidi="hi-IN"/>
        </w:rPr>
        <w:t>ЄКТА БУДІВНИЦТВА</w:t>
      </w:r>
    </w:p>
    <w:p w:rsidR="00FF083D" w:rsidRPr="00FF083D" w:rsidRDefault="00FF083D" w:rsidP="0004051C">
      <w:pPr>
        <w:widowControl w:val="0"/>
        <w:suppressAutoHyphens/>
        <w:jc w:val="center"/>
        <w:rPr>
          <w:rFonts w:eastAsia="Lucida Sans Unicode"/>
          <w:b/>
          <w:kern w:val="1"/>
          <w:lang w:eastAsia="zh-CN" w:bidi="hi-IN"/>
        </w:rPr>
      </w:pPr>
      <w:proofErr w:type="spellStart"/>
      <w:r w:rsidRPr="00FF083D">
        <w:rPr>
          <w:rFonts w:eastAsia="Lucida Sans Unicode"/>
          <w:b/>
          <w:kern w:val="1"/>
          <w:lang w:val="uk-UA" w:eastAsia="zh-CN" w:bidi="hi-IN"/>
        </w:rPr>
        <w:t>Іваннікова</w:t>
      </w:r>
      <w:proofErr w:type="spellEnd"/>
      <w:r w:rsidRPr="00FF083D">
        <w:rPr>
          <w:rFonts w:eastAsia="Lucida Sans Unicode"/>
          <w:b/>
          <w:kern w:val="1"/>
          <w:lang w:val="uk-UA" w:eastAsia="zh-CN" w:bidi="hi-IN"/>
        </w:rPr>
        <w:t xml:space="preserve"> О. С.</w:t>
      </w:r>
    </w:p>
    <w:p w:rsidR="00FF083D" w:rsidRPr="00FF083D" w:rsidRDefault="00FF083D" w:rsidP="0004051C">
      <w:pPr>
        <w:widowControl w:val="0"/>
        <w:suppressAutoHyphens/>
        <w:jc w:val="center"/>
        <w:rPr>
          <w:rFonts w:eastAsia="Lucida Sans Unicode"/>
          <w:b/>
          <w:i/>
          <w:kern w:val="1"/>
          <w:lang w:val="uk-UA" w:eastAsia="zh-CN" w:bidi="hi-IN"/>
        </w:rPr>
      </w:pPr>
      <w:r w:rsidRPr="00FF083D">
        <w:rPr>
          <w:rFonts w:eastAsia="Lucida Sans Unicode"/>
          <w:b/>
          <w:i/>
          <w:kern w:val="1"/>
          <w:lang w:val="uk-UA" w:eastAsia="zh-CN" w:bidi="hi-IN"/>
        </w:rPr>
        <w:t xml:space="preserve">Науково-дослідний, проектно-конструкторський та технологічний інститут </w:t>
      </w:r>
      <w:proofErr w:type="spellStart"/>
      <w:r w:rsidRPr="00FF083D">
        <w:rPr>
          <w:rFonts w:eastAsia="Lucida Sans Unicode"/>
          <w:b/>
          <w:i/>
          <w:kern w:val="1"/>
          <w:lang w:val="uk-UA" w:eastAsia="zh-CN" w:bidi="hi-IN"/>
        </w:rPr>
        <w:t>мікрографії</w:t>
      </w:r>
      <w:proofErr w:type="spellEnd"/>
      <w:r w:rsidRPr="00FF083D">
        <w:rPr>
          <w:rFonts w:eastAsia="Lucida Sans Unicode"/>
          <w:b/>
          <w:i/>
          <w:kern w:val="1"/>
          <w:lang w:val="uk-UA" w:eastAsia="zh-CN" w:bidi="hi-IN"/>
        </w:rPr>
        <w:t>, м. Харків</w:t>
      </w:r>
    </w:p>
    <w:p w:rsidR="00FF083D" w:rsidRPr="00FF083D" w:rsidRDefault="00FF083D" w:rsidP="0004051C">
      <w:pPr>
        <w:ind w:right="-37" w:firstLine="567"/>
        <w:jc w:val="both"/>
        <w:rPr>
          <w:rFonts w:eastAsia="Calibri"/>
          <w:lang w:val="uk-UA"/>
        </w:rPr>
      </w:pPr>
      <w:r w:rsidRPr="00FF083D">
        <w:rPr>
          <w:rFonts w:eastAsia="Calibri"/>
          <w:lang w:val="uk-UA"/>
        </w:rPr>
        <w:t xml:space="preserve">Згідно із Законом України «Про страховий фонд документації України» </w:t>
      </w:r>
      <w:proofErr w:type="spellStart"/>
      <w:r w:rsidRPr="00FF083D">
        <w:rPr>
          <w:rFonts w:eastAsia="Calibri"/>
          <w:lang w:val="uk-UA"/>
        </w:rPr>
        <w:t>функціювання</w:t>
      </w:r>
      <w:proofErr w:type="spellEnd"/>
      <w:r w:rsidRPr="00FF083D">
        <w:rPr>
          <w:rFonts w:eastAsia="Calibri"/>
          <w:lang w:val="uk-UA"/>
        </w:rPr>
        <w:t xml:space="preserve"> державної системи страхового фонду документації (далі – СФД) ґрунтується на засадах обов’язковості включення до СФД документації, необхідної для поставлення на виробництво, експлуатацію та ремонт продукції оборонного, мобілізаційного і господарського призначення, для проведення будівельних (відбудовчих), аварійно-рятувальних та аварійно-відновлювальних робіт під час ліквідування надзвичайних ситуацій та в особливий період, а також для збереження інформації про культурну спадщину та культурні цінності, на випадок втрати або псування оригіналу документа.</w:t>
      </w:r>
    </w:p>
    <w:p w:rsidR="00FF083D" w:rsidRPr="00FF083D" w:rsidRDefault="00FF083D" w:rsidP="0004051C">
      <w:pPr>
        <w:widowControl w:val="0"/>
        <w:suppressAutoHyphens/>
        <w:ind w:firstLine="567"/>
        <w:jc w:val="both"/>
        <w:rPr>
          <w:rFonts w:eastAsia="Lucida Sans Unicode"/>
          <w:bCs/>
          <w:color w:val="000000"/>
          <w:kern w:val="1"/>
          <w:lang w:val="uk-UA" w:eastAsia="zh-CN" w:bidi="hi-IN"/>
        </w:rPr>
      </w:pPr>
      <w:r w:rsidRPr="00FF083D">
        <w:rPr>
          <w:rFonts w:eastAsia="Lucida Sans Unicode"/>
          <w:bCs/>
          <w:color w:val="000000"/>
          <w:kern w:val="1"/>
          <w:lang w:val="uk-UA" w:eastAsia="zh-CN" w:bidi="hi-IN"/>
        </w:rPr>
        <w:t xml:space="preserve">На цей час виникла потреба в дослідженні </w:t>
      </w:r>
      <w:r w:rsidRPr="00FF083D">
        <w:rPr>
          <w:rFonts w:eastAsia="Lucida Sans Unicode"/>
          <w:color w:val="000000"/>
          <w:kern w:val="1"/>
          <w:lang w:val="uk-UA" w:eastAsia="zh-CN" w:bidi="hi-IN"/>
        </w:rPr>
        <w:t xml:space="preserve">фактичних </w:t>
      </w:r>
      <w:r w:rsidRPr="00FF083D">
        <w:rPr>
          <w:rFonts w:eastAsia="Lucida Sans Unicode"/>
          <w:bCs/>
          <w:color w:val="000000"/>
          <w:kern w:val="1"/>
          <w:lang w:val="uk-UA" w:eastAsia="zh-CN" w:bidi="hi-IN"/>
        </w:rPr>
        <w:t>витрат на виконання робіт з формування СФД на об’єкти будівництва та визначенні показників, які впливають на загальну вартість робіт з формування СФД залежно від функціонального призначення об’єкта будівництва, а також від виду будівництва (нове будівництво, розширення, технічне переоснащення, реконструкція, капітальний ремонт).</w:t>
      </w: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З огляду на це постала нагальна потреба в розробленні пропозицій до ДСТУ Б Д.1.1-1:2013 </w:t>
      </w:r>
      <w:r w:rsidRPr="00FF083D">
        <w:rPr>
          <w:rFonts w:eastAsia="Lucida Sans Unicode"/>
          <w:bCs/>
          <w:color w:val="000000"/>
          <w:kern w:val="1"/>
          <w:lang w:val="uk-UA" w:eastAsia="zh-CN" w:bidi="hi-IN"/>
        </w:rPr>
        <w:t>«Правила визначення вартості будівництва»</w:t>
      </w:r>
      <w:r w:rsidRPr="00FF083D">
        <w:rPr>
          <w:rFonts w:eastAsia="Lucida Sans Unicode"/>
          <w:kern w:val="1"/>
          <w:lang w:val="uk-UA" w:eastAsia="zh-CN" w:bidi="hi-IN"/>
        </w:rPr>
        <w:t>, що дозволить включити у зведений кошторисний розрахунок вартості будівництва підприємств, будівель, споруд або їх черг достатні кошти на формування страхового фонду на об’єкти будівництва.</w:t>
      </w:r>
    </w:p>
    <w:p w:rsidR="00FF083D" w:rsidRPr="00FF083D" w:rsidRDefault="00FF083D" w:rsidP="0004051C">
      <w:pPr>
        <w:ind w:firstLine="567"/>
        <w:jc w:val="both"/>
        <w:rPr>
          <w:rFonts w:eastAsia="Calibri"/>
          <w:lang w:val="uk-UA"/>
        </w:rPr>
      </w:pPr>
      <w:r w:rsidRPr="00FF083D">
        <w:rPr>
          <w:rFonts w:eastAsia="Calibri"/>
          <w:lang w:val="uk-UA"/>
        </w:rPr>
        <w:t xml:space="preserve">Для вирішення зазначеної проблеми у 2016 році проведено науково-дослідну роботу щодо дослідження та поглибленого опрацювання всіх питань, починаючи з укладання договору між замовником (постачальником документів) і проектною організацією на будівництво об’єкта, будівництва та приймання </w:t>
      </w:r>
      <w:r w:rsidRPr="00FF083D">
        <w:rPr>
          <w:rFonts w:eastAsia="Calibri"/>
          <w:lang w:val="uk-UA"/>
        </w:rPr>
        <w:lastRenderedPageBreak/>
        <w:t xml:space="preserve">в експлуатацію і постачання проектної документації для будівництва на мікрофільмування, </w:t>
      </w:r>
      <w:r w:rsidRPr="00FF083D">
        <w:rPr>
          <w:rFonts w:eastAsia="Calibri"/>
          <w:color w:val="000000"/>
          <w:lang w:val="uk-UA"/>
        </w:rPr>
        <w:t xml:space="preserve">оскільки згідно </w:t>
      </w:r>
      <w:r w:rsidRPr="00FF083D">
        <w:rPr>
          <w:rFonts w:eastAsia="Calibri"/>
          <w:lang w:val="uk-UA"/>
        </w:rPr>
        <w:t xml:space="preserve">із ст. 16 Закону України «Про страховий фонд документації України» постачальник визначає достатній комплект документації на об’єкт і несе відповідальність за його повноту. </w:t>
      </w: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rFonts w:eastAsia="Calibri"/>
          <w:kern w:val="1"/>
          <w:lang w:val="uk-UA" w:eastAsia="zh-CN" w:bidi="hi-IN"/>
        </w:rPr>
        <w:t xml:space="preserve">На підставі проведеного дослідження розроблено Рекомендації з пропозиціями внести зміни до </w:t>
      </w:r>
      <w:r w:rsidR="00E8421A">
        <w:rPr>
          <w:rFonts w:eastAsia="Calibri"/>
          <w:kern w:val="1"/>
          <w:lang w:val="uk-UA" w:eastAsia="zh-CN" w:bidi="hi-IN"/>
        </w:rPr>
        <w:br/>
      </w:r>
      <w:r w:rsidRPr="00FF083D">
        <w:rPr>
          <w:rFonts w:eastAsia="Calibri"/>
          <w:kern w:val="1"/>
          <w:lang w:val="uk-UA" w:eastAsia="zh-CN" w:bidi="hi-IN"/>
        </w:rPr>
        <w:t>ДСТУ Б</w:t>
      </w:r>
      <w:r w:rsidR="00E8421A">
        <w:rPr>
          <w:rFonts w:eastAsia="Calibri"/>
          <w:kern w:val="1"/>
          <w:lang w:val="uk-UA" w:eastAsia="zh-CN" w:bidi="hi-IN"/>
        </w:rPr>
        <w:t> </w:t>
      </w:r>
      <w:r w:rsidRPr="00FF083D">
        <w:rPr>
          <w:rFonts w:eastAsia="Calibri"/>
          <w:kern w:val="1"/>
          <w:lang w:val="uk-UA" w:eastAsia="zh-CN" w:bidi="hi-IN"/>
        </w:rPr>
        <w:t>Д.1.1-1:2013 у частині збільшення коштів на формування СФД до 0,9 % від підсумку глав 1</w:t>
      </w:r>
      <w:r w:rsidR="00E8421A">
        <w:rPr>
          <w:rFonts w:eastAsia="Calibri"/>
          <w:kern w:val="1"/>
          <w:lang w:val="uk-UA" w:eastAsia="zh-CN" w:bidi="hi-IN"/>
        </w:rPr>
        <w:t xml:space="preserve"> – </w:t>
      </w:r>
      <w:r w:rsidRPr="00FF083D">
        <w:rPr>
          <w:rFonts w:eastAsia="Calibri"/>
          <w:kern w:val="1"/>
          <w:lang w:val="uk-UA" w:eastAsia="zh-CN" w:bidi="hi-IN"/>
        </w:rPr>
        <w:t>9 зведеного кошторисного розрахунку.</w:t>
      </w:r>
    </w:p>
    <w:p w:rsidR="00FF083D" w:rsidRPr="002103DB" w:rsidRDefault="00FF083D" w:rsidP="00FF083D">
      <w:pPr>
        <w:widowControl w:val="0"/>
        <w:suppressAutoHyphens/>
        <w:ind w:firstLine="709"/>
        <w:jc w:val="both"/>
        <w:rPr>
          <w:rFonts w:eastAsia="Lucida Sans Unicode"/>
          <w:kern w:val="1"/>
          <w:sz w:val="16"/>
          <w:szCs w:val="16"/>
          <w:lang w:val="uk-UA" w:eastAsia="zh-CN" w:bidi="hi-IN"/>
        </w:rPr>
      </w:pPr>
    </w:p>
    <w:p w:rsidR="00FF083D" w:rsidRPr="00FF083D" w:rsidRDefault="00FF083D" w:rsidP="00FF083D">
      <w:pPr>
        <w:widowControl w:val="0"/>
        <w:suppressAutoHyphens/>
        <w:ind w:firstLine="709"/>
        <w:jc w:val="both"/>
        <w:rPr>
          <w:rFonts w:eastAsia="Lucida Sans Unicode"/>
          <w:kern w:val="1"/>
          <w:lang w:val="uk-UA" w:eastAsia="zh-CN" w:bidi="hi-IN"/>
        </w:rPr>
      </w:pPr>
    </w:p>
    <w:p w:rsidR="00FF083D" w:rsidRDefault="00FF083D" w:rsidP="00FF083D">
      <w:pPr>
        <w:jc w:val="center"/>
        <w:rPr>
          <w:rFonts w:eastAsia="Lucida Sans Unicode"/>
          <w:b/>
          <w:kern w:val="1"/>
          <w:lang w:val="uk-UA" w:eastAsia="zh-CN" w:bidi="hi-IN"/>
        </w:rPr>
      </w:pPr>
      <w:r w:rsidRPr="00FF083D">
        <w:rPr>
          <w:rFonts w:eastAsia="Lucida Sans Unicode"/>
          <w:b/>
          <w:kern w:val="1"/>
          <w:lang w:val="uk-UA" w:eastAsia="zh-CN" w:bidi="hi-IN"/>
        </w:rPr>
        <w:t xml:space="preserve">ВИБІР МОДЕЛІ РЕАЛІЗАЦІЇ МЕХАНІЗМУ ДИСТАНЦІЙНОЇ РЕЄСТРАЦІЇ ТА АВТОРИЗАЦІЇ КОРИСТУВАЧІВ ІНФОРМАЦІЙНОГО ВЕБ-РЕСУРСУ </w:t>
      </w:r>
    </w:p>
    <w:p w:rsidR="00FF083D" w:rsidRPr="00FF083D" w:rsidRDefault="00FF083D" w:rsidP="00FF083D">
      <w:pPr>
        <w:jc w:val="center"/>
        <w:rPr>
          <w:rFonts w:eastAsia="Lucida Sans Unicode"/>
          <w:b/>
          <w:kern w:val="1"/>
          <w:lang w:val="uk-UA" w:eastAsia="zh-CN" w:bidi="hi-IN"/>
        </w:rPr>
      </w:pPr>
      <w:r w:rsidRPr="00FF083D">
        <w:rPr>
          <w:rFonts w:eastAsia="Lucida Sans Unicode"/>
          <w:b/>
          <w:kern w:val="1"/>
          <w:lang w:val="uk-UA" w:eastAsia="zh-CN" w:bidi="hi-IN"/>
        </w:rPr>
        <w:t>З ПИТАНЬ ВЕДЕННЯ ДЕРЖАВНОГО РЕЄСТРУ ПОТЕНЦІЙНО НЕБЕЗПЕЧНИХ ОБ’ЄКТІВ</w:t>
      </w:r>
    </w:p>
    <w:p w:rsidR="00FF083D" w:rsidRPr="009E050C" w:rsidRDefault="00FF083D" w:rsidP="009E050C">
      <w:pPr>
        <w:widowControl w:val="0"/>
        <w:suppressAutoHyphens/>
        <w:jc w:val="center"/>
        <w:rPr>
          <w:rFonts w:eastAsia="Lucida Sans Unicode"/>
          <w:b/>
          <w:kern w:val="24"/>
          <w:lang w:val="uk-UA" w:eastAsia="zh-CN" w:bidi="hi-IN"/>
        </w:rPr>
      </w:pPr>
      <w:r w:rsidRPr="009E050C">
        <w:rPr>
          <w:rFonts w:eastAsia="Lucida Sans Unicode"/>
          <w:b/>
          <w:kern w:val="24"/>
          <w:lang w:val="uk-UA" w:eastAsia="zh-CN" w:bidi="hi-IN"/>
        </w:rPr>
        <w:t>Ільїн С. В.</w:t>
      </w:r>
    </w:p>
    <w:p w:rsidR="00FF083D" w:rsidRPr="009E050C" w:rsidRDefault="00FF083D" w:rsidP="009E050C">
      <w:pPr>
        <w:widowControl w:val="0"/>
        <w:suppressAutoHyphens/>
        <w:jc w:val="center"/>
        <w:rPr>
          <w:rFonts w:eastAsia="Lucida Sans Unicode"/>
          <w:b/>
          <w:i/>
          <w:kern w:val="24"/>
          <w:lang w:val="uk-UA" w:eastAsia="zh-CN" w:bidi="hi-IN"/>
        </w:rPr>
      </w:pPr>
      <w:r w:rsidRPr="009E050C">
        <w:rPr>
          <w:rFonts w:eastAsia="Lucida Sans Unicode"/>
          <w:b/>
          <w:i/>
          <w:kern w:val="24"/>
          <w:lang w:val="uk-UA" w:eastAsia="zh-CN" w:bidi="hi-IN"/>
        </w:rPr>
        <w:t xml:space="preserve">Науково-дослідний, проектно-конструкторський та технологічний інститут </w:t>
      </w:r>
      <w:proofErr w:type="spellStart"/>
      <w:r w:rsidRPr="009E050C">
        <w:rPr>
          <w:rFonts w:eastAsia="Lucida Sans Unicode"/>
          <w:b/>
          <w:i/>
          <w:kern w:val="24"/>
          <w:lang w:val="uk-UA" w:eastAsia="zh-CN" w:bidi="hi-IN"/>
        </w:rPr>
        <w:t>мікрографії</w:t>
      </w:r>
      <w:proofErr w:type="spellEnd"/>
      <w:r w:rsidRPr="009E050C">
        <w:rPr>
          <w:rFonts w:eastAsia="Lucida Sans Unicode"/>
          <w:b/>
          <w:i/>
          <w:kern w:val="24"/>
          <w:lang w:val="uk-UA" w:eastAsia="zh-CN" w:bidi="hi-IN"/>
        </w:rPr>
        <w:t>, м. Харків</w:t>
      </w:r>
    </w:p>
    <w:p w:rsidR="00FF083D" w:rsidRPr="009E050C" w:rsidRDefault="00FF083D" w:rsidP="009E050C">
      <w:pPr>
        <w:widowControl w:val="0"/>
        <w:suppressAutoHyphens/>
        <w:jc w:val="both"/>
        <w:rPr>
          <w:rFonts w:eastAsia="Lucida Sans Unicode"/>
          <w:b/>
          <w:kern w:val="24"/>
          <w:lang w:val="uk-UA" w:eastAsia="zh-CN" w:bidi="hi-IN"/>
        </w:rPr>
      </w:pPr>
    </w:p>
    <w:p w:rsidR="00FF083D" w:rsidRPr="00FF083D" w:rsidRDefault="00FF083D" w:rsidP="009E050C">
      <w:pPr>
        <w:widowControl w:val="0"/>
        <w:suppressAutoHyphens/>
        <w:ind w:firstLine="567"/>
        <w:jc w:val="both"/>
        <w:rPr>
          <w:rFonts w:eastAsia="Lucida Sans Unicode"/>
          <w:kern w:val="1"/>
          <w:lang w:val="uk-UA" w:eastAsia="zh-CN" w:bidi="hi-IN"/>
        </w:rPr>
      </w:pPr>
      <w:r w:rsidRPr="009E050C">
        <w:rPr>
          <w:rFonts w:eastAsia="Lucida Sans Unicode"/>
          <w:kern w:val="24"/>
          <w:lang w:val="uk-UA" w:eastAsia="zh-CN" w:bidi="hi-IN"/>
        </w:rPr>
        <w:t>На цей час Державний реєстр потенційно небезпечних</w:t>
      </w:r>
      <w:r w:rsidRPr="00FF083D">
        <w:rPr>
          <w:rFonts w:eastAsia="Lucida Sans Unicode"/>
          <w:kern w:val="1"/>
          <w:lang w:val="uk-UA" w:eastAsia="zh-CN" w:bidi="hi-IN"/>
        </w:rPr>
        <w:t xml:space="preserve"> об’єктів є єдиною державною інформаційною системою, яка забезпечує збирання, накопичення, оброблення, захист, облік та надання інформації про потенційно небезпечні об’єкти. Системність заходів щодо збирання, узагальнення та аналізу інформації, а також сама технологія збирання, яка регламентує джерела інформації, періодичність оновлення та поповнення бази даних, забезпечують максимальну достовірність та об’єктивність отриманих результатів.</w:t>
      </w:r>
    </w:p>
    <w:p w:rsidR="00FF083D" w:rsidRPr="00FF083D" w:rsidRDefault="00E8421A" w:rsidP="0004051C">
      <w:pPr>
        <w:widowControl w:val="0"/>
        <w:suppressAutoHyphens/>
        <w:ind w:firstLine="567"/>
        <w:jc w:val="both"/>
        <w:rPr>
          <w:rFonts w:eastAsia="Lucida Sans Unicode"/>
          <w:kern w:val="1"/>
          <w:lang w:val="uk-UA" w:eastAsia="zh-CN" w:bidi="hi-IN"/>
        </w:rPr>
      </w:pPr>
      <w:r>
        <w:rPr>
          <w:rFonts w:eastAsia="Lucida Sans Unicode"/>
          <w:kern w:val="1"/>
          <w:lang w:val="uk-UA" w:eastAsia="zh-CN" w:bidi="hi-IN"/>
        </w:rPr>
        <w:t>Н</w:t>
      </w:r>
      <w:r w:rsidRPr="00FF083D">
        <w:rPr>
          <w:rFonts w:eastAsia="Lucida Sans Unicode"/>
          <w:kern w:val="1"/>
          <w:lang w:val="uk-UA" w:eastAsia="zh-CN" w:bidi="hi-IN"/>
        </w:rPr>
        <w:t>агальним</w:t>
      </w:r>
      <w:r>
        <w:rPr>
          <w:rFonts w:eastAsia="Lucida Sans Unicode"/>
          <w:kern w:val="1"/>
          <w:lang w:val="uk-UA" w:eastAsia="zh-CN" w:bidi="hi-IN"/>
        </w:rPr>
        <w:t xml:space="preserve"> п</w:t>
      </w:r>
      <w:r w:rsidR="00FF083D" w:rsidRPr="00FF083D">
        <w:rPr>
          <w:rFonts w:eastAsia="Lucida Sans Unicode"/>
          <w:kern w:val="1"/>
          <w:lang w:val="uk-UA" w:eastAsia="zh-CN" w:bidi="hi-IN"/>
        </w:rPr>
        <w:t xml:space="preserve">остало питання створення спеціалізованого інформаційного </w:t>
      </w:r>
      <w:proofErr w:type="spellStart"/>
      <w:r w:rsidR="00FF083D" w:rsidRPr="00FF083D">
        <w:rPr>
          <w:rFonts w:eastAsia="Lucida Sans Unicode"/>
          <w:kern w:val="1"/>
          <w:lang w:val="uk-UA" w:eastAsia="zh-CN" w:bidi="hi-IN"/>
        </w:rPr>
        <w:t>веб-ресурсу</w:t>
      </w:r>
      <w:proofErr w:type="spellEnd"/>
      <w:r w:rsidR="00FF083D" w:rsidRPr="00FF083D">
        <w:rPr>
          <w:rFonts w:eastAsia="Lucida Sans Unicode"/>
          <w:kern w:val="1"/>
          <w:lang w:val="uk-UA" w:eastAsia="zh-CN" w:bidi="hi-IN"/>
        </w:rPr>
        <w:t xml:space="preserve"> з питань ведення Державного реєстру потенційно небезпечних об’єктів для підвищення обґрунтованості й оперативності прийняття рішень за рахунок своєчасного використання необхідної інформації.</w:t>
      </w: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Одним з основних завдань інформаційного </w:t>
      </w:r>
      <w:proofErr w:type="spellStart"/>
      <w:r w:rsidRPr="00FF083D">
        <w:rPr>
          <w:rFonts w:eastAsia="Lucida Sans Unicode"/>
          <w:kern w:val="1"/>
          <w:lang w:val="uk-UA" w:eastAsia="zh-CN" w:bidi="hi-IN"/>
        </w:rPr>
        <w:t>веб-ресурсу</w:t>
      </w:r>
      <w:proofErr w:type="spellEnd"/>
      <w:r w:rsidRPr="00FF083D">
        <w:rPr>
          <w:rFonts w:eastAsia="Lucida Sans Unicode"/>
          <w:kern w:val="1"/>
          <w:lang w:val="uk-UA" w:eastAsia="zh-CN" w:bidi="hi-IN"/>
        </w:rPr>
        <w:t xml:space="preserve"> з питань ведення Державного реєстру потенційно небезпечних об’єктів є забезпечення зареєстрованих користувачів можливістю: переглядати вичерпну інформацію про власні </w:t>
      </w:r>
      <w:r w:rsidRPr="00FF083D">
        <w:rPr>
          <w:rFonts w:eastAsia="Lucida Sans Unicode"/>
          <w:kern w:val="1"/>
          <w:lang w:val="uk-UA" w:eastAsia="zh-CN" w:bidi="hi-IN"/>
        </w:rPr>
        <w:lastRenderedPageBreak/>
        <w:t>потенційно небезпечні об’єкти, отримувати відомості стосовно термінів оновлення паспорта потенційно небезпечного об’єкта, замовити додаткову послугу тощо, для вирішення якого процес реєстрації та авторизації користувачів має відповідати певним вимогам безпеки.</w:t>
      </w: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У доповіді на прикладі створення інформаційного </w:t>
      </w:r>
      <w:proofErr w:type="spellStart"/>
      <w:r w:rsidRPr="00FF083D">
        <w:rPr>
          <w:rFonts w:eastAsia="Lucida Sans Unicode"/>
          <w:kern w:val="1"/>
          <w:lang w:val="uk-UA" w:eastAsia="zh-CN" w:bidi="hi-IN"/>
        </w:rPr>
        <w:t>веб-ресурсу</w:t>
      </w:r>
      <w:proofErr w:type="spellEnd"/>
      <w:r w:rsidRPr="00FF083D">
        <w:rPr>
          <w:rFonts w:eastAsia="Lucida Sans Unicode"/>
          <w:kern w:val="1"/>
          <w:lang w:val="uk-UA" w:eastAsia="zh-CN" w:bidi="hi-IN"/>
        </w:rPr>
        <w:t xml:space="preserve"> з питань ведення Державного реєстру потенційно небезпечних об’єктів розглядаються основні моделі реалізації механізму дистанційної реєстрації та авторизації користувачів, серед яких має здійснювати вибір державний орган або інший суб’єкт господарської діяльності, що намагається надавати послугу через мережу Інтернет (реалізація власного механізму реєстрації та авторизації, застосування механізму електронно-цифрового підпису та застосування технології </w:t>
      </w:r>
      <w:proofErr w:type="spellStart"/>
      <w:r w:rsidRPr="00FF083D">
        <w:rPr>
          <w:rFonts w:eastAsia="Lucida Sans Unicode"/>
          <w:kern w:val="1"/>
          <w:lang w:val="uk-UA" w:eastAsia="zh-CN" w:bidi="hi-IN"/>
        </w:rPr>
        <w:t>BankID</w:t>
      </w:r>
      <w:proofErr w:type="spellEnd"/>
      <w:r w:rsidRPr="00FF083D">
        <w:rPr>
          <w:rFonts w:eastAsia="Lucida Sans Unicode"/>
          <w:kern w:val="1"/>
          <w:lang w:val="uk-UA" w:eastAsia="zh-CN" w:bidi="hi-IN"/>
        </w:rPr>
        <w:t>), здійснюється обґрунтування вибору моделі, яка найкращим чином відповідає вимогам завдання.</w:t>
      </w:r>
    </w:p>
    <w:p w:rsidR="00FF083D" w:rsidRPr="00FF083D" w:rsidRDefault="00FF083D" w:rsidP="0004051C">
      <w:pPr>
        <w:widowControl w:val="0"/>
        <w:suppressAutoHyphens/>
        <w:ind w:firstLine="567"/>
        <w:jc w:val="both"/>
        <w:rPr>
          <w:rFonts w:eastAsia="Lucida Sans Unicode"/>
          <w:kern w:val="1"/>
          <w:lang w:val="uk-UA" w:eastAsia="zh-CN" w:bidi="hi-IN"/>
        </w:rPr>
      </w:pPr>
    </w:p>
    <w:p w:rsidR="00FF083D" w:rsidRPr="00FF083D" w:rsidRDefault="00FF083D" w:rsidP="00FF083D">
      <w:pPr>
        <w:widowControl w:val="0"/>
        <w:suppressAutoHyphens/>
        <w:ind w:firstLine="709"/>
        <w:jc w:val="both"/>
        <w:rPr>
          <w:rFonts w:eastAsia="Lucida Sans Unicode"/>
          <w:kern w:val="1"/>
          <w:lang w:val="uk-UA" w:eastAsia="zh-CN" w:bidi="hi-IN"/>
        </w:rPr>
      </w:pPr>
    </w:p>
    <w:p w:rsidR="00FF083D" w:rsidRPr="00FF083D" w:rsidRDefault="00FF083D" w:rsidP="00FF083D">
      <w:pPr>
        <w:jc w:val="center"/>
        <w:rPr>
          <w:b/>
          <w:caps/>
          <w:kern w:val="1"/>
          <w:lang w:val="uk-UA" w:bidi="hi-IN"/>
        </w:rPr>
      </w:pPr>
      <w:r w:rsidRPr="00FF083D">
        <w:rPr>
          <w:b/>
          <w:caps/>
          <w:kern w:val="1"/>
          <w:lang w:val="uk-UA" w:bidi="hi-IN"/>
        </w:rPr>
        <w:t>ДЕЯКІ АСПЕКТИ НОРМАТИВНОГО ЗАБЕЗПЕЧЕННЯ</w:t>
      </w:r>
    </w:p>
    <w:p w:rsidR="00FF083D" w:rsidRPr="00FF083D" w:rsidRDefault="00FF083D" w:rsidP="00FF083D">
      <w:pPr>
        <w:widowControl w:val="0"/>
        <w:suppressAutoHyphens/>
        <w:jc w:val="center"/>
        <w:rPr>
          <w:b/>
          <w:caps/>
          <w:kern w:val="1"/>
          <w:lang w:val="uk-UA" w:bidi="hi-IN"/>
        </w:rPr>
      </w:pPr>
      <w:r w:rsidRPr="00FF083D">
        <w:rPr>
          <w:b/>
          <w:caps/>
          <w:kern w:val="1"/>
          <w:lang w:val="uk-UA" w:bidi="hi-IN"/>
        </w:rPr>
        <w:t xml:space="preserve">ФУНКЦІЮВАННЯ ДЕРЖАВНОЇ СИСТЕМИ СФД </w:t>
      </w:r>
    </w:p>
    <w:p w:rsidR="00FF083D" w:rsidRPr="00FF083D" w:rsidRDefault="00FF083D" w:rsidP="00FF083D">
      <w:pPr>
        <w:widowControl w:val="0"/>
        <w:suppressAutoHyphens/>
        <w:jc w:val="center"/>
        <w:rPr>
          <w:b/>
          <w:caps/>
          <w:kern w:val="1"/>
          <w:lang w:val="uk-UA" w:bidi="hi-IN"/>
        </w:rPr>
      </w:pPr>
      <w:r w:rsidRPr="00FF083D">
        <w:rPr>
          <w:b/>
          <w:caps/>
          <w:kern w:val="1"/>
          <w:lang w:val="uk-UA" w:bidi="hi-IN"/>
        </w:rPr>
        <w:t>У СФЕРІ ФОРМУВАННЯ СФД ДЛЯ ЗБЕРЕЖЕННЯ ІНФОРМАЦІЇ ПРО КУЛЬТУРНІ ЦІННОСТІ</w:t>
      </w:r>
    </w:p>
    <w:p w:rsidR="00FF083D" w:rsidRPr="00FF083D" w:rsidRDefault="00FF083D" w:rsidP="00FF083D">
      <w:pPr>
        <w:widowControl w:val="0"/>
        <w:suppressAutoHyphens/>
        <w:jc w:val="center"/>
        <w:rPr>
          <w:b/>
          <w:kern w:val="1"/>
          <w:lang w:val="uk-UA" w:bidi="hi-IN"/>
        </w:rPr>
      </w:pPr>
      <w:proofErr w:type="spellStart"/>
      <w:r w:rsidRPr="00FF083D">
        <w:rPr>
          <w:b/>
          <w:kern w:val="1"/>
          <w:lang w:val="uk-UA" w:bidi="hi-IN"/>
        </w:rPr>
        <w:t>Кривулькін</w:t>
      </w:r>
      <w:proofErr w:type="spellEnd"/>
      <w:r w:rsidRPr="00FF083D">
        <w:rPr>
          <w:b/>
          <w:kern w:val="1"/>
          <w:lang w:val="uk-UA" w:bidi="hi-IN"/>
        </w:rPr>
        <w:t xml:space="preserve"> І. М., </w:t>
      </w:r>
      <w:proofErr w:type="spellStart"/>
      <w:r w:rsidRPr="00FF083D">
        <w:rPr>
          <w:b/>
          <w:kern w:val="1"/>
          <w:lang w:val="uk-UA" w:bidi="hi-IN"/>
        </w:rPr>
        <w:t>Болбас</w:t>
      </w:r>
      <w:proofErr w:type="spellEnd"/>
      <w:r w:rsidRPr="00FF083D">
        <w:rPr>
          <w:b/>
          <w:kern w:val="1"/>
          <w:lang w:val="uk-UA" w:bidi="hi-IN"/>
        </w:rPr>
        <w:t xml:space="preserve"> О. М., </w:t>
      </w:r>
      <w:proofErr w:type="spellStart"/>
      <w:r w:rsidRPr="00FF083D">
        <w:rPr>
          <w:b/>
          <w:kern w:val="1"/>
          <w:lang w:val="uk-UA" w:bidi="hi-IN"/>
        </w:rPr>
        <w:t>Власовська</w:t>
      </w:r>
      <w:proofErr w:type="spellEnd"/>
      <w:r w:rsidRPr="00FF083D">
        <w:rPr>
          <w:b/>
          <w:kern w:val="1"/>
          <w:lang w:val="uk-UA" w:bidi="hi-IN"/>
        </w:rPr>
        <w:t xml:space="preserve"> Т. Г.</w:t>
      </w:r>
    </w:p>
    <w:p w:rsidR="00FF083D" w:rsidRPr="00FF083D" w:rsidRDefault="00FF083D" w:rsidP="00FF083D">
      <w:pPr>
        <w:keepNext/>
        <w:widowControl w:val="0"/>
        <w:suppressAutoHyphens/>
        <w:jc w:val="center"/>
        <w:outlineLvl w:val="2"/>
        <w:rPr>
          <w:b/>
          <w:i/>
          <w:kern w:val="1"/>
          <w:lang w:val="uk-UA" w:bidi="hi-IN"/>
        </w:rPr>
      </w:pPr>
      <w:r w:rsidRPr="00FF083D">
        <w:rPr>
          <w:b/>
          <w:i/>
          <w:kern w:val="1"/>
          <w:lang w:val="uk-UA" w:bidi="hi-IN"/>
        </w:rPr>
        <w:t>Науково-дослідний, проектно-конструкторський та техно</w:t>
      </w:r>
      <w:r w:rsidR="00CB1B07">
        <w:rPr>
          <w:b/>
          <w:i/>
          <w:kern w:val="1"/>
          <w:lang w:val="uk-UA" w:bidi="hi-IN"/>
        </w:rPr>
        <w:t xml:space="preserve">логічний інститут </w:t>
      </w:r>
      <w:proofErr w:type="spellStart"/>
      <w:r w:rsidR="00CB1B07">
        <w:rPr>
          <w:b/>
          <w:i/>
          <w:kern w:val="1"/>
          <w:lang w:val="uk-UA" w:bidi="hi-IN"/>
        </w:rPr>
        <w:t>мікрографії</w:t>
      </w:r>
      <w:proofErr w:type="spellEnd"/>
      <w:r w:rsidR="00CB1B07">
        <w:rPr>
          <w:b/>
          <w:i/>
          <w:kern w:val="1"/>
          <w:lang w:val="uk-UA" w:bidi="hi-IN"/>
        </w:rPr>
        <w:t xml:space="preserve">, </w:t>
      </w:r>
      <w:r w:rsidRPr="00FF083D">
        <w:rPr>
          <w:b/>
          <w:i/>
          <w:kern w:val="1"/>
          <w:lang w:val="uk-UA" w:bidi="hi-IN"/>
        </w:rPr>
        <w:t>м. Харків</w:t>
      </w:r>
    </w:p>
    <w:p w:rsidR="00FF083D" w:rsidRPr="00FF083D" w:rsidRDefault="00FF083D" w:rsidP="00FF083D">
      <w:pPr>
        <w:tabs>
          <w:tab w:val="left" w:pos="-19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lang w:val="uk-UA"/>
        </w:rPr>
      </w:pPr>
    </w:p>
    <w:p w:rsidR="00FF083D" w:rsidRPr="00FF083D" w:rsidRDefault="00FF083D" w:rsidP="0004051C">
      <w:pPr>
        <w:tabs>
          <w:tab w:val="left" w:pos="-19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val="uk-UA"/>
        </w:rPr>
      </w:pPr>
      <w:r w:rsidRPr="00FF083D">
        <w:rPr>
          <w:lang w:val="uk-UA"/>
        </w:rPr>
        <w:t>Правовим підґрунтям формування страхового фонду документації для збереження інформації про культурні цінності (далі – СФД </w:t>
      </w:r>
      <w:proofErr w:type="spellStart"/>
      <w:r w:rsidRPr="00FF083D">
        <w:rPr>
          <w:lang w:val="uk-UA"/>
        </w:rPr>
        <w:t>КЦ</w:t>
      </w:r>
      <w:proofErr w:type="spellEnd"/>
      <w:r w:rsidRPr="00FF083D">
        <w:rPr>
          <w:lang w:val="uk-UA"/>
        </w:rPr>
        <w:t xml:space="preserve">) є </w:t>
      </w:r>
      <w:r w:rsidR="0044690A">
        <w:rPr>
          <w:lang w:val="uk-UA"/>
        </w:rPr>
        <w:t>З</w:t>
      </w:r>
      <w:r w:rsidRPr="00FF083D">
        <w:rPr>
          <w:lang w:val="uk-UA"/>
        </w:rPr>
        <w:t>акони України «Про культуру» та «Про страховий фонд документації України», в яких зазначено, що СФД </w:t>
      </w:r>
      <w:proofErr w:type="spellStart"/>
      <w:r w:rsidRPr="00FF083D">
        <w:rPr>
          <w:lang w:val="uk-UA"/>
        </w:rPr>
        <w:t>КЦ</w:t>
      </w:r>
      <w:proofErr w:type="spellEnd"/>
      <w:r w:rsidRPr="00FF083D">
        <w:rPr>
          <w:lang w:val="uk-UA"/>
        </w:rPr>
        <w:t xml:space="preserve"> потрібно формувати з урахуванням особливостей, які визначає Мінкультури України. СФД </w:t>
      </w:r>
      <w:proofErr w:type="spellStart"/>
      <w:r w:rsidRPr="00FF083D">
        <w:rPr>
          <w:lang w:val="uk-UA"/>
        </w:rPr>
        <w:t>КЦ</w:t>
      </w:r>
      <w:proofErr w:type="spellEnd"/>
      <w:r w:rsidRPr="00FF083D">
        <w:rPr>
          <w:lang w:val="uk-UA"/>
        </w:rPr>
        <w:t xml:space="preserve"> розпочали формувати з 1991 року, для чого закладали до страхового фонду документації (далі – СФД), здебільшого, фондово-облікову документацію бібліотек, музеїв і архівні документи. Роботи виконувались відповідно до галузевих програм формування СФД Мінкультури України, НАН України тощо. Особливостей щодо формування СФД </w:t>
      </w:r>
      <w:proofErr w:type="spellStart"/>
      <w:r w:rsidRPr="00FF083D">
        <w:rPr>
          <w:lang w:val="uk-UA"/>
        </w:rPr>
        <w:t>КЦ</w:t>
      </w:r>
      <w:proofErr w:type="spellEnd"/>
      <w:r w:rsidRPr="00FF083D">
        <w:rPr>
          <w:lang w:val="uk-UA"/>
        </w:rPr>
        <w:t xml:space="preserve"> Мінкультури України не визначило. Перед фахівцями </w:t>
      </w:r>
      <w:r w:rsidRPr="00FF083D">
        <w:rPr>
          <w:lang w:val="uk-UA"/>
        </w:rPr>
        <w:lastRenderedPageBreak/>
        <w:t>державної системи СФД постало питання щодо повноти інформації про культурні цінності, яку закладено до СФД </w:t>
      </w:r>
      <w:proofErr w:type="spellStart"/>
      <w:r w:rsidRPr="00FF083D">
        <w:rPr>
          <w:lang w:val="uk-UA"/>
        </w:rPr>
        <w:t>КЦ</w:t>
      </w:r>
      <w:proofErr w:type="spellEnd"/>
      <w:r w:rsidRPr="00FF083D">
        <w:rPr>
          <w:lang w:val="uk-UA"/>
        </w:rPr>
        <w:t>.</w:t>
      </w:r>
    </w:p>
    <w:p w:rsidR="00FF083D" w:rsidRPr="00FF083D" w:rsidRDefault="00FF083D" w:rsidP="0004051C">
      <w:pPr>
        <w:tabs>
          <w:tab w:val="left" w:pos="-19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val="uk-UA"/>
        </w:rPr>
      </w:pPr>
      <w:r w:rsidRPr="00FF083D">
        <w:rPr>
          <w:lang w:val="uk-UA"/>
        </w:rPr>
        <w:t>Беручи до уваги вищенаведене, виконано дослідження документації у сфері культурних цінностей, під час яких було розглянуто, зокрема, і міжнародний досвід щодо складу інформації про культурні цінності на основі прийнятих систем обліку культурних цінностей. Крім національних реєстрів та переліків культурних цінностей, було розглянуто основні міжнародні стандарти щодо опису культурних цінностей, а також міжнародний реєстр зниклих предметів мистецтва.</w:t>
      </w:r>
    </w:p>
    <w:p w:rsidR="00FF083D" w:rsidRPr="00FF083D" w:rsidRDefault="00FF083D" w:rsidP="0004051C">
      <w:pPr>
        <w:tabs>
          <w:tab w:val="left" w:pos="-19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val="uk-UA"/>
        </w:rPr>
      </w:pPr>
      <w:r w:rsidRPr="00FF083D">
        <w:rPr>
          <w:lang w:val="uk-UA"/>
        </w:rPr>
        <w:t>Вивчалась система обліку культурних цінностей в Україні, і було виявлено, що склад інформації про культурні цінності в цілому відповідає тому, який прийнято в зарубіжних національних та міжнародних настановних документах і стандартах.</w:t>
      </w:r>
    </w:p>
    <w:p w:rsidR="00FF083D" w:rsidRPr="00FF083D" w:rsidRDefault="00FF083D" w:rsidP="0004051C">
      <w:pPr>
        <w:tabs>
          <w:tab w:val="left" w:pos="-19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val="uk-UA"/>
        </w:rPr>
      </w:pPr>
      <w:r w:rsidRPr="00FF083D">
        <w:rPr>
          <w:lang w:val="uk-UA"/>
        </w:rPr>
        <w:t xml:space="preserve">Стосовно вітчизняного досвіду у сфері обліку культурних цінностей можна зазначити, що культурні цінності, в основному, зберігаються в музеях, архівних установах чи бібліотеках (книжкові пам’ятки). Музейний фонд, бібліотечний фонд і Національний архівний фонд України (НАФ) мають кожен свою систему обліку. Уніфікованої системи описування об’єктів культурного надбання – культурних цінностей – в Україні немає. </w:t>
      </w:r>
    </w:p>
    <w:p w:rsidR="00FF083D" w:rsidRPr="00FF083D" w:rsidRDefault="00FF083D" w:rsidP="0004051C">
      <w:pPr>
        <w:tabs>
          <w:tab w:val="left" w:pos="-19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val="uk-UA"/>
        </w:rPr>
      </w:pPr>
      <w:r w:rsidRPr="00FF083D">
        <w:rPr>
          <w:lang w:val="uk-UA"/>
        </w:rPr>
        <w:t xml:space="preserve">З огляду на те, що у процесі комплектування беруть участь суб’єкти різного підпорядкування, встановлено єдині правила готування документації на культурні цінності для формування СФД </w:t>
      </w:r>
      <w:proofErr w:type="spellStart"/>
      <w:r w:rsidRPr="00FF083D">
        <w:rPr>
          <w:lang w:val="uk-UA"/>
        </w:rPr>
        <w:t>КЦ</w:t>
      </w:r>
      <w:proofErr w:type="spellEnd"/>
      <w:r w:rsidRPr="00FF083D">
        <w:rPr>
          <w:lang w:val="uk-UA"/>
        </w:rPr>
        <w:t xml:space="preserve"> національного рівня прийняття.</w:t>
      </w:r>
    </w:p>
    <w:p w:rsidR="00FF083D" w:rsidRPr="00FF083D" w:rsidRDefault="00FF083D" w:rsidP="0004051C">
      <w:pPr>
        <w:tabs>
          <w:tab w:val="left" w:pos="-19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val="uk-UA"/>
        </w:rPr>
      </w:pPr>
    </w:p>
    <w:p w:rsidR="00FF083D" w:rsidRPr="00FF083D" w:rsidRDefault="00FF083D" w:rsidP="00FF083D">
      <w:pPr>
        <w:tabs>
          <w:tab w:val="left" w:pos="-19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lang w:val="uk-UA"/>
        </w:rPr>
      </w:pPr>
    </w:p>
    <w:p w:rsidR="00FF083D" w:rsidRPr="00FF083D" w:rsidRDefault="00FF083D" w:rsidP="0004051C">
      <w:pPr>
        <w:jc w:val="center"/>
        <w:rPr>
          <w:rFonts w:eastAsia="Lucida Sans Unicode"/>
          <w:b/>
          <w:caps/>
          <w:kern w:val="1"/>
          <w:lang w:val="uk-UA" w:eastAsia="zh-CN" w:bidi="hi-IN"/>
        </w:rPr>
      </w:pPr>
      <w:r w:rsidRPr="00FF083D">
        <w:rPr>
          <w:rFonts w:eastAsia="Lucida Sans Unicode"/>
          <w:b/>
          <w:caps/>
          <w:kern w:val="1"/>
          <w:lang w:val="uk-UA" w:eastAsia="zh-CN" w:bidi="hi-IN"/>
        </w:rPr>
        <w:t xml:space="preserve">РОЗРОБЛЕННЯ </w:t>
      </w:r>
      <w:r w:rsidRPr="00FF083D">
        <w:rPr>
          <w:rFonts w:eastAsia="Lucida Sans Unicode"/>
          <w:b/>
          <w:caps/>
          <w:kern w:val="28"/>
          <w:lang w:val="uk-UA" w:eastAsia="zh-CN" w:bidi="hi-IN"/>
        </w:rPr>
        <w:t>РЕКОМЕНДАЦІЙ</w:t>
      </w:r>
      <w:r w:rsidRPr="00FF083D">
        <w:rPr>
          <w:rFonts w:eastAsia="Lucida Sans Unicode"/>
          <w:b/>
          <w:caps/>
          <w:kern w:val="1"/>
          <w:lang w:val="uk-UA" w:eastAsia="zh-CN" w:bidi="hi-IN"/>
        </w:rPr>
        <w:t xml:space="preserve"> ЩОДО ВНЕСЕННЯ ЗМІН ДО НОРМАТИВНИХ ДОКУМЕНТІВ БУДІВЕЛЬНОЇ ГАЛУЗІ З ПРОПОЗИЦІЯМИ ВНЕСТИ ЗМІНИ </w:t>
      </w:r>
      <w:r>
        <w:rPr>
          <w:rFonts w:eastAsia="Lucida Sans Unicode"/>
          <w:b/>
          <w:caps/>
          <w:kern w:val="1"/>
          <w:lang w:val="uk-UA" w:eastAsia="zh-CN" w:bidi="hi-IN"/>
        </w:rPr>
        <w:br/>
      </w:r>
      <w:r w:rsidRPr="00FF083D">
        <w:rPr>
          <w:rFonts w:eastAsia="Lucida Sans Unicode"/>
          <w:b/>
          <w:caps/>
          <w:kern w:val="1"/>
          <w:lang w:val="uk-UA" w:eastAsia="zh-CN" w:bidi="hi-IN"/>
        </w:rPr>
        <w:t>ДО ДСТУ Б Д.1.1-1:2013</w:t>
      </w:r>
    </w:p>
    <w:p w:rsidR="00FF083D" w:rsidRPr="00FF083D" w:rsidRDefault="00FF083D" w:rsidP="0004051C">
      <w:pPr>
        <w:widowControl w:val="0"/>
        <w:suppressAutoHyphens/>
        <w:jc w:val="center"/>
        <w:rPr>
          <w:rFonts w:eastAsia="Lucida Sans Unicode"/>
          <w:b/>
          <w:kern w:val="1"/>
          <w:lang w:val="uk-UA" w:eastAsia="zh-CN" w:bidi="hi-IN"/>
        </w:rPr>
      </w:pPr>
      <w:r w:rsidRPr="00FF083D">
        <w:rPr>
          <w:rFonts w:eastAsia="Lucida Sans Unicode"/>
          <w:b/>
          <w:kern w:val="1"/>
          <w:lang w:val="uk-UA" w:eastAsia="zh-CN" w:bidi="hi-IN"/>
        </w:rPr>
        <w:t>Ситник Н. Л.</w:t>
      </w:r>
    </w:p>
    <w:p w:rsidR="00FF083D" w:rsidRPr="00FF083D" w:rsidRDefault="00FF083D" w:rsidP="0004051C">
      <w:pPr>
        <w:widowControl w:val="0"/>
        <w:suppressAutoHyphens/>
        <w:jc w:val="center"/>
        <w:rPr>
          <w:rFonts w:eastAsia="Lucida Sans Unicode"/>
          <w:b/>
          <w:i/>
          <w:kern w:val="1"/>
          <w:lang w:val="uk-UA" w:eastAsia="zh-CN" w:bidi="hi-IN"/>
        </w:rPr>
      </w:pPr>
      <w:r w:rsidRPr="00FF083D">
        <w:rPr>
          <w:rFonts w:eastAsia="Lucida Sans Unicode"/>
          <w:b/>
          <w:i/>
          <w:kern w:val="1"/>
          <w:lang w:val="uk-UA" w:eastAsia="zh-CN" w:bidi="hi-IN"/>
        </w:rPr>
        <w:t xml:space="preserve">Науково-дослідний, проектно-конструкторський та технологічний інститут </w:t>
      </w:r>
      <w:proofErr w:type="spellStart"/>
      <w:r w:rsidRPr="00FF083D">
        <w:rPr>
          <w:rFonts w:eastAsia="Lucida Sans Unicode"/>
          <w:b/>
          <w:i/>
          <w:kern w:val="1"/>
          <w:lang w:val="uk-UA" w:eastAsia="zh-CN" w:bidi="hi-IN"/>
        </w:rPr>
        <w:t>мікрографії</w:t>
      </w:r>
      <w:proofErr w:type="spellEnd"/>
      <w:r w:rsidRPr="00FF083D">
        <w:rPr>
          <w:rFonts w:eastAsia="Lucida Sans Unicode"/>
          <w:b/>
          <w:i/>
          <w:kern w:val="1"/>
          <w:lang w:val="uk-UA" w:eastAsia="zh-CN" w:bidi="hi-IN"/>
        </w:rPr>
        <w:t>, м. Харків</w:t>
      </w:r>
    </w:p>
    <w:p w:rsidR="0004051C" w:rsidRDefault="0004051C" w:rsidP="00FF083D">
      <w:pPr>
        <w:widowControl w:val="0"/>
        <w:suppressAutoHyphens/>
        <w:ind w:firstLine="709"/>
        <w:jc w:val="both"/>
        <w:rPr>
          <w:rFonts w:eastAsia="Lucida Sans Unicode"/>
          <w:kern w:val="1"/>
          <w:lang w:val="uk-UA" w:eastAsia="zh-CN" w:bidi="hi-IN"/>
        </w:rPr>
      </w:pP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Згідно із Законом України «Про страховий фонд документації України» одним з основних напрямів створення </w:t>
      </w:r>
      <w:r w:rsidRPr="00FF083D">
        <w:rPr>
          <w:rFonts w:eastAsia="Lucida Sans Unicode"/>
          <w:kern w:val="1"/>
          <w:lang w:val="uk-UA" w:eastAsia="zh-CN" w:bidi="hi-IN"/>
        </w:rPr>
        <w:lastRenderedPageBreak/>
        <w:t>страхового фонду документації (далі – СФД) є формування СФД на об’єкти будівництва.</w:t>
      </w: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Відповідно до ДСТУ Б Д.1.1-1:2013 «Правила визначення вартості будівництва»: «Кошти на формування страхового фонду документації включаються в обґрунтованому замовником та проектною організацією розмірі, виходячи з обсягу документації, що закладається до страхового фонду, та вартості послуг спеціалізованих установ страхового фонду документації в розрахунку на 1 аркуш формату А4. Розмір цих коштів, як правило, складає до 0,06 % від підсумку глав 1-9, графа 4». Але, в більшості випадків, фактична вартість виготовлення документів СФД є значно вищою, ніж заплановані у зведеному кошторисному розрахунку кошти на формування СФД.</w:t>
      </w: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kern w:val="1"/>
          <w:lang w:val="uk-UA" w:bidi="hi-IN"/>
        </w:rPr>
        <w:t>У зв’язку з цим у 2016 році проведено науково-дослідну роботу щодо д</w:t>
      </w:r>
      <w:r w:rsidRPr="00FF083D">
        <w:rPr>
          <w:rFonts w:eastAsia="Lucida Sans Unicode"/>
          <w:kern w:val="1"/>
          <w:lang w:val="uk-UA" w:eastAsia="zh-CN" w:bidi="hi-IN"/>
        </w:rPr>
        <w:t>ослідження нормативної документації на об’єкти будівництва та визначення вартості виконання робіт з формування страхового фонду залежно від їх функціонального призначення та розроблено Рекомендації щодо внесення змін до нормативних документів будівельної галузі з пропозиціями внести зміни до ДСТУ Б Д.1.1-1:2013</w:t>
      </w:r>
      <w:r w:rsidR="0044690A">
        <w:rPr>
          <w:rFonts w:eastAsia="Lucida Sans Unicode"/>
          <w:kern w:val="1"/>
          <w:lang w:val="uk-UA" w:eastAsia="zh-CN" w:bidi="hi-IN"/>
        </w:rPr>
        <w:t xml:space="preserve"> </w:t>
      </w:r>
      <w:r w:rsidRPr="00FF083D">
        <w:rPr>
          <w:rFonts w:eastAsia="Lucida Sans Unicode"/>
          <w:kern w:val="1"/>
          <w:lang w:val="uk-UA" w:eastAsia="zh-CN" w:bidi="hi-IN"/>
        </w:rPr>
        <w:t>(далі – Рекомендації) у частині збільшення коштів на формування СФД до 0,9 % від підсумку глав 1-9, графа 4 зведеного кошторисного розрахунку.</w:t>
      </w: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Рекомендації надіслано на розгляд до ТК 311 «Ціноутворення та кошторисне нормування у будівництві» з метою вирішення питання щодо внесення змін до </w:t>
      </w:r>
      <w:r w:rsidR="00E374E7">
        <w:rPr>
          <w:rFonts w:eastAsia="Lucida Sans Unicode"/>
          <w:kern w:val="1"/>
          <w:lang w:val="uk-UA" w:eastAsia="zh-CN" w:bidi="hi-IN"/>
        </w:rPr>
        <w:br/>
      </w:r>
      <w:r w:rsidRPr="00FF083D">
        <w:rPr>
          <w:rFonts w:eastAsia="Lucida Sans Unicode"/>
          <w:kern w:val="1"/>
          <w:lang w:val="uk-UA" w:eastAsia="zh-CN" w:bidi="hi-IN"/>
        </w:rPr>
        <w:t>ДСТУ Б Д.1.1-1:2013 у частині, що стосується формування СФД на об’єкти будівництва.</w:t>
      </w: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Споживачами Рекомендацій будуть суб’єкти державної системи СФД, які беруть участь у створенні та формуванні СФД у межах своїх повноважень, визначених законодавством України.</w:t>
      </w:r>
    </w:p>
    <w:p w:rsidR="00FF083D" w:rsidRPr="00FF083D" w:rsidRDefault="00FF083D" w:rsidP="0004051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Ефективність від упровадження результатів роботи полягає в удосконаленні порядку створення СФД на об’єкти будівництва в частині, що стосується вартості робіт з формування СФД на об’єкти будівництва.</w:t>
      </w:r>
    </w:p>
    <w:p w:rsidR="00FF083D" w:rsidRPr="00FF083D" w:rsidRDefault="00FF083D" w:rsidP="0004051C">
      <w:pPr>
        <w:widowControl w:val="0"/>
        <w:suppressAutoHyphens/>
        <w:ind w:firstLine="567"/>
        <w:jc w:val="both"/>
        <w:rPr>
          <w:rFonts w:eastAsia="Lucida Sans Unicode"/>
          <w:kern w:val="1"/>
          <w:lang w:val="uk-UA" w:eastAsia="zh-CN" w:bidi="hi-IN"/>
        </w:rPr>
      </w:pPr>
    </w:p>
    <w:p w:rsidR="00FF083D" w:rsidRDefault="00FF083D" w:rsidP="00FF083D">
      <w:pPr>
        <w:widowControl w:val="0"/>
        <w:suppressAutoHyphens/>
        <w:ind w:firstLine="709"/>
        <w:jc w:val="both"/>
        <w:rPr>
          <w:rFonts w:eastAsia="Lucida Sans Unicode"/>
          <w:kern w:val="1"/>
          <w:lang w:val="uk-UA" w:eastAsia="zh-CN" w:bidi="hi-IN"/>
        </w:rPr>
      </w:pPr>
    </w:p>
    <w:p w:rsidR="0004051C" w:rsidRDefault="0004051C" w:rsidP="00FF083D">
      <w:pPr>
        <w:widowControl w:val="0"/>
        <w:suppressAutoHyphens/>
        <w:ind w:firstLine="709"/>
        <w:jc w:val="both"/>
        <w:rPr>
          <w:rFonts w:eastAsia="Lucida Sans Unicode"/>
          <w:kern w:val="1"/>
          <w:lang w:val="uk-UA" w:eastAsia="zh-CN" w:bidi="hi-IN"/>
        </w:rPr>
      </w:pPr>
    </w:p>
    <w:p w:rsidR="0004051C" w:rsidRDefault="0004051C" w:rsidP="00FF083D">
      <w:pPr>
        <w:widowControl w:val="0"/>
        <w:suppressAutoHyphens/>
        <w:ind w:firstLine="709"/>
        <w:jc w:val="both"/>
        <w:rPr>
          <w:rFonts w:eastAsia="Lucida Sans Unicode"/>
          <w:kern w:val="1"/>
          <w:lang w:val="uk-UA" w:eastAsia="zh-CN" w:bidi="hi-IN"/>
        </w:rPr>
      </w:pPr>
    </w:p>
    <w:p w:rsidR="0004051C" w:rsidRDefault="0004051C" w:rsidP="00FF083D">
      <w:pPr>
        <w:widowControl w:val="0"/>
        <w:suppressAutoHyphens/>
        <w:ind w:firstLine="709"/>
        <w:jc w:val="both"/>
        <w:rPr>
          <w:rFonts w:eastAsia="Lucida Sans Unicode"/>
          <w:kern w:val="1"/>
          <w:lang w:val="uk-UA" w:eastAsia="zh-CN" w:bidi="hi-IN"/>
        </w:rPr>
      </w:pPr>
    </w:p>
    <w:p w:rsidR="0004051C" w:rsidRPr="00FF083D" w:rsidRDefault="0004051C" w:rsidP="00FF083D">
      <w:pPr>
        <w:widowControl w:val="0"/>
        <w:suppressAutoHyphens/>
        <w:ind w:firstLine="709"/>
        <w:jc w:val="both"/>
        <w:rPr>
          <w:rFonts w:eastAsia="Lucida Sans Unicode"/>
          <w:kern w:val="1"/>
          <w:lang w:val="uk-UA" w:eastAsia="zh-CN" w:bidi="hi-IN"/>
        </w:rPr>
      </w:pPr>
    </w:p>
    <w:p w:rsidR="00FF083D" w:rsidRPr="00FF083D" w:rsidRDefault="00FF083D" w:rsidP="0004051C">
      <w:pPr>
        <w:jc w:val="center"/>
        <w:rPr>
          <w:rFonts w:eastAsia="Lucida Sans Unicode"/>
          <w:b/>
          <w:kern w:val="1"/>
          <w:lang w:val="uk-UA" w:eastAsia="zh-CN" w:bidi="hi-IN"/>
        </w:rPr>
      </w:pPr>
      <w:r w:rsidRPr="00FF083D">
        <w:rPr>
          <w:rFonts w:eastAsia="Lucida Sans Unicode"/>
          <w:b/>
          <w:kern w:val="1"/>
          <w:lang w:val="uk-UA" w:eastAsia="zh-CN" w:bidi="hi-IN"/>
        </w:rPr>
        <w:t>НОРМАТИВНЕ ЗАБЕЗПЕЧЕННЯ ПОРЯДКУ ФОРМУВАННЯ, ВЕДЕННЯ ТА ВИКОРИСТАННЯ ЕЛЕКТРОННОГО СХОВИЩА КОПІЙ ДОКУМЕНТІВ СТРАХОВОГО ФОНДУ ДОКУМЕНТАЦІЇ</w:t>
      </w:r>
    </w:p>
    <w:p w:rsidR="00FF083D" w:rsidRPr="00FF083D" w:rsidRDefault="00FF083D" w:rsidP="0004051C">
      <w:pPr>
        <w:widowControl w:val="0"/>
        <w:suppressAutoHyphens/>
        <w:jc w:val="center"/>
        <w:rPr>
          <w:rFonts w:eastAsia="Lucida Sans Unicode"/>
          <w:b/>
          <w:kern w:val="1"/>
          <w:lang w:val="uk-UA" w:eastAsia="zh-CN" w:bidi="hi-IN"/>
        </w:rPr>
      </w:pPr>
      <w:r w:rsidRPr="00FF083D">
        <w:rPr>
          <w:rFonts w:eastAsia="Lucida Sans Unicode"/>
          <w:b/>
          <w:kern w:val="1"/>
          <w:lang w:val="uk-UA" w:eastAsia="zh-CN" w:bidi="hi-IN"/>
        </w:rPr>
        <w:t>Холод Є. Л.</w:t>
      </w:r>
    </w:p>
    <w:p w:rsidR="00FF083D" w:rsidRPr="00FF083D" w:rsidRDefault="00FF083D" w:rsidP="0004051C">
      <w:pPr>
        <w:widowControl w:val="0"/>
        <w:suppressAutoHyphens/>
        <w:jc w:val="center"/>
        <w:rPr>
          <w:rFonts w:eastAsia="Lucida Sans Unicode"/>
          <w:b/>
          <w:i/>
          <w:kern w:val="1"/>
          <w:lang w:val="uk-UA" w:eastAsia="zh-CN" w:bidi="hi-IN"/>
        </w:rPr>
      </w:pPr>
      <w:r w:rsidRPr="00FF083D">
        <w:rPr>
          <w:rFonts w:eastAsia="Lucida Sans Unicode"/>
          <w:b/>
          <w:i/>
          <w:kern w:val="1"/>
          <w:lang w:val="uk-UA" w:eastAsia="zh-CN" w:bidi="hi-IN"/>
        </w:rPr>
        <w:t xml:space="preserve">Науково-дослідний, проектно-конструкторський та технологічний інститут </w:t>
      </w:r>
      <w:proofErr w:type="spellStart"/>
      <w:r w:rsidRPr="00FF083D">
        <w:rPr>
          <w:rFonts w:eastAsia="Lucida Sans Unicode"/>
          <w:b/>
          <w:i/>
          <w:kern w:val="1"/>
          <w:lang w:val="uk-UA" w:eastAsia="zh-CN" w:bidi="hi-IN"/>
        </w:rPr>
        <w:t>мікрографії</w:t>
      </w:r>
      <w:proofErr w:type="spellEnd"/>
      <w:r w:rsidRPr="00FF083D">
        <w:rPr>
          <w:rFonts w:eastAsia="Lucida Sans Unicode"/>
          <w:b/>
          <w:i/>
          <w:kern w:val="1"/>
          <w:lang w:val="uk-UA" w:eastAsia="zh-CN" w:bidi="hi-IN"/>
        </w:rPr>
        <w:t>, м. Харків</w:t>
      </w:r>
    </w:p>
    <w:p w:rsidR="00FF083D" w:rsidRPr="00FF083D" w:rsidRDefault="00FF083D" w:rsidP="00FF083D">
      <w:pPr>
        <w:widowControl w:val="0"/>
        <w:suppressAutoHyphens/>
        <w:ind w:firstLine="720"/>
        <w:jc w:val="both"/>
        <w:rPr>
          <w:rFonts w:eastAsia="Lucida Sans Unicode"/>
          <w:kern w:val="1"/>
          <w:lang w:val="uk-UA" w:eastAsia="zh-CN" w:bidi="hi-IN"/>
        </w:rPr>
      </w:pPr>
    </w:p>
    <w:p w:rsidR="00FF083D" w:rsidRPr="00FF083D" w:rsidRDefault="00FF083D" w:rsidP="009B1F5C">
      <w:pPr>
        <w:widowControl w:val="0"/>
        <w:suppressAutoHyphens/>
        <w:ind w:firstLine="567"/>
        <w:jc w:val="both"/>
        <w:rPr>
          <w:rFonts w:eastAsia="Lucida Sans Unicode"/>
          <w:kern w:val="1"/>
          <w:shd w:val="clear" w:color="auto" w:fill="FFFFFF"/>
          <w:lang w:val="uk-UA" w:eastAsia="zh-CN" w:bidi="hi-IN"/>
        </w:rPr>
      </w:pPr>
      <w:r w:rsidRPr="00FF083D">
        <w:rPr>
          <w:rFonts w:eastAsia="Lucida Sans Unicode"/>
          <w:bCs/>
          <w:kern w:val="1"/>
          <w:shd w:val="clear" w:color="auto" w:fill="FFFFFF"/>
          <w:lang w:val="uk-UA" w:eastAsia="zh-CN" w:bidi="hi-IN"/>
        </w:rPr>
        <w:t xml:space="preserve">Розвиток сучасних гібридних технологій зберігання та моральне старіння машинних носіїв, які використовують у державній системі </w:t>
      </w:r>
      <w:r w:rsidRPr="00FF083D">
        <w:rPr>
          <w:rFonts w:eastAsia="Lucida Sans Unicode"/>
          <w:kern w:val="1"/>
          <w:shd w:val="clear" w:color="auto" w:fill="FFFFFF"/>
          <w:lang w:val="uk-UA" w:eastAsia="zh-CN" w:bidi="hi-IN"/>
        </w:rPr>
        <w:t xml:space="preserve">страхового фонду документації (далі – СФД) </w:t>
      </w:r>
      <w:r w:rsidRPr="00FF083D">
        <w:rPr>
          <w:rFonts w:eastAsia="Lucida Sans Unicode"/>
          <w:bCs/>
          <w:kern w:val="1"/>
          <w:shd w:val="clear" w:color="auto" w:fill="FFFFFF"/>
          <w:lang w:val="uk-UA" w:eastAsia="zh-CN" w:bidi="hi-IN"/>
        </w:rPr>
        <w:t xml:space="preserve">для оперативного </w:t>
      </w:r>
      <w:r w:rsidRPr="00FF083D">
        <w:rPr>
          <w:rFonts w:eastAsia="Lucida Sans Unicode"/>
          <w:kern w:val="1"/>
          <w:shd w:val="clear" w:color="auto" w:fill="FFFFFF"/>
          <w:lang w:val="uk-UA" w:eastAsia="zh-CN" w:bidi="hi-IN"/>
        </w:rPr>
        <w:t>надання користувачам копій документів СФД, обумови</w:t>
      </w:r>
      <w:r w:rsidR="0044690A">
        <w:rPr>
          <w:rFonts w:eastAsia="Lucida Sans Unicode"/>
          <w:kern w:val="1"/>
          <w:shd w:val="clear" w:color="auto" w:fill="FFFFFF"/>
          <w:lang w:val="uk-UA" w:eastAsia="zh-CN" w:bidi="hi-IN"/>
        </w:rPr>
        <w:t>ли</w:t>
      </w:r>
      <w:r w:rsidRPr="00FF083D">
        <w:rPr>
          <w:rFonts w:eastAsia="Lucida Sans Unicode"/>
          <w:kern w:val="1"/>
          <w:shd w:val="clear" w:color="auto" w:fill="FFFFFF"/>
          <w:lang w:val="uk-UA" w:eastAsia="zh-CN" w:bidi="hi-IN"/>
        </w:rPr>
        <w:t xml:space="preserve"> необхідність створення електронного сховища копій документів страхового фонду документації (далі – Електронне сховище) та визначення порядку його формування, ведення і використання. </w:t>
      </w:r>
    </w:p>
    <w:p w:rsidR="00FF083D" w:rsidRPr="00FF083D" w:rsidRDefault="00FF083D" w:rsidP="009B1F5C">
      <w:pPr>
        <w:widowControl w:val="0"/>
        <w:suppressAutoHyphens/>
        <w:ind w:firstLine="567"/>
        <w:jc w:val="both"/>
        <w:rPr>
          <w:rFonts w:eastAsia="Lucida Sans Unicode"/>
          <w:kern w:val="1"/>
          <w:shd w:val="clear" w:color="auto" w:fill="FFFFFF"/>
          <w:lang w:val="uk-UA" w:eastAsia="zh-CN" w:bidi="hi-IN"/>
        </w:rPr>
      </w:pPr>
      <w:r w:rsidRPr="00FF083D">
        <w:rPr>
          <w:rFonts w:eastAsia="Lucida Sans Unicode"/>
          <w:kern w:val="1"/>
          <w:lang w:val="uk-UA" w:eastAsia="zh-CN" w:bidi="hi-IN"/>
        </w:rPr>
        <w:t xml:space="preserve">Запровадження гібридної технології у державній системі СФД було розпочато з розроблення комплексу спеціалізованого програмного забезпечення Електронного сховища. Для наповнення </w:t>
      </w:r>
      <w:r w:rsidRPr="00FF083D">
        <w:rPr>
          <w:rFonts w:eastAsia="Lucida Sans Unicode"/>
          <w:kern w:val="1"/>
          <w:shd w:val="clear" w:color="auto" w:fill="FFFFFF"/>
          <w:lang w:val="uk-UA" w:eastAsia="zh-CN" w:bidi="hi-IN"/>
        </w:rPr>
        <w:t>Електронного сховища</w:t>
      </w:r>
      <w:r w:rsidRPr="00FF083D">
        <w:rPr>
          <w:rFonts w:eastAsia="Lucida Sans Unicode"/>
          <w:kern w:val="1"/>
          <w:lang w:val="uk-UA" w:eastAsia="zh-CN" w:bidi="hi-IN"/>
        </w:rPr>
        <w:t xml:space="preserve"> та оперативного забезпечення користувачів копіями документів СФД  виникла п</w:t>
      </w:r>
      <w:r w:rsidRPr="00FF083D">
        <w:rPr>
          <w:rFonts w:eastAsia="Lucida Sans Unicode"/>
          <w:kern w:val="1"/>
          <w:shd w:val="clear" w:color="auto" w:fill="FFFFFF"/>
          <w:lang w:val="uk-UA" w:eastAsia="zh-CN" w:bidi="hi-IN"/>
        </w:rPr>
        <w:t>отреба у розробленні стандартів, які</w:t>
      </w:r>
      <w:r w:rsidRPr="00FF083D">
        <w:rPr>
          <w:rFonts w:eastAsia="Lucida Sans Unicode"/>
          <w:kern w:val="1"/>
          <w:lang w:val="uk-UA" w:eastAsia="zh-CN" w:bidi="hi-IN"/>
        </w:rPr>
        <w:t xml:space="preserve"> визначають порядок </w:t>
      </w:r>
      <w:r w:rsidRPr="00FF083D">
        <w:rPr>
          <w:rFonts w:eastAsia="Lucida Sans Unicode"/>
          <w:kern w:val="1"/>
          <w:shd w:val="clear" w:color="auto" w:fill="FFFFFF"/>
          <w:lang w:val="uk-UA" w:eastAsia="zh-CN" w:bidi="hi-IN"/>
        </w:rPr>
        <w:t xml:space="preserve">формування, ведення та використання </w:t>
      </w:r>
      <w:r w:rsidRPr="00FF083D">
        <w:rPr>
          <w:rFonts w:eastAsia="Lucida Sans Unicode"/>
          <w:kern w:val="1"/>
          <w:lang w:val="uk-UA" w:eastAsia="zh-CN" w:bidi="hi-IN"/>
        </w:rPr>
        <w:t>Е</w:t>
      </w:r>
      <w:r w:rsidRPr="00FF083D">
        <w:rPr>
          <w:rFonts w:eastAsia="Lucida Sans Unicode"/>
          <w:kern w:val="1"/>
          <w:shd w:val="clear" w:color="auto" w:fill="FFFFFF"/>
          <w:lang w:val="uk-UA" w:eastAsia="zh-CN" w:bidi="hi-IN"/>
        </w:rPr>
        <w:t xml:space="preserve">лектронного сховища у сучасних умовах </w:t>
      </w:r>
      <w:proofErr w:type="spellStart"/>
      <w:r w:rsidRPr="00FF083D">
        <w:rPr>
          <w:rFonts w:eastAsia="Lucida Sans Unicode"/>
          <w:kern w:val="1"/>
          <w:shd w:val="clear" w:color="auto" w:fill="FFFFFF"/>
          <w:lang w:val="uk-UA" w:eastAsia="zh-CN" w:bidi="hi-IN"/>
        </w:rPr>
        <w:t>функціювання</w:t>
      </w:r>
      <w:proofErr w:type="spellEnd"/>
      <w:r w:rsidRPr="00FF083D">
        <w:rPr>
          <w:rFonts w:eastAsia="Lucida Sans Unicode"/>
          <w:kern w:val="1"/>
          <w:shd w:val="clear" w:color="auto" w:fill="FFFFFF"/>
          <w:lang w:val="uk-UA" w:eastAsia="zh-CN" w:bidi="hi-IN"/>
        </w:rPr>
        <w:t xml:space="preserve"> державної системи СФД.</w:t>
      </w:r>
    </w:p>
    <w:p w:rsidR="00FF083D" w:rsidRPr="00FF083D" w:rsidRDefault="00FF083D" w:rsidP="009B1F5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Під час розроблення нормативного забезпечення використання гібридної технології у державній системі СФД НДІ </w:t>
      </w:r>
      <w:proofErr w:type="spellStart"/>
      <w:r w:rsidRPr="00FF083D">
        <w:rPr>
          <w:rFonts w:eastAsia="Lucida Sans Unicode"/>
          <w:kern w:val="1"/>
          <w:lang w:val="uk-UA" w:eastAsia="zh-CN" w:bidi="hi-IN"/>
        </w:rPr>
        <w:t>мікрографії</w:t>
      </w:r>
      <w:proofErr w:type="spellEnd"/>
      <w:r w:rsidRPr="00FF083D">
        <w:rPr>
          <w:rFonts w:eastAsia="Lucida Sans Unicode"/>
          <w:kern w:val="1"/>
          <w:lang w:val="uk-UA" w:eastAsia="zh-CN" w:bidi="hi-IN"/>
        </w:rPr>
        <w:t xml:space="preserve"> було визначено:</w:t>
      </w:r>
    </w:p>
    <w:p w:rsidR="00FF083D" w:rsidRPr="00FF083D" w:rsidRDefault="00FF083D" w:rsidP="009B1F5C">
      <w:pPr>
        <w:widowControl w:val="0"/>
        <w:ind w:firstLine="567"/>
        <w:jc w:val="both"/>
        <w:rPr>
          <w:rFonts w:eastAsia="Arial"/>
          <w:kern w:val="1"/>
          <w:shd w:val="clear" w:color="auto" w:fill="FFFFFF"/>
          <w:lang w:val="uk-UA" w:eastAsia="zh-CN"/>
        </w:rPr>
      </w:pPr>
      <w:r w:rsidRPr="00FF083D">
        <w:rPr>
          <w:rFonts w:eastAsia="Arial"/>
          <w:kern w:val="1"/>
          <w:shd w:val="clear" w:color="auto" w:fill="FFFFFF"/>
          <w:lang w:val="uk-UA" w:eastAsia="zh-CN"/>
        </w:rPr>
        <w:t xml:space="preserve">– порядок планування робіт із виготовлення електронних </w:t>
      </w:r>
      <w:r w:rsidRPr="00FF083D">
        <w:rPr>
          <w:rFonts w:eastAsia="Arial"/>
          <w:kern w:val="1"/>
          <w:lang w:val="uk-UA" w:eastAsia="zh-CN"/>
        </w:rPr>
        <w:t xml:space="preserve">копій документів СФД; </w:t>
      </w:r>
    </w:p>
    <w:p w:rsidR="00FF083D" w:rsidRPr="00FF083D" w:rsidRDefault="00FF083D" w:rsidP="009B1F5C">
      <w:pPr>
        <w:widowControl w:val="0"/>
        <w:ind w:firstLine="567"/>
        <w:jc w:val="both"/>
        <w:rPr>
          <w:rFonts w:eastAsia="Arial"/>
          <w:kern w:val="1"/>
          <w:lang w:val="uk-UA" w:eastAsia="zh-CN"/>
        </w:rPr>
      </w:pPr>
      <w:r w:rsidRPr="00FF083D">
        <w:rPr>
          <w:rFonts w:eastAsia="Arial"/>
          <w:kern w:val="1"/>
          <w:shd w:val="clear" w:color="auto" w:fill="FFFFFF"/>
          <w:lang w:val="uk-UA" w:eastAsia="zh-CN"/>
        </w:rPr>
        <w:t xml:space="preserve">– порядок робіт із </w:t>
      </w:r>
      <w:r w:rsidRPr="00FF083D">
        <w:rPr>
          <w:rFonts w:eastAsia="Arial"/>
          <w:kern w:val="1"/>
          <w:lang w:val="uk-UA" w:eastAsia="zh-CN"/>
        </w:rPr>
        <w:t xml:space="preserve">виготовлення </w:t>
      </w:r>
      <w:r w:rsidRPr="00FF083D">
        <w:rPr>
          <w:rFonts w:eastAsia="Arial"/>
          <w:kern w:val="1"/>
          <w:shd w:val="clear" w:color="auto" w:fill="FFFFFF"/>
          <w:lang w:val="uk-UA" w:eastAsia="zh-CN"/>
        </w:rPr>
        <w:t xml:space="preserve">електронних </w:t>
      </w:r>
      <w:r w:rsidRPr="00FF083D">
        <w:rPr>
          <w:rFonts w:eastAsia="Arial"/>
          <w:kern w:val="1"/>
          <w:lang w:val="uk-UA" w:eastAsia="zh-CN"/>
        </w:rPr>
        <w:t xml:space="preserve">копій документів СФД, їх обліку та зберігання в умовах </w:t>
      </w:r>
      <w:proofErr w:type="spellStart"/>
      <w:r w:rsidRPr="00FF083D">
        <w:rPr>
          <w:rFonts w:eastAsia="Arial"/>
          <w:kern w:val="1"/>
          <w:lang w:val="uk-UA" w:eastAsia="zh-CN"/>
        </w:rPr>
        <w:t>функціювання</w:t>
      </w:r>
      <w:proofErr w:type="spellEnd"/>
      <w:r w:rsidRPr="00FF083D">
        <w:rPr>
          <w:rFonts w:eastAsia="Arial"/>
          <w:kern w:val="1"/>
          <w:lang w:val="uk-UA" w:eastAsia="zh-CN"/>
        </w:rPr>
        <w:t xml:space="preserve"> Е</w:t>
      </w:r>
      <w:r w:rsidRPr="00FF083D">
        <w:rPr>
          <w:rFonts w:eastAsia="Arial"/>
          <w:kern w:val="1"/>
          <w:shd w:val="clear" w:color="auto" w:fill="FFFFFF"/>
          <w:lang w:val="uk-UA" w:eastAsia="zh-CN"/>
        </w:rPr>
        <w:t>лектронного сховища</w:t>
      </w:r>
      <w:r w:rsidRPr="00FF083D">
        <w:rPr>
          <w:rFonts w:eastAsia="Arial"/>
          <w:kern w:val="1"/>
          <w:lang w:val="uk-UA" w:eastAsia="zh-CN"/>
        </w:rPr>
        <w:t>;</w:t>
      </w:r>
    </w:p>
    <w:p w:rsidR="00FF083D" w:rsidRPr="00FF083D" w:rsidRDefault="00FF083D" w:rsidP="009B1F5C">
      <w:pPr>
        <w:widowControl w:val="0"/>
        <w:ind w:firstLine="567"/>
        <w:jc w:val="both"/>
        <w:rPr>
          <w:rFonts w:eastAsia="Arial"/>
          <w:kern w:val="1"/>
          <w:lang w:val="uk-UA" w:eastAsia="zh-CN"/>
        </w:rPr>
      </w:pPr>
      <w:r w:rsidRPr="00FF083D">
        <w:rPr>
          <w:rFonts w:eastAsia="Arial"/>
          <w:kern w:val="1"/>
          <w:lang w:val="uk-UA" w:eastAsia="zh-CN"/>
        </w:rPr>
        <w:t>– </w:t>
      </w:r>
      <w:r w:rsidRPr="00FF083D">
        <w:rPr>
          <w:rFonts w:eastAsia="Arial"/>
          <w:spacing w:val="-10"/>
          <w:kern w:val="1"/>
          <w:shd w:val="clear" w:color="auto" w:fill="FFFFFF"/>
          <w:lang w:val="uk-UA" w:eastAsia="zh-CN"/>
        </w:rPr>
        <w:t xml:space="preserve">порядок робіт із </w:t>
      </w:r>
      <w:r w:rsidRPr="00FF083D">
        <w:rPr>
          <w:rFonts w:eastAsia="Arial"/>
          <w:color w:val="222222"/>
          <w:spacing w:val="-10"/>
          <w:kern w:val="1"/>
          <w:shd w:val="clear" w:color="auto" w:fill="FFFFFF"/>
          <w:lang w:val="uk-UA" w:eastAsia="zh-CN"/>
        </w:rPr>
        <w:t>забезпечення користувачів копіями документів СФД.</w:t>
      </w:r>
    </w:p>
    <w:p w:rsidR="00FF083D" w:rsidRPr="00FF083D" w:rsidRDefault="00FF083D" w:rsidP="009B1F5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Запровадження у державній системі СФД гібридної технології мікрофільмування забезпечить:</w:t>
      </w:r>
    </w:p>
    <w:p w:rsidR="00FF083D" w:rsidRPr="00FF083D" w:rsidRDefault="00FF083D" w:rsidP="009B1F5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 довгострокове зберігання документів за рахунок використання </w:t>
      </w:r>
      <w:proofErr w:type="spellStart"/>
      <w:r w:rsidRPr="00FF083D">
        <w:rPr>
          <w:rFonts w:eastAsia="Lucida Sans Unicode"/>
          <w:kern w:val="1"/>
          <w:lang w:val="uk-UA" w:eastAsia="zh-CN" w:bidi="hi-IN"/>
        </w:rPr>
        <w:t>галогенідосрібних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мікроносіїв</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мікроформ</w:t>
      </w:r>
      <w:proofErr w:type="spellEnd"/>
      <w:r w:rsidRPr="00FF083D">
        <w:rPr>
          <w:rFonts w:eastAsia="Lucida Sans Unicode"/>
          <w:kern w:val="1"/>
          <w:lang w:val="uk-UA" w:eastAsia="zh-CN" w:bidi="hi-IN"/>
        </w:rPr>
        <w:t>);</w:t>
      </w:r>
    </w:p>
    <w:p w:rsidR="00FF083D" w:rsidRPr="00FF083D" w:rsidRDefault="00FF083D" w:rsidP="009B1F5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lastRenderedPageBreak/>
        <w:t xml:space="preserve">– виконання вимог </w:t>
      </w:r>
      <w:r w:rsidR="005E685B">
        <w:rPr>
          <w:rFonts w:eastAsia="Lucida Sans Unicode"/>
          <w:kern w:val="1"/>
          <w:lang w:val="uk-UA" w:eastAsia="zh-CN" w:bidi="hi-IN"/>
        </w:rPr>
        <w:t>з</w:t>
      </w:r>
      <w:r w:rsidRPr="00FF083D">
        <w:rPr>
          <w:rFonts w:eastAsia="Lucida Sans Unicode"/>
          <w:kern w:val="1"/>
          <w:lang w:val="uk-UA" w:eastAsia="zh-CN" w:bidi="hi-IN"/>
        </w:rPr>
        <w:t>акону України про СФД щодо оперативного забезпечення користувачів копіями документів СФД за рахунок використання переваг, що надаються електронними сховищами даних.</w:t>
      </w:r>
    </w:p>
    <w:p w:rsidR="00FF083D" w:rsidRPr="00FF083D" w:rsidRDefault="00FF083D" w:rsidP="009B1F5C">
      <w:pPr>
        <w:widowControl w:val="0"/>
        <w:suppressAutoHyphens/>
        <w:ind w:firstLine="567"/>
        <w:jc w:val="both"/>
        <w:rPr>
          <w:rFonts w:eastAsia="Lucida Sans Unicode"/>
          <w:kern w:val="1"/>
          <w:lang w:val="uk-UA" w:eastAsia="zh-CN" w:bidi="hi-IN"/>
        </w:rPr>
      </w:pPr>
    </w:p>
    <w:p w:rsidR="00FF083D" w:rsidRPr="00FF083D" w:rsidRDefault="00FF083D" w:rsidP="00FF083D">
      <w:pPr>
        <w:widowControl w:val="0"/>
        <w:suppressAutoHyphens/>
        <w:ind w:firstLine="709"/>
        <w:jc w:val="both"/>
        <w:rPr>
          <w:rFonts w:eastAsia="Lucida Sans Unicode"/>
          <w:kern w:val="1"/>
          <w:lang w:val="uk-UA" w:eastAsia="zh-CN" w:bidi="hi-IN"/>
        </w:rPr>
      </w:pPr>
    </w:p>
    <w:p w:rsidR="00FF083D" w:rsidRPr="00FF083D" w:rsidRDefault="00FF083D" w:rsidP="00FF083D">
      <w:pPr>
        <w:widowControl w:val="0"/>
        <w:suppressAutoHyphens/>
        <w:jc w:val="center"/>
        <w:rPr>
          <w:rFonts w:eastAsia="Lucida Sans Unicode"/>
          <w:b/>
          <w:kern w:val="1"/>
          <w:lang w:val="uk-UA" w:eastAsia="zh-CN" w:bidi="hi-IN"/>
        </w:rPr>
      </w:pPr>
      <w:r w:rsidRPr="00FF083D">
        <w:rPr>
          <w:rFonts w:eastAsia="Lucida Sans Unicode"/>
          <w:b/>
          <w:kern w:val="1"/>
          <w:lang w:val="uk-UA" w:eastAsia="zh-CN" w:bidi="hi-IN"/>
        </w:rPr>
        <w:t xml:space="preserve">СОВМЕЩЕНИЕ ИЗОБРАЖЕНИЙ ПРИ МИКРОФИЛЬМИРОВАНИИ </w:t>
      </w:r>
    </w:p>
    <w:p w:rsidR="00FF083D" w:rsidRPr="00FF083D" w:rsidRDefault="00FF083D" w:rsidP="00585DA1">
      <w:pPr>
        <w:jc w:val="center"/>
        <w:outlineLvl w:val="0"/>
        <w:rPr>
          <w:b/>
          <w:lang w:eastAsia="zh-CN"/>
        </w:rPr>
      </w:pPr>
      <w:proofErr w:type="spellStart"/>
      <w:r w:rsidRPr="00FF083D">
        <w:rPr>
          <w:b/>
          <w:lang w:eastAsia="zh-CN"/>
        </w:rPr>
        <w:t>Яковченко</w:t>
      </w:r>
      <w:proofErr w:type="spellEnd"/>
      <w:r w:rsidRPr="00FF083D">
        <w:rPr>
          <w:b/>
          <w:lang w:eastAsia="zh-CN"/>
        </w:rPr>
        <w:t xml:space="preserve"> А. И.</w:t>
      </w:r>
    </w:p>
    <w:p w:rsidR="00FF083D" w:rsidRPr="00FF083D" w:rsidRDefault="00FF083D" w:rsidP="00FF083D">
      <w:pPr>
        <w:widowControl w:val="0"/>
        <w:suppressAutoHyphens/>
        <w:jc w:val="center"/>
        <w:rPr>
          <w:rFonts w:eastAsia="Lucida Sans Unicode"/>
          <w:b/>
          <w:bCs/>
          <w:i/>
          <w:kern w:val="1"/>
          <w:lang w:val="uk-UA" w:eastAsia="zh-CN" w:bidi="hi-IN"/>
        </w:rPr>
      </w:pPr>
      <w:proofErr w:type="spellStart"/>
      <w:r w:rsidRPr="00FF083D">
        <w:rPr>
          <w:rFonts w:eastAsia="Lucida Sans Unicode"/>
          <w:b/>
          <w:bCs/>
          <w:i/>
          <w:kern w:val="1"/>
          <w:lang w:val="uk-UA" w:eastAsia="zh-CN" w:bidi="hi-IN"/>
        </w:rPr>
        <w:t>Научно-исследовательский</w:t>
      </w:r>
      <w:proofErr w:type="spellEnd"/>
      <w:r w:rsidRPr="00FF083D">
        <w:rPr>
          <w:rFonts w:eastAsia="Lucida Sans Unicode"/>
          <w:b/>
          <w:bCs/>
          <w:i/>
          <w:kern w:val="1"/>
          <w:lang w:val="uk-UA" w:eastAsia="zh-CN" w:bidi="hi-IN"/>
        </w:rPr>
        <w:t xml:space="preserve">, </w:t>
      </w:r>
      <w:proofErr w:type="spellStart"/>
      <w:r w:rsidRPr="00FF083D">
        <w:rPr>
          <w:rFonts w:eastAsia="Lucida Sans Unicode"/>
          <w:b/>
          <w:bCs/>
          <w:i/>
          <w:kern w:val="1"/>
          <w:lang w:val="uk-UA" w:eastAsia="zh-CN" w:bidi="hi-IN"/>
        </w:rPr>
        <w:t>проектно-конструкторский</w:t>
      </w:r>
      <w:proofErr w:type="spellEnd"/>
      <w:r w:rsidRPr="00FF083D">
        <w:rPr>
          <w:rFonts w:eastAsia="Lucida Sans Unicode"/>
          <w:b/>
          <w:bCs/>
          <w:i/>
          <w:kern w:val="1"/>
          <w:lang w:val="uk-UA" w:eastAsia="zh-CN" w:bidi="hi-IN"/>
        </w:rPr>
        <w:t xml:space="preserve"> и </w:t>
      </w:r>
      <w:proofErr w:type="spellStart"/>
      <w:r w:rsidRPr="00FF083D">
        <w:rPr>
          <w:rFonts w:eastAsia="Lucida Sans Unicode"/>
          <w:b/>
          <w:bCs/>
          <w:i/>
          <w:kern w:val="1"/>
          <w:lang w:val="uk-UA" w:eastAsia="zh-CN" w:bidi="hi-IN"/>
        </w:rPr>
        <w:t>технологический</w:t>
      </w:r>
      <w:proofErr w:type="spellEnd"/>
      <w:r w:rsidRPr="00FF083D">
        <w:rPr>
          <w:rFonts w:eastAsia="Lucida Sans Unicode"/>
          <w:b/>
          <w:bCs/>
          <w:i/>
          <w:kern w:val="1"/>
          <w:lang w:val="uk-UA" w:eastAsia="zh-CN" w:bidi="hi-IN"/>
        </w:rPr>
        <w:t xml:space="preserve"> </w:t>
      </w:r>
      <w:proofErr w:type="spellStart"/>
      <w:r w:rsidRPr="00FF083D">
        <w:rPr>
          <w:rFonts w:eastAsia="Lucida Sans Unicode"/>
          <w:b/>
          <w:bCs/>
          <w:i/>
          <w:kern w:val="1"/>
          <w:lang w:val="uk-UA" w:eastAsia="zh-CN" w:bidi="hi-IN"/>
        </w:rPr>
        <w:t>институт</w:t>
      </w:r>
      <w:proofErr w:type="spellEnd"/>
      <w:r w:rsidRPr="00FF083D">
        <w:rPr>
          <w:rFonts w:eastAsia="Lucida Sans Unicode"/>
          <w:b/>
          <w:bCs/>
          <w:i/>
          <w:kern w:val="1"/>
          <w:lang w:val="uk-UA" w:eastAsia="zh-CN" w:bidi="hi-IN"/>
        </w:rPr>
        <w:t xml:space="preserve"> </w:t>
      </w:r>
      <w:proofErr w:type="spellStart"/>
      <w:r w:rsidRPr="00FF083D">
        <w:rPr>
          <w:rFonts w:eastAsia="Lucida Sans Unicode"/>
          <w:b/>
          <w:bCs/>
          <w:i/>
          <w:kern w:val="1"/>
          <w:lang w:val="uk-UA" w:eastAsia="zh-CN" w:bidi="hi-IN"/>
        </w:rPr>
        <w:t>микрографии</w:t>
      </w:r>
      <w:proofErr w:type="spellEnd"/>
      <w:r w:rsidRPr="00FF083D">
        <w:rPr>
          <w:rFonts w:eastAsia="Lucida Sans Unicode"/>
          <w:b/>
          <w:bCs/>
          <w:i/>
          <w:kern w:val="1"/>
          <w:lang w:val="uk-UA" w:eastAsia="zh-CN" w:bidi="hi-IN"/>
        </w:rPr>
        <w:t xml:space="preserve">, г. </w:t>
      </w:r>
      <w:proofErr w:type="spellStart"/>
      <w:r w:rsidRPr="00FF083D">
        <w:rPr>
          <w:rFonts w:eastAsia="Lucida Sans Unicode"/>
          <w:b/>
          <w:bCs/>
          <w:i/>
          <w:kern w:val="1"/>
          <w:lang w:val="uk-UA" w:eastAsia="zh-CN" w:bidi="hi-IN"/>
        </w:rPr>
        <w:t>Харьков</w:t>
      </w:r>
      <w:proofErr w:type="spellEnd"/>
      <w:r w:rsidRPr="00FF083D">
        <w:rPr>
          <w:rFonts w:eastAsia="Lucida Sans Unicode"/>
          <w:b/>
          <w:bCs/>
          <w:i/>
          <w:kern w:val="1"/>
          <w:lang w:val="uk-UA" w:eastAsia="zh-CN" w:bidi="hi-IN"/>
        </w:rPr>
        <w:t xml:space="preserve"> </w:t>
      </w:r>
    </w:p>
    <w:p w:rsidR="00FF083D" w:rsidRPr="00FF083D" w:rsidRDefault="00FF083D" w:rsidP="00FF083D">
      <w:pPr>
        <w:widowControl w:val="0"/>
        <w:suppressAutoHyphens/>
        <w:jc w:val="center"/>
        <w:rPr>
          <w:rFonts w:eastAsia="Lucida Sans Unicode"/>
          <w:b/>
          <w:kern w:val="1"/>
          <w:lang w:val="uk-UA" w:eastAsia="zh-CN" w:bidi="hi-IN"/>
        </w:rPr>
      </w:pPr>
    </w:p>
    <w:p w:rsidR="00FF083D" w:rsidRPr="00FF083D" w:rsidRDefault="00FF083D" w:rsidP="009B1F5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При </w:t>
      </w:r>
      <w:proofErr w:type="spellStart"/>
      <w:r w:rsidRPr="00FF083D">
        <w:rPr>
          <w:rFonts w:eastAsia="Lucida Sans Unicode"/>
          <w:kern w:val="1"/>
          <w:lang w:val="uk-UA" w:eastAsia="zh-CN" w:bidi="hi-IN"/>
        </w:rPr>
        <w:t>восстановлении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сохранённых</w:t>
      </w:r>
      <w:proofErr w:type="spellEnd"/>
      <w:r w:rsidRPr="00FF083D">
        <w:rPr>
          <w:rFonts w:eastAsia="Lucida Sans Unicode"/>
          <w:kern w:val="1"/>
          <w:lang w:val="uk-UA" w:eastAsia="zh-CN" w:bidi="hi-IN"/>
        </w:rPr>
        <w:t xml:space="preserve"> на </w:t>
      </w:r>
      <w:proofErr w:type="spellStart"/>
      <w:r w:rsidRPr="00FF083D">
        <w:rPr>
          <w:rFonts w:eastAsia="Lucida Sans Unicode"/>
          <w:kern w:val="1"/>
          <w:lang w:val="uk-UA" w:eastAsia="zh-CN" w:bidi="hi-IN"/>
        </w:rPr>
        <w:t>нескольких</w:t>
      </w:r>
      <w:proofErr w:type="spellEnd"/>
      <w:r w:rsidRPr="00FF083D">
        <w:rPr>
          <w:rFonts w:eastAsia="Lucida Sans Unicode"/>
          <w:kern w:val="1"/>
          <w:lang w:val="uk-UA" w:eastAsia="zh-CN" w:bidi="hi-IN"/>
        </w:rPr>
        <w:t xml:space="preserve"> кадрах </w:t>
      </w:r>
      <w:proofErr w:type="spellStart"/>
      <w:r w:rsidRPr="00FF083D">
        <w:rPr>
          <w:rFonts w:eastAsia="Lucida Sans Unicode"/>
          <w:kern w:val="1"/>
          <w:lang w:val="uk-UA" w:eastAsia="zh-CN" w:bidi="hi-IN"/>
        </w:rPr>
        <w:t>микрофильма</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например</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отдельных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частей</w:t>
      </w:r>
      <w:proofErr w:type="spellEnd"/>
      <w:r w:rsidRPr="00FF083D">
        <w:rPr>
          <w:rFonts w:eastAsia="Lucida Sans Unicode"/>
          <w:kern w:val="1"/>
          <w:lang w:val="uk-UA" w:eastAsia="zh-CN" w:bidi="hi-IN"/>
        </w:rPr>
        <w:t xml:space="preserve"> одного </w:t>
      </w:r>
      <w:proofErr w:type="spellStart"/>
      <w:r w:rsidRPr="00FF083D">
        <w:rPr>
          <w:rFonts w:eastAsia="Lucida Sans Unicode"/>
          <w:kern w:val="1"/>
          <w:lang w:val="uk-UA" w:eastAsia="zh-CN" w:bidi="hi-IN"/>
        </w:rPr>
        <w:t>большого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разных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цветовых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каналов</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цветного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изображения</w:t>
      </w:r>
      <w:proofErr w:type="spellEnd"/>
      <w:r w:rsidRPr="00FF083D">
        <w:rPr>
          <w:rFonts w:eastAsia="Lucida Sans Unicode"/>
          <w:kern w:val="1"/>
          <w:lang w:val="uk-UA" w:eastAsia="zh-CN" w:bidi="hi-IN"/>
        </w:rPr>
        <w:t xml:space="preserve"> при </w:t>
      </w:r>
      <w:proofErr w:type="spellStart"/>
      <w:r w:rsidRPr="00FF083D">
        <w:rPr>
          <w:rFonts w:eastAsia="Lucida Sans Unicode"/>
          <w:kern w:val="1"/>
          <w:lang w:val="uk-UA" w:eastAsia="zh-CN" w:bidi="hi-IN"/>
        </w:rPr>
        <w:t>цветоделённом</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микрофильмировании</w:t>
      </w:r>
      <w:proofErr w:type="spellEnd"/>
      <w:r w:rsidRPr="00FF083D">
        <w:rPr>
          <w:rFonts w:eastAsia="Lucida Sans Unicode"/>
          <w:kern w:val="1"/>
          <w:lang w:val="uk-UA" w:eastAsia="zh-CN" w:bidi="hi-IN"/>
        </w:rPr>
        <w:t xml:space="preserve"> и других), </w:t>
      </w:r>
      <w:proofErr w:type="spellStart"/>
      <w:r w:rsidRPr="00FF083D">
        <w:rPr>
          <w:rFonts w:eastAsia="Lucida Sans Unicode"/>
          <w:kern w:val="1"/>
          <w:lang w:val="uk-UA" w:eastAsia="zh-CN" w:bidi="hi-IN"/>
        </w:rPr>
        <w:t>возникает</w:t>
      </w:r>
      <w:proofErr w:type="spellEnd"/>
      <w:r w:rsidRPr="00FF083D">
        <w:rPr>
          <w:rFonts w:eastAsia="Lucida Sans Unicode"/>
          <w:kern w:val="1"/>
          <w:lang w:val="uk-UA" w:eastAsia="zh-CN" w:bidi="hi-IN"/>
        </w:rPr>
        <w:t xml:space="preserve"> задача </w:t>
      </w:r>
      <w:proofErr w:type="spellStart"/>
      <w:r w:rsidRPr="00FF083D">
        <w:rPr>
          <w:rFonts w:eastAsia="Lucida Sans Unicode"/>
          <w:kern w:val="1"/>
          <w:lang w:val="uk-UA" w:eastAsia="zh-CN" w:bidi="hi-IN"/>
        </w:rPr>
        <w:t>совмещения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причём</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качество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восстановленного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напрямую</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зависит</w:t>
      </w:r>
      <w:proofErr w:type="spellEnd"/>
      <w:r w:rsidRPr="00FF083D">
        <w:rPr>
          <w:rFonts w:eastAsia="Lucida Sans Unicode"/>
          <w:kern w:val="1"/>
          <w:lang w:val="uk-UA" w:eastAsia="zh-CN" w:bidi="hi-IN"/>
        </w:rPr>
        <w:t xml:space="preserve"> от </w:t>
      </w:r>
      <w:proofErr w:type="spellStart"/>
      <w:r w:rsidRPr="00FF083D">
        <w:rPr>
          <w:rFonts w:eastAsia="Lucida Sans Unicode"/>
          <w:kern w:val="1"/>
          <w:lang w:val="uk-UA" w:eastAsia="zh-CN" w:bidi="hi-IN"/>
        </w:rPr>
        <w:t>точности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совмещения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составляющих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Ручное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совмещение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является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трудоёмкой</w:t>
      </w:r>
      <w:proofErr w:type="spellEnd"/>
      <w:r w:rsidRPr="00FF083D">
        <w:rPr>
          <w:rFonts w:eastAsia="Lucida Sans Unicode"/>
          <w:kern w:val="1"/>
          <w:lang w:val="uk-UA" w:eastAsia="zh-CN" w:bidi="hi-IN"/>
        </w:rPr>
        <w:t xml:space="preserve"> и </w:t>
      </w:r>
      <w:proofErr w:type="spellStart"/>
      <w:r w:rsidRPr="00FF083D">
        <w:rPr>
          <w:rFonts w:eastAsia="Lucida Sans Unicode"/>
          <w:kern w:val="1"/>
          <w:lang w:val="uk-UA" w:eastAsia="zh-CN" w:bidi="hi-IN"/>
        </w:rPr>
        <w:t>длительной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операцией</w:t>
      </w:r>
      <w:proofErr w:type="spellEnd"/>
      <w:r w:rsidRPr="00FF083D">
        <w:rPr>
          <w:rFonts w:eastAsia="Lucida Sans Unicode"/>
          <w:kern w:val="1"/>
          <w:lang w:val="uk-UA" w:eastAsia="zh-CN" w:bidi="hi-IN"/>
        </w:rPr>
        <w:t xml:space="preserve">. </w:t>
      </w:r>
    </w:p>
    <w:p w:rsidR="00FF083D" w:rsidRPr="00FF083D" w:rsidRDefault="00FF083D" w:rsidP="009B1F5C">
      <w:pPr>
        <w:widowControl w:val="0"/>
        <w:suppressAutoHyphens/>
        <w:ind w:firstLine="567"/>
        <w:jc w:val="both"/>
        <w:rPr>
          <w:rFonts w:eastAsia="Lucida Sans Unicode"/>
          <w:kern w:val="1"/>
          <w:lang w:val="uk-UA" w:eastAsia="zh-CN" w:bidi="hi-IN"/>
        </w:rPr>
      </w:pPr>
      <w:r w:rsidRPr="00FF083D">
        <w:rPr>
          <w:rFonts w:eastAsia="Lucida Sans Unicode"/>
          <w:kern w:val="1"/>
          <w:lang w:val="uk-UA" w:eastAsia="zh-CN" w:bidi="hi-IN"/>
        </w:rPr>
        <w:t xml:space="preserve">В </w:t>
      </w:r>
      <w:proofErr w:type="spellStart"/>
      <w:r w:rsidRPr="00FF083D">
        <w:rPr>
          <w:rFonts w:eastAsia="Lucida Sans Unicode"/>
          <w:kern w:val="1"/>
          <w:lang w:val="uk-UA" w:eastAsia="zh-CN" w:bidi="hi-IN"/>
        </w:rPr>
        <w:t>НИИ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микрографии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разработаны</w:t>
      </w:r>
      <w:proofErr w:type="spellEnd"/>
      <w:r w:rsidRPr="00FF083D">
        <w:rPr>
          <w:rFonts w:eastAsia="Lucida Sans Unicode"/>
          <w:kern w:val="1"/>
          <w:lang w:val="uk-UA" w:eastAsia="zh-CN" w:bidi="hi-IN"/>
        </w:rPr>
        <w:t xml:space="preserve"> метод и </w:t>
      </w:r>
      <w:proofErr w:type="spellStart"/>
      <w:r w:rsidRPr="00FF083D">
        <w:rPr>
          <w:rFonts w:eastAsia="Lucida Sans Unicode"/>
          <w:kern w:val="1"/>
          <w:lang w:val="uk-UA" w:eastAsia="zh-CN" w:bidi="hi-IN"/>
        </w:rPr>
        <w:t>демонстрационное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программное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обеспечение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автоматизированного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восстановления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Разработана</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оптимальная</w:t>
      </w:r>
      <w:proofErr w:type="spellEnd"/>
      <w:r w:rsidRPr="00FF083D">
        <w:rPr>
          <w:rFonts w:eastAsia="Lucida Sans Unicode"/>
          <w:kern w:val="1"/>
          <w:lang w:val="uk-UA" w:eastAsia="zh-CN" w:bidi="hi-IN"/>
        </w:rPr>
        <w:t xml:space="preserve"> структура </w:t>
      </w:r>
      <w:proofErr w:type="spellStart"/>
      <w:r w:rsidRPr="00FF083D">
        <w:rPr>
          <w:rFonts w:eastAsia="Lucida Sans Unicode"/>
          <w:kern w:val="1"/>
          <w:lang w:val="uk-UA" w:eastAsia="zh-CN" w:bidi="hi-IN"/>
        </w:rPr>
        <w:t>кадра</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содержащая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специальные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маркеры</w:t>
      </w:r>
      <w:proofErr w:type="spellEnd"/>
      <w:r w:rsidRPr="00FF083D">
        <w:rPr>
          <w:rFonts w:eastAsia="Lucida Sans Unicode"/>
          <w:kern w:val="1"/>
          <w:lang w:val="uk-UA" w:eastAsia="zh-CN" w:bidi="hi-IN"/>
        </w:rPr>
        <w:t xml:space="preserve">. В </w:t>
      </w:r>
      <w:proofErr w:type="spellStart"/>
      <w:r w:rsidRPr="00FF083D">
        <w:rPr>
          <w:rFonts w:eastAsia="Lucida Sans Unicode"/>
          <w:kern w:val="1"/>
          <w:lang w:val="uk-UA" w:eastAsia="zh-CN" w:bidi="hi-IN"/>
        </w:rPr>
        <w:t>программе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восстановления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производится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автоматический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поиск</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маркеров</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вычисление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их</w:t>
      </w:r>
      <w:proofErr w:type="spellEnd"/>
      <w:r w:rsidRPr="00FF083D">
        <w:rPr>
          <w:rFonts w:eastAsia="Lucida Sans Unicode"/>
          <w:kern w:val="1"/>
          <w:lang w:val="uk-UA" w:eastAsia="zh-CN" w:bidi="hi-IN"/>
        </w:rPr>
        <w:t xml:space="preserve"> координат, </w:t>
      </w:r>
      <w:proofErr w:type="spellStart"/>
      <w:r w:rsidRPr="00FF083D">
        <w:rPr>
          <w:rFonts w:eastAsia="Lucida Sans Unicode"/>
          <w:kern w:val="1"/>
          <w:lang w:val="uk-UA" w:eastAsia="zh-CN" w:bidi="hi-IN"/>
        </w:rPr>
        <w:t>определение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геометрических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искажений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совмещение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путём</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масштабирования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поворотов</w:t>
      </w:r>
      <w:proofErr w:type="spellEnd"/>
      <w:r w:rsidRPr="00FF083D">
        <w:rPr>
          <w:rFonts w:eastAsia="Lucida Sans Unicode"/>
          <w:kern w:val="1"/>
          <w:lang w:val="uk-UA" w:eastAsia="zh-CN" w:bidi="hi-IN"/>
        </w:rPr>
        <w:t xml:space="preserve"> и </w:t>
      </w:r>
      <w:proofErr w:type="spellStart"/>
      <w:r w:rsidRPr="00FF083D">
        <w:rPr>
          <w:rFonts w:eastAsia="Lucida Sans Unicode"/>
          <w:kern w:val="1"/>
          <w:lang w:val="uk-UA" w:eastAsia="zh-CN" w:bidi="hi-IN"/>
        </w:rPr>
        <w:t>сдвигов</w:t>
      </w:r>
      <w:proofErr w:type="spellEnd"/>
      <w:r w:rsidRPr="00FF083D">
        <w:rPr>
          <w:rFonts w:eastAsia="Lucida Sans Unicode"/>
          <w:kern w:val="1"/>
          <w:lang w:val="uk-UA" w:eastAsia="zh-CN" w:bidi="hi-IN"/>
        </w:rPr>
        <w:t xml:space="preserve"> (в том </w:t>
      </w:r>
      <w:proofErr w:type="spellStart"/>
      <w:r w:rsidRPr="00FF083D">
        <w:rPr>
          <w:rFonts w:eastAsia="Lucida Sans Unicode"/>
          <w:kern w:val="1"/>
          <w:lang w:val="uk-UA" w:eastAsia="zh-CN" w:bidi="hi-IN"/>
        </w:rPr>
        <w:t>числе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субпиксельных</w:t>
      </w:r>
      <w:proofErr w:type="spellEnd"/>
      <w:r w:rsidRPr="00FF083D">
        <w:rPr>
          <w:rFonts w:eastAsia="Lucida Sans Unicode"/>
          <w:kern w:val="1"/>
          <w:lang w:val="uk-UA" w:eastAsia="zh-CN" w:bidi="hi-IN"/>
        </w:rPr>
        <w:t xml:space="preserve">), а </w:t>
      </w:r>
      <w:proofErr w:type="spellStart"/>
      <w:r w:rsidRPr="00FF083D">
        <w:rPr>
          <w:rFonts w:eastAsia="Lucida Sans Unicode"/>
          <w:kern w:val="1"/>
          <w:lang w:val="uk-UA" w:eastAsia="zh-CN" w:bidi="hi-IN"/>
        </w:rPr>
        <w:t>также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коррекция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геометрических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искажений</w:t>
      </w:r>
      <w:proofErr w:type="spellEnd"/>
      <w:r w:rsidRPr="00FF083D">
        <w:rPr>
          <w:rFonts w:eastAsia="Lucida Sans Unicode"/>
          <w:kern w:val="1"/>
          <w:lang w:val="uk-UA" w:eastAsia="zh-CN" w:bidi="hi-IN"/>
        </w:rPr>
        <w:t xml:space="preserve">. Для </w:t>
      </w:r>
      <w:proofErr w:type="spellStart"/>
      <w:r w:rsidRPr="00FF083D">
        <w:rPr>
          <w:rFonts w:eastAsia="Lucida Sans Unicode"/>
          <w:kern w:val="1"/>
          <w:lang w:val="uk-UA" w:eastAsia="zh-CN" w:bidi="hi-IN"/>
        </w:rPr>
        <w:t>поиска</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маркеров</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используется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аппарат</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вейвлет-анализа</w:t>
      </w:r>
      <w:proofErr w:type="spellEnd"/>
      <w:r w:rsidRPr="00FF083D">
        <w:rPr>
          <w:rFonts w:eastAsia="Lucida Sans Unicode"/>
          <w:kern w:val="1"/>
          <w:lang w:val="uk-UA" w:eastAsia="zh-CN" w:bidi="hi-IN"/>
        </w:rPr>
        <w:t xml:space="preserve">. Для </w:t>
      </w:r>
      <w:proofErr w:type="spellStart"/>
      <w:r w:rsidRPr="00FF083D">
        <w:rPr>
          <w:rFonts w:eastAsia="Lucida Sans Unicode"/>
          <w:kern w:val="1"/>
          <w:lang w:val="uk-UA" w:eastAsia="zh-CN" w:bidi="hi-IN"/>
        </w:rPr>
        <w:t>поворота</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субпиксельного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сдвига</w:t>
      </w:r>
      <w:proofErr w:type="spellEnd"/>
      <w:r w:rsidRPr="00FF083D">
        <w:rPr>
          <w:rFonts w:eastAsia="Lucida Sans Unicode"/>
          <w:kern w:val="1"/>
          <w:lang w:val="uk-UA" w:eastAsia="zh-CN" w:bidi="hi-IN"/>
        </w:rPr>
        <w:t xml:space="preserve"> и </w:t>
      </w:r>
      <w:proofErr w:type="spellStart"/>
      <w:r w:rsidRPr="00FF083D">
        <w:rPr>
          <w:rFonts w:eastAsia="Lucida Sans Unicode"/>
          <w:kern w:val="1"/>
          <w:lang w:val="uk-UA" w:eastAsia="zh-CN" w:bidi="hi-IN"/>
        </w:rPr>
        <w:t>коррекции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геометрических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искажений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используется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математический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аппарат</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Фурье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преобразований</w:t>
      </w:r>
      <w:proofErr w:type="spellEnd"/>
      <w:r w:rsidRPr="00FF083D">
        <w:rPr>
          <w:rFonts w:eastAsia="Lucida Sans Unicode"/>
          <w:kern w:val="1"/>
          <w:lang w:val="uk-UA" w:eastAsia="zh-CN" w:bidi="hi-IN"/>
        </w:rPr>
        <w:t xml:space="preserve">. Поворот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на </w:t>
      </w:r>
      <w:proofErr w:type="spellStart"/>
      <w:r w:rsidRPr="00FF083D">
        <w:rPr>
          <w:rFonts w:eastAsia="Lucida Sans Unicode"/>
          <w:kern w:val="1"/>
          <w:lang w:val="uk-UA" w:eastAsia="zh-CN" w:bidi="hi-IN"/>
        </w:rPr>
        <w:t>малые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углы</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заменяется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последовательностью</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сдвигов</w:t>
      </w:r>
      <w:proofErr w:type="spellEnd"/>
      <w:r w:rsidRPr="00FF083D">
        <w:rPr>
          <w:rFonts w:eastAsia="Lucida Sans Unicode"/>
          <w:kern w:val="1"/>
          <w:lang w:val="uk-UA" w:eastAsia="zh-CN" w:bidi="hi-IN"/>
        </w:rPr>
        <w:t>.</w:t>
      </w:r>
    </w:p>
    <w:p w:rsidR="00FF083D" w:rsidRPr="00FF083D" w:rsidRDefault="00FF083D" w:rsidP="009B1F5C">
      <w:pPr>
        <w:widowControl w:val="0"/>
        <w:suppressAutoHyphens/>
        <w:ind w:firstLine="567"/>
        <w:jc w:val="both"/>
        <w:rPr>
          <w:rFonts w:eastAsia="Lucida Sans Unicode"/>
          <w:kern w:val="1"/>
          <w:lang w:val="uk-UA" w:eastAsia="zh-CN" w:bidi="hi-IN"/>
        </w:rPr>
      </w:pPr>
      <w:proofErr w:type="spellStart"/>
      <w:r w:rsidRPr="00FF083D">
        <w:rPr>
          <w:rFonts w:eastAsia="Lucida Sans Unicode"/>
          <w:kern w:val="1"/>
          <w:lang w:val="uk-UA" w:eastAsia="zh-CN" w:bidi="hi-IN"/>
        </w:rPr>
        <w:t>Применение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преобразования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Фурье</w:t>
      </w:r>
      <w:proofErr w:type="spellEnd"/>
      <w:r w:rsidRPr="00FF083D">
        <w:rPr>
          <w:rFonts w:eastAsia="Lucida Sans Unicode"/>
          <w:kern w:val="1"/>
          <w:lang w:val="uk-UA" w:eastAsia="zh-CN" w:bidi="hi-IN"/>
        </w:rPr>
        <w:t xml:space="preserve">, в </w:t>
      </w:r>
      <w:proofErr w:type="spellStart"/>
      <w:r w:rsidRPr="00FF083D">
        <w:rPr>
          <w:rFonts w:eastAsia="Lucida Sans Unicode"/>
          <w:kern w:val="1"/>
          <w:lang w:val="uk-UA" w:eastAsia="zh-CN" w:bidi="hi-IN"/>
        </w:rPr>
        <w:t>отличие</w:t>
      </w:r>
      <w:proofErr w:type="spellEnd"/>
      <w:r w:rsidRPr="00FF083D">
        <w:rPr>
          <w:rFonts w:eastAsia="Lucida Sans Unicode"/>
          <w:kern w:val="1"/>
          <w:lang w:val="uk-UA" w:eastAsia="zh-CN" w:bidi="hi-IN"/>
        </w:rPr>
        <w:t xml:space="preserve"> от </w:t>
      </w:r>
      <w:proofErr w:type="spellStart"/>
      <w:r w:rsidRPr="00FF083D">
        <w:rPr>
          <w:rFonts w:eastAsia="Lucida Sans Unicode"/>
          <w:kern w:val="1"/>
          <w:lang w:val="uk-UA" w:eastAsia="zh-CN" w:bidi="hi-IN"/>
        </w:rPr>
        <w:t>более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простых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методов</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линейная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интерполяция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интерполяция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кубическими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сплайнами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позволяет</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достичь</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лучшего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качества</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lastRenderedPageBreak/>
        <w:t>интерполяции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хотя</w:t>
      </w:r>
      <w:proofErr w:type="spellEnd"/>
      <w:r w:rsidRPr="00FF083D">
        <w:rPr>
          <w:rFonts w:eastAsia="Lucida Sans Unicode"/>
          <w:kern w:val="1"/>
          <w:lang w:val="uk-UA" w:eastAsia="zh-CN" w:bidi="hi-IN"/>
        </w:rPr>
        <w:t xml:space="preserve"> и </w:t>
      </w:r>
      <w:proofErr w:type="spellStart"/>
      <w:r w:rsidRPr="00FF083D">
        <w:rPr>
          <w:rFonts w:eastAsia="Lucida Sans Unicode"/>
          <w:kern w:val="1"/>
          <w:lang w:val="uk-UA" w:eastAsia="zh-CN" w:bidi="hi-IN"/>
        </w:rPr>
        <w:t>имеет</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большую</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вычислительную</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сложность</w:t>
      </w:r>
      <w:proofErr w:type="spellEnd"/>
      <w:r w:rsidRPr="00FF083D">
        <w:rPr>
          <w:rFonts w:eastAsia="Lucida Sans Unicode"/>
          <w:kern w:val="1"/>
          <w:lang w:val="uk-UA" w:eastAsia="zh-CN" w:bidi="hi-IN"/>
        </w:rPr>
        <w:t xml:space="preserve">. </w:t>
      </w:r>
    </w:p>
    <w:p w:rsidR="00FF083D" w:rsidRPr="00FF083D" w:rsidRDefault="00FF083D" w:rsidP="009B1F5C">
      <w:pPr>
        <w:widowControl w:val="0"/>
        <w:suppressAutoHyphens/>
        <w:ind w:firstLine="567"/>
        <w:jc w:val="both"/>
        <w:rPr>
          <w:rFonts w:eastAsia="Lucida Sans Unicode"/>
          <w:kern w:val="1"/>
          <w:lang w:val="uk-UA" w:eastAsia="zh-CN" w:bidi="hi-IN"/>
        </w:rPr>
      </w:pPr>
      <w:proofErr w:type="spellStart"/>
      <w:r w:rsidRPr="00FF083D">
        <w:rPr>
          <w:rFonts w:eastAsia="Lucida Sans Unicode"/>
          <w:kern w:val="1"/>
          <w:lang w:val="uk-UA" w:eastAsia="zh-CN" w:bidi="hi-IN"/>
        </w:rPr>
        <w:t>Разработаны</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математический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аппарат</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использующий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дискретное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преобразование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Фурье</w:t>
      </w:r>
      <w:proofErr w:type="spellEnd"/>
      <w:r w:rsidRPr="00FF083D">
        <w:rPr>
          <w:rFonts w:eastAsia="Lucida Sans Unicode"/>
          <w:kern w:val="1"/>
          <w:lang w:eastAsia="zh-CN" w:bidi="hi-IN"/>
        </w:rPr>
        <w:t>,</w:t>
      </w:r>
      <w:r w:rsidRPr="00FF083D">
        <w:rPr>
          <w:rFonts w:eastAsia="Lucida Sans Unicode"/>
          <w:kern w:val="1"/>
          <w:lang w:val="uk-UA" w:eastAsia="zh-CN" w:bidi="hi-IN"/>
        </w:rPr>
        <w:t xml:space="preserve"> и </w:t>
      </w:r>
      <w:proofErr w:type="spellStart"/>
      <w:r w:rsidRPr="00FF083D">
        <w:rPr>
          <w:rFonts w:eastAsia="Lucida Sans Unicode"/>
          <w:kern w:val="1"/>
          <w:lang w:val="uk-UA" w:eastAsia="zh-CN" w:bidi="hi-IN"/>
        </w:rPr>
        <w:t>библиотека</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алгоритмов</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реализующих</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преобразование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w:t>
      </w:r>
    </w:p>
    <w:p w:rsidR="00FF083D" w:rsidRPr="00FF083D" w:rsidRDefault="00FF083D" w:rsidP="009B1F5C">
      <w:pPr>
        <w:widowControl w:val="0"/>
        <w:suppressAutoHyphens/>
        <w:ind w:firstLine="567"/>
        <w:jc w:val="both"/>
        <w:rPr>
          <w:rFonts w:eastAsia="Lucida Sans Unicode"/>
          <w:kern w:val="1"/>
          <w:lang w:val="uk-UA" w:eastAsia="zh-CN" w:bidi="hi-IN"/>
        </w:rPr>
      </w:pPr>
      <w:proofErr w:type="spellStart"/>
      <w:r w:rsidRPr="00FF083D">
        <w:rPr>
          <w:rFonts w:eastAsia="Lucida Sans Unicode"/>
          <w:kern w:val="1"/>
          <w:lang w:val="uk-UA" w:eastAsia="zh-CN" w:bidi="hi-IN"/>
        </w:rPr>
        <w:t>Демонстрационное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программное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обеспечение</w:t>
      </w:r>
      <w:proofErr w:type="spellEnd"/>
      <w:r w:rsidRPr="00FF083D">
        <w:rPr>
          <w:rFonts w:eastAsia="Lucida Sans Unicode"/>
          <w:kern w:val="1"/>
          <w:lang w:val="uk-UA" w:eastAsia="zh-CN" w:bidi="hi-IN"/>
        </w:rPr>
        <w:t xml:space="preserve"> написано на </w:t>
      </w:r>
      <w:proofErr w:type="spellStart"/>
      <w:r w:rsidRPr="00FF083D">
        <w:rPr>
          <w:rFonts w:eastAsia="Lucida Sans Unicode"/>
          <w:kern w:val="1"/>
          <w:lang w:val="uk-UA" w:eastAsia="zh-CN" w:bidi="hi-IN"/>
        </w:rPr>
        <w:t>языке</w:t>
      </w:r>
      <w:proofErr w:type="spellEnd"/>
      <w:r w:rsidRPr="00FF083D">
        <w:rPr>
          <w:rFonts w:eastAsia="Lucida Sans Unicode"/>
          <w:kern w:val="1"/>
          <w:lang w:val="uk-UA" w:eastAsia="zh-CN" w:bidi="hi-IN"/>
        </w:rPr>
        <w:t xml:space="preserve"> </w:t>
      </w:r>
      <w:r w:rsidRPr="00FF083D">
        <w:rPr>
          <w:rFonts w:eastAsia="Lucida Sans Unicode"/>
          <w:kern w:val="1"/>
          <w:lang w:val="en-US" w:eastAsia="zh-CN" w:bidi="hi-IN"/>
        </w:rPr>
        <w:t>Object</w:t>
      </w:r>
      <w:r w:rsidRPr="00FF083D">
        <w:rPr>
          <w:rFonts w:eastAsia="Lucida Sans Unicode"/>
          <w:kern w:val="1"/>
          <w:lang w:val="uk-UA" w:eastAsia="zh-CN" w:bidi="hi-IN"/>
        </w:rPr>
        <w:t xml:space="preserve"> </w:t>
      </w:r>
      <w:r w:rsidRPr="00FF083D">
        <w:rPr>
          <w:rFonts w:eastAsia="Lucida Sans Unicode"/>
          <w:kern w:val="1"/>
          <w:lang w:val="en-US" w:eastAsia="zh-CN" w:bidi="hi-IN"/>
        </w:rPr>
        <w:t>Pascal</w:t>
      </w:r>
      <w:r w:rsidRPr="00FF083D">
        <w:rPr>
          <w:rFonts w:eastAsia="Lucida Sans Unicode"/>
          <w:kern w:val="1"/>
          <w:lang w:val="uk-UA" w:eastAsia="zh-CN" w:bidi="hi-IN"/>
        </w:rPr>
        <w:t xml:space="preserve"> с </w:t>
      </w:r>
      <w:proofErr w:type="spellStart"/>
      <w:r w:rsidRPr="00FF083D">
        <w:rPr>
          <w:rFonts w:eastAsia="Lucida Sans Unicode"/>
          <w:kern w:val="1"/>
          <w:lang w:val="uk-UA" w:eastAsia="zh-CN" w:bidi="hi-IN"/>
        </w:rPr>
        <w:t>помощью</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свободной</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среды</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разработки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программного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обеспечения</w:t>
      </w:r>
      <w:proofErr w:type="spellEnd"/>
      <w:r w:rsidRPr="00FF083D">
        <w:rPr>
          <w:rFonts w:eastAsia="Lucida Sans Unicode"/>
          <w:kern w:val="1"/>
          <w:lang w:val="uk-UA" w:eastAsia="zh-CN" w:bidi="hi-IN"/>
        </w:rPr>
        <w:t xml:space="preserve"> </w:t>
      </w:r>
      <w:r w:rsidRPr="00FF083D">
        <w:rPr>
          <w:rFonts w:eastAsia="Lucida Sans Unicode"/>
          <w:kern w:val="1"/>
          <w:lang w:val="en-US" w:eastAsia="zh-CN" w:bidi="hi-IN"/>
        </w:rPr>
        <w:t>Lazarus</w:t>
      </w:r>
      <w:r w:rsidRPr="00FF083D">
        <w:rPr>
          <w:rFonts w:eastAsia="Lucida Sans Unicode"/>
          <w:kern w:val="1"/>
          <w:lang w:val="uk-UA" w:eastAsia="zh-CN" w:bidi="hi-IN"/>
        </w:rPr>
        <w:t xml:space="preserve">. Для </w:t>
      </w:r>
      <w:proofErr w:type="spellStart"/>
      <w:r w:rsidRPr="00FF083D">
        <w:rPr>
          <w:rFonts w:eastAsia="Lucida Sans Unicode"/>
          <w:kern w:val="1"/>
          <w:lang w:val="uk-UA" w:eastAsia="zh-CN" w:bidi="hi-IN"/>
        </w:rPr>
        <w:t>работы</w:t>
      </w:r>
      <w:proofErr w:type="spellEnd"/>
      <w:r w:rsidRPr="00FF083D">
        <w:rPr>
          <w:rFonts w:eastAsia="Lucida Sans Unicode"/>
          <w:kern w:val="1"/>
          <w:lang w:val="uk-UA" w:eastAsia="zh-CN" w:bidi="hi-IN"/>
        </w:rPr>
        <w:t xml:space="preserve"> с </w:t>
      </w:r>
      <w:proofErr w:type="spellStart"/>
      <w:r w:rsidRPr="00FF083D">
        <w:rPr>
          <w:rFonts w:eastAsia="Lucida Sans Unicode"/>
          <w:kern w:val="1"/>
          <w:lang w:val="uk-UA" w:eastAsia="zh-CN" w:bidi="hi-IN"/>
        </w:rPr>
        <w:t>изображениями</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использована</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бесплатная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графическая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библиотека</w:t>
      </w:r>
      <w:proofErr w:type="spellEnd"/>
      <w:r w:rsidRPr="00FF083D">
        <w:rPr>
          <w:rFonts w:eastAsia="Lucida Sans Unicode"/>
          <w:kern w:val="1"/>
          <w:lang w:val="uk-UA" w:eastAsia="zh-CN" w:bidi="hi-IN"/>
        </w:rPr>
        <w:t xml:space="preserve">  </w:t>
      </w:r>
      <w:r w:rsidRPr="00FF083D">
        <w:rPr>
          <w:rFonts w:eastAsia="Lucida Sans Unicode"/>
          <w:kern w:val="1"/>
          <w:lang w:val="en-US" w:eastAsia="zh-CN" w:bidi="hi-IN"/>
        </w:rPr>
        <w:t>Graphics</w:t>
      </w:r>
      <w:r w:rsidRPr="00FF083D">
        <w:rPr>
          <w:rFonts w:eastAsia="Lucida Sans Unicode"/>
          <w:kern w:val="1"/>
          <w:lang w:val="uk-UA" w:eastAsia="zh-CN" w:bidi="hi-IN"/>
        </w:rPr>
        <w:t>32.</w:t>
      </w:r>
    </w:p>
    <w:p w:rsidR="00FF083D" w:rsidRPr="00FF083D" w:rsidRDefault="00FF083D" w:rsidP="009B1F5C">
      <w:pPr>
        <w:widowControl w:val="0"/>
        <w:suppressAutoHyphens/>
        <w:ind w:firstLine="567"/>
        <w:jc w:val="both"/>
        <w:rPr>
          <w:rFonts w:eastAsia="Lucida Sans Unicode"/>
          <w:kern w:val="1"/>
          <w:lang w:val="uk-UA" w:eastAsia="zh-CN" w:bidi="hi-IN"/>
        </w:rPr>
      </w:pPr>
      <w:proofErr w:type="spellStart"/>
      <w:r w:rsidRPr="00FF083D">
        <w:rPr>
          <w:rFonts w:eastAsia="Lucida Sans Unicode"/>
          <w:kern w:val="1"/>
          <w:lang w:val="uk-UA" w:eastAsia="zh-CN" w:bidi="hi-IN"/>
        </w:rPr>
        <w:t>Разработанные</w:t>
      </w:r>
      <w:proofErr w:type="spellEnd"/>
      <w:r w:rsidRPr="00FF083D">
        <w:rPr>
          <w:rFonts w:eastAsia="Lucida Sans Unicode"/>
          <w:kern w:val="1"/>
          <w:lang w:val="uk-UA" w:eastAsia="zh-CN" w:bidi="hi-IN"/>
        </w:rPr>
        <w:t xml:space="preserve"> метод и </w:t>
      </w:r>
      <w:proofErr w:type="spellStart"/>
      <w:r w:rsidRPr="00FF083D">
        <w:rPr>
          <w:rFonts w:eastAsia="Lucida Sans Unicode"/>
          <w:kern w:val="1"/>
          <w:lang w:val="uk-UA" w:eastAsia="zh-CN" w:bidi="hi-IN"/>
        </w:rPr>
        <w:t>технология</w:t>
      </w:r>
      <w:proofErr w:type="spellEnd"/>
      <w:r w:rsidRPr="00FF083D">
        <w:rPr>
          <w:rFonts w:eastAsia="Lucida Sans Unicode"/>
          <w:kern w:val="1"/>
          <w:lang w:val="uk-UA" w:eastAsia="zh-CN" w:bidi="hi-IN"/>
        </w:rPr>
        <w:t xml:space="preserve"> на </w:t>
      </w:r>
      <w:proofErr w:type="spellStart"/>
      <w:r w:rsidRPr="00FF083D">
        <w:rPr>
          <w:rFonts w:eastAsia="Lucida Sans Unicode"/>
          <w:kern w:val="1"/>
          <w:lang w:val="uk-UA" w:eastAsia="zh-CN" w:bidi="hi-IN"/>
        </w:rPr>
        <w:t>его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основе</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позволяют</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существенно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сократить</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затраты</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времени</w:t>
      </w:r>
      <w:proofErr w:type="spellEnd"/>
      <w:r w:rsidRPr="00FF083D">
        <w:rPr>
          <w:rFonts w:eastAsia="Lucida Sans Unicode"/>
          <w:kern w:val="1"/>
          <w:lang w:val="uk-UA" w:eastAsia="zh-CN" w:bidi="hi-IN"/>
        </w:rPr>
        <w:t xml:space="preserve"> и </w:t>
      </w:r>
      <w:proofErr w:type="spellStart"/>
      <w:r w:rsidRPr="00FF083D">
        <w:rPr>
          <w:rFonts w:eastAsia="Lucida Sans Unicode"/>
          <w:kern w:val="1"/>
          <w:lang w:val="uk-UA" w:eastAsia="zh-CN" w:bidi="hi-IN"/>
        </w:rPr>
        <w:t>повысить</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качество</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восстановления</w:t>
      </w:r>
      <w:proofErr w:type="spellEnd"/>
      <w:r w:rsidRPr="00FF083D">
        <w:rPr>
          <w:rFonts w:eastAsia="Lucida Sans Unicode"/>
          <w:kern w:val="1"/>
          <w:lang w:val="uk-UA" w:eastAsia="zh-CN" w:bidi="hi-IN"/>
        </w:rPr>
        <w:t xml:space="preserve"> </w:t>
      </w:r>
      <w:proofErr w:type="spellStart"/>
      <w:r w:rsidRPr="00FF083D">
        <w:rPr>
          <w:rFonts w:eastAsia="Lucida Sans Unicode"/>
          <w:kern w:val="1"/>
          <w:lang w:val="uk-UA" w:eastAsia="zh-CN" w:bidi="hi-IN"/>
        </w:rPr>
        <w:t>изображений</w:t>
      </w:r>
      <w:proofErr w:type="spellEnd"/>
      <w:r w:rsidRPr="00FF083D">
        <w:rPr>
          <w:rFonts w:eastAsia="Lucida Sans Unicode"/>
          <w:kern w:val="1"/>
          <w:lang w:val="uk-UA" w:eastAsia="zh-CN" w:bidi="hi-IN"/>
        </w:rPr>
        <w:t xml:space="preserve">. </w:t>
      </w:r>
    </w:p>
    <w:p w:rsidR="00FF083D" w:rsidRPr="00FF083D" w:rsidRDefault="00FF083D" w:rsidP="009B1F5C">
      <w:pPr>
        <w:widowControl w:val="0"/>
        <w:suppressAutoHyphens/>
        <w:ind w:firstLine="567"/>
        <w:jc w:val="both"/>
        <w:rPr>
          <w:rFonts w:eastAsia="Lucida Sans Unicode"/>
          <w:kern w:val="1"/>
          <w:lang w:val="uk-UA" w:eastAsia="zh-CN" w:bidi="hi-IN"/>
        </w:rPr>
      </w:pPr>
    </w:p>
    <w:p w:rsidR="00FF083D" w:rsidRPr="00FF083D" w:rsidRDefault="00FF083D" w:rsidP="00FF083D">
      <w:pPr>
        <w:widowControl w:val="0"/>
        <w:suppressAutoHyphens/>
        <w:ind w:firstLine="708"/>
        <w:jc w:val="both"/>
        <w:rPr>
          <w:rFonts w:eastAsia="Lucida Sans Unicode"/>
          <w:kern w:val="1"/>
          <w:lang w:val="uk-UA" w:eastAsia="zh-CN" w:bidi="hi-IN"/>
        </w:rPr>
      </w:pPr>
    </w:p>
    <w:p w:rsidR="00FF083D" w:rsidRPr="00FF083D" w:rsidRDefault="00FF083D" w:rsidP="00FF083D">
      <w:pPr>
        <w:widowControl w:val="0"/>
        <w:suppressAutoHyphens/>
        <w:ind w:firstLine="709"/>
        <w:jc w:val="both"/>
        <w:rPr>
          <w:rFonts w:eastAsia="Lucida Sans Unicode"/>
          <w:kern w:val="1"/>
          <w:lang w:val="uk-UA" w:eastAsia="zh-CN" w:bidi="hi-IN"/>
        </w:rPr>
      </w:pPr>
    </w:p>
    <w:p w:rsidR="007E4B6C" w:rsidRDefault="007E4B6C" w:rsidP="00AE5ADD">
      <w:pPr>
        <w:pStyle w:val="a4"/>
        <w:jc w:val="center"/>
        <w:rPr>
          <w:b/>
          <w:caps/>
          <w:sz w:val="24"/>
        </w:rPr>
      </w:pPr>
    </w:p>
    <w:p w:rsidR="001965E3" w:rsidRPr="00E97AF4" w:rsidRDefault="001965E3" w:rsidP="00AF640F">
      <w:pPr>
        <w:pStyle w:val="a4"/>
        <w:jc w:val="center"/>
        <w:rPr>
          <w:b/>
          <w:bCs/>
          <w:caps/>
          <w:sz w:val="24"/>
        </w:rPr>
      </w:pPr>
      <w:r w:rsidRPr="00E97AF4">
        <w:rPr>
          <w:b/>
          <w:bCs/>
          <w:color w:val="000000"/>
          <w:sz w:val="24"/>
        </w:rPr>
        <w:br w:type="page"/>
      </w:r>
      <w:r w:rsidR="00C217C0">
        <w:rPr>
          <w:b/>
          <w:bCs/>
          <w:caps/>
          <w:sz w:val="24"/>
        </w:rPr>
        <w:lastRenderedPageBreak/>
        <w:t>X</w:t>
      </w:r>
      <w:r w:rsidRPr="00E97AF4">
        <w:rPr>
          <w:b/>
          <w:bCs/>
          <w:caps/>
          <w:sz w:val="24"/>
        </w:rPr>
        <w:t xml:space="preserve"> Науково-технічна</w:t>
      </w:r>
    </w:p>
    <w:p w:rsidR="001965E3" w:rsidRPr="00E97AF4" w:rsidRDefault="001965E3" w:rsidP="00AF640F">
      <w:pPr>
        <w:pStyle w:val="a4"/>
        <w:jc w:val="center"/>
        <w:rPr>
          <w:b/>
          <w:bCs/>
          <w:caps/>
          <w:sz w:val="24"/>
        </w:rPr>
      </w:pPr>
      <w:r w:rsidRPr="00E97AF4">
        <w:rPr>
          <w:b/>
          <w:bCs/>
          <w:caps/>
          <w:sz w:val="24"/>
        </w:rPr>
        <w:t xml:space="preserve">конференція НДІ мікрографії </w:t>
      </w:r>
    </w:p>
    <w:p w:rsidR="001965E3" w:rsidRPr="00E97AF4" w:rsidRDefault="000626C1" w:rsidP="00AF640F">
      <w:pPr>
        <w:pStyle w:val="a4"/>
        <w:jc w:val="center"/>
        <w:rPr>
          <w:b/>
          <w:bCs/>
          <w:caps/>
          <w:color w:val="000000"/>
          <w:sz w:val="24"/>
        </w:rPr>
      </w:pPr>
      <w:r>
        <w:rPr>
          <w:b/>
          <w:bCs/>
          <w:caps/>
          <w:sz w:val="24"/>
        </w:rPr>
        <w:t>«</w:t>
      </w:r>
      <w:r w:rsidR="001965E3" w:rsidRPr="00E97AF4">
        <w:rPr>
          <w:b/>
          <w:bCs/>
          <w:caps/>
          <w:sz w:val="24"/>
        </w:rPr>
        <w:t>С</w:t>
      </w:r>
      <w:r w:rsidR="001965E3" w:rsidRPr="00E97AF4">
        <w:rPr>
          <w:b/>
          <w:caps/>
          <w:sz w:val="24"/>
        </w:rPr>
        <w:t>учасний стан та проблемні питання страхового фонду документації, перспективи розвитку та взаємодії</w:t>
      </w:r>
      <w:r>
        <w:rPr>
          <w:b/>
          <w:caps/>
          <w:sz w:val="24"/>
        </w:rPr>
        <w:t>»</w:t>
      </w:r>
    </w:p>
    <w:p w:rsidR="001965E3" w:rsidRPr="00E97AF4" w:rsidRDefault="001965E3" w:rsidP="00EF7479">
      <w:pPr>
        <w:pStyle w:val="a4"/>
        <w:tabs>
          <w:tab w:val="left" w:pos="2127"/>
        </w:tabs>
        <w:jc w:val="center"/>
        <w:rPr>
          <w:b/>
          <w:bCs/>
          <w:color w:val="000000"/>
          <w:sz w:val="24"/>
        </w:rPr>
      </w:pPr>
    </w:p>
    <w:p w:rsidR="001965E3" w:rsidRPr="00E97AF4" w:rsidRDefault="001965E3" w:rsidP="00AF640F">
      <w:pPr>
        <w:pStyle w:val="a4"/>
        <w:jc w:val="center"/>
        <w:rPr>
          <w:b/>
          <w:bCs/>
          <w:color w:val="000000"/>
          <w:sz w:val="24"/>
        </w:rPr>
      </w:pPr>
      <w:r w:rsidRPr="00E97AF4">
        <w:rPr>
          <w:b/>
          <w:bCs/>
          <w:color w:val="000000"/>
          <w:sz w:val="24"/>
        </w:rPr>
        <w:t>ОРГАНІЗАЦІЙНИЙ КОМІТЕТ</w:t>
      </w:r>
    </w:p>
    <w:p w:rsidR="001965E3" w:rsidRPr="00E97AF4" w:rsidRDefault="001965E3" w:rsidP="00AF640F">
      <w:pPr>
        <w:pStyle w:val="a4"/>
        <w:jc w:val="both"/>
        <w:rPr>
          <w:b/>
          <w:color w:val="000000"/>
          <w:sz w:val="24"/>
        </w:rPr>
      </w:pPr>
      <w:r w:rsidRPr="00E97AF4">
        <w:rPr>
          <w:b/>
          <w:color w:val="000000"/>
          <w:sz w:val="24"/>
        </w:rPr>
        <w:t xml:space="preserve">Голова оргкомітету: </w:t>
      </w:r>
    </w:p>
    <w:p w:rsidR="001965E3" w:rsidRPr="00E97AF4" w:rsidRDefault="002824D0" w:rsidP="00AF3B63">
      <w:pPr>
        <w:pStyle w:val="a4"/>
        <w:tabs>
          <w:tab w:val="left" w:pos="2127"/>
        </w:tabs>
        <w:jc w:val="both"/>
        <w:rPr>
          <w:i/>
          <w:color w:val="000000"/>
          <w:sz w:val="24"/>
        </w:rPr>
      </w:pPr>
      <w:proofErr w:type="spellStart"/>
      <w:r>
        <w:rPr>
          <w:i/>
          <w:color w:val="000000"/>
          <w:sz w:val="24"/>
        </w:rPr>
        <w:t>Бобрицький</w:t>
      </w:r>
      <w:proofErr w:type="spellEnd"/>
      <w:r w:rsidR="006C52C0">
        <w:rPr>
          <w:i/>
          <w:color w:val="000000"/>
          <w:sz w:val="24"/>
        </w:rPr>
        <w:t xml:space="preserve"> </w:t>
      </w:r>
      <w:r>
        <w:rPr>
          <w:i/>
          <w:color w:val="000000"/>
          <w:sz w:val="24"/>
        </w:rPr>
        <w:t>С</w:t>
      </w:r>
      <w:r w:rsidR="001965E3" w:rsidRPr="00E97AF4">
        <w:rPr>
          <w:i/>
          <w:color w:val="000000"/>
          <w:sz w:val="24"/>
        </w:rPr>
        <w:t>. М.</w:t>
      </w:r>
      <w:r w:rsidR="001965E3" w:rsidRPr="00E97AF4">
        <w:rPr>
          <w:bCs/>
          <w:i/>
          <w:color w:val="000000"/>
          <w:sz w:val="24"/>
        </w:rPr>
        <w:t xml:space="preserve"> </w:t>
      </w:r>
      <w:r w:rsidR="001965E3" w:rsidRPr="00E97AF4">
        <w:rPr>
          <w:bCs/>
          <w:color w:val="000000"/>
          <w:sz w:val="24"/>
        </w:rPr>
        <w:t xml:space="preserve"> </w:t>
      </w:r>
      <w:r w:rsidR="001965E3" w:rsidRPr="00E97AF4">
        <w:rPr>
          <w:color w:val="000000"/>
          <w:sz w:val="24"/>
        </w:rPr>
        <w:t>– </w:t>
      </w:r>
      <w:r w:rsidR="001965E3" w:rsidRPr="00E97AF4">
        <w:rPr>
          <w:sz w:val="24"/>
        </w:rPr>
        <w:t xml:space="preserve">директор НДІ </w:t>
      </w:r>
      <w:proofErr w:type="spellStart"/>
      <w:r w:rsidR="001965E3" w:rsidRPr="00E97AF4">
        <w:rPr>
          <w:sz w:val="24"/>
        </w:rPr>
        <w:t>мікрографії</w:t>
      </w:r>
      <w:proofErr w:type="spellEnd"/>
      <w:r w:rsidR="001965E3" w:rsidRPr="00E97AF4">
        <w:rPr>
          <w:sz w:val="24"/>
        </w:rPr>
        <w:t xml:space="preserve">, </w:t>
      </w:r>
      <w:proofErr w:type="spellStart"/>
      <w:r w:rsidR="001965E3" w:rsidRPr="00E97AF4">
        <w:rPr>
          <w:sz w:val="24"/>
        </w:rPr>
        <w:t>к.</w:t>
      </w:r>
      <w:r>
        <w:rPr>
          <w:sz w:val="24"/>
        </w:rPr>
        <w:t>т</w:t>
      </w:r>
      <w:r w:rsidR="0082713E">
        <w:rPr>
          <w:sz w:val="24"/>
        </w:rPr>
        <w:t>.</w:t>
      </w:r>
      <w:r w:rsidR="00871EB5">
        <w:rPr>
          <w:sz w:val="24"/>
        </w:rPr>
        <w:t>н</w:t>
      </w:r>
      <w:proofErr w:type="spellEnd"/>
      <w:r w:rsidR="00871EB5">
        <w:rPr>
          <w:sz w:val="24"/>
        </w:rPr>
        <w:t>.</w:t>
      </w:r>
    </w:p>
    <w:p w:rsidR="001965E3" w:rsidRPr="00E97AF4" w:rsidRDefault="001965E3" w:rsidP="00AF3B63">
      <w:pPr>
        <w:pStyle w:val="a4"/>
        <w:jc w:val="both"/>
        <w:rPr>
          <w:b/>
          <w:i/>
          <w:color w:val="000000"/>
          <w:sz w:val="24"/>
        </w:rPr>
      </w:pPr>
      <w:r w:rsidRPr="00E97AF4">
        <w:rPr>
          <w:b/>
          <w:color w:val="000000"/>
          <w:sz w:val="24"/>
        </w:rPr>
        <w:t>Заступник</w:t>
      </w:r>
      <w:r w:rsidR="002824D0">
        <w:rPr>
          <w:b/>
          <w:color w:val="000000"/>
          <w:sz w:val="24"/>
        </w:rPr>
        <w:t>и</w:t>
      </w:r>
      <w:r w:rsidRPr="00E97AF4">
        <w:rPr>
          <w:b/>
          <w:color w:val="000000"/>
          <w:sz w:val="24"/>
        </w:rPr>
        <w:t xml:space="preserve"> голови оргкомітету: </w:t>
      </w:r>
    </w:p>
    <w:p w:rsidR="001965E3" w:rsidRDefault="001965E3" w:rsidP="00AF3B63">
      <w:pPr>
        <w:pStyle w:val="a4"/>
        <w:tabs>
          <w:tab w:val="left" w:pos="2127"/>
        </w:tabs>
        <w:ind w:left="2127" w:hanging="2127"/>
        <w:jc w:val="both"/>
        <w:rPr>
          <w:bCs/>
          <w:color w:val="000000"/>
          <w:sz w:val="24"/>
        </w:rPr>
      </w:pPr>
      <w:proofErr w:type="spellStart"/>
      <w:r w:rsidRPr="00E97AF4">
        <w:rPr>
          <w:bCs/>
          <w:i/>
          <w:color w:val="000000"/>
          <w:sz w:val="24"/>
        </w:rPr>
        <w:t>Андронов</w:t>
      </w:r>
      <w:proofErr w:type="spellEnd"/>
      <w:r w:rsidRPr="00E97AF4">
        <w:rPr>
          <w:bCs/>
          <w:i/>
          <w:color w:val="000000"/>
          <w:sz w:val="24"/>
        </w:rPr>
        <w:t xml:space="preserve"> В. А.</w:t>
      </w:r>
      <w:r w:rsidRPr="00E97AF4">
        <w:rPr>
          <w:bCs/>
          <w:color w:val="000000"/>
          <w:sz w:val="24"/>
        </w:rPr>
        <w:t xml:space="preserve">    </w:t>
      </w:r>
      <w:r w:rsidRPr="00E97AF4">
        <w:rPr>
          <w:color w:val="000000"/>
          <w:sz w:val="24"/>
        </w:rPr>
        <w:t>– </w:t>
      </w:r>
      <w:r w:rsidR="00AD2CFA">
        <w:rPr>
          <w:color w:val="000000"/>
          <w:sz w:val="24"/>
        </w:rPr>
        <w:t xml:space="preserve"> </w:t>
      </w:r>
      <w:r w:rsidRPr="00E97AF4">
        <w:rPr>
          <w:bCs/>
          <w:color w:val="000000"/>
          <w:sz w:val="24"/>
        </w:rPr>
        <w:t xml:space="preserve">проректор з наукової роботи НУЦЗУ, </w:t>
      </w:r>
      <w:proofErr w:type="spellStart"/>
      <w:r w:rsidR="00CB1702">
        <w:rPr>
          <w:bCs/>
          <w:color w:val="000000"/>
          <w:sz w:val="24"/>
        </w:rPr>
        <w:t>д.т.н</w:t>
      </w:r>
      <w:proofErr w:type="spellEnd"/>
      <w:r w:rsidR="00CB1702">
        <w:rPr>
          <w:bCs/>
          <w:color w:val="000000"/>
          <w:sz w:val="24"/>
        </w:rPr>
        <w:t>., проф.</w:t>
      </w:r>
    </w:p>
    <w:p w:rsidR="002824D0" w:rsidRDefault="002824D0" w:rsidP="00AF3B63">
      <w:pPr>
        <w:pStyle w:val="a4"/>
        <w:ind w:left="2127" w:hanging="2127"/>
        <w:jc w:val="both"/>
        <w:rPr>
          <w:sz w:val="24"/>
        </w:rPr>
      </w:pPr>
      <w:proofErr w:type="spellStart"/>
      <w:r>
        <w:rPr>
          <w:i/>
          <w:color w:val="000000"/>
          <w:sz w:val="24"/>
        </w:rPr>
        <w:t>Кривулькін</w:t>
      </w:r>
      <w:proofErr w:type="spellEnd"/>
      <w:r>
        <w:rPr>
          <w:i/>
          <w:color w:val="000000"/>
          <w:sz w:val="24"/>
        </w:rPr>
        <w:t xml:space="preserve"> І</w:t>
      </w:r>
      <w:r w:rsidRPr="00E97AF4">
        <w:rPr>
          <w:i/>
          <w:color w:val="000000"/>
          <w:sz w:val="24"/>
        </w:rPr>
        <w:t>. М.</w:t>
      </w:r>
      <w:r w:rsidRPr="00E97AF4">
        <w:rPr>
          <w:bCs/>
          <w:i/>
          <w:color w:val="000000"/>
          <w:sz w:val="24"/>
        </w:rPr>
        <w:t xml:space="preserve"> </w:t>
      </w:r>
      <w:r w:rsidRPr="00E97AF4">
        <w:rPr>
          <w:bCs/>
          <w:color w:val="000000"/>
          <w:sz w:val="24"/>
        </w:rPr>
        <w:t xml:space="preserve"> </w:t>
      </w:r>
      <w:r w:rsidR="001979C6">
        <w:rPr>
          <w:bCs/>
          <w:color w:val="000000"/>
          <w:sz w:val="24"/>
        </w:rPr>
        <w:t xml:space="preserve"> </w:t>
      </w:r>
      <w:r w:rsidRPr="00E97AF4">
        <w:rPr>
          <w:color w:val="000000"/>
          <w:sz w:val="24"/>
        </w:rPr>
        <w:t>– </w:t>
      </w:r>
      <w:r w:rsidRPr="00E97AF4">
        <w:rPr>
          <w:i/>
          <w:color w:val="000000"/>
          <w:sz w:val="24"/>
        </w:rPr>
        <w:t xml:space="preserve"> </w:t>
      </w:r>
      <w:r w:rsidRPr="006C52C0">
        <w:rPr>
          <w:color w:val="000000"/>
          <w:sz w:val="24"/>
        </w:rPr>
        <w:t>заступник</w:t>
      </w:r>
      <w:r>
        <w:rPr>
          <w:i/>
          <w:color w:val="000000"/>
          <w:sz w:val="24"/>
        </w:rPr>
        <w:t xml:space="preserve"> </w:t>
      </w:r>
      <w:r w:rsidRPr="00E97AF4">
        <w:rPr>
          <w:sz w:val="24"/>
        </w:rPr>
        <w:t>директор</w:t>
      </w:r>
      <w:r>
        <w:rPr>
          <w:sz w:val="24"/>
        </w:rPr>
        <w:t>а</w:t>
      </w:r>
      <w:r w:rsidRPr="00E97AF4">
        <w:rPr>
          <w:sz w:val="24"/>
        </w:rPr>
        <w:t xml:space="preserve"> </w:t>
      </w:r>
      <w:r>
        <w:rPr>
          <w:sz w:val="24"/>
        </w:rPr>
        <w:t xml:space="preserve">з наукової роботи </w:t>
      </w:r>
      <w:r w:rsidR="005E685B">
        <w:rPr>
          <w:sz w:val="24"/>
        </w:rPr>
        <w:br/>
      </w:r>
      <w:r w:rsidRPr="00E97AF4">
        <w:rPr>
          <w:sz w:val="24"/>
        </w:rPr>
        <w:t xml:space="preserve">НДІ </w:t>
      </w:r>
      <w:proofErr w:type="spellStart"/>
      <w:r w:rsidRPr="00E97AF4">
        <w:rPr>
          <w:sz w:val="24"/>
        </w:rPr>
        <w:t>мікрографії</w:t>
      </w:r>
      <w:proofErr w:type="spellEnd"/>
      <w:r w:rsidRPr="00E97AF4">
        <w:rPr>
          <w:sz w:val="24"/>
        </w:rPr>
        <w:t xml:space="preserve">, </w:t>
      </w:r>
      <w:proofErr w:type="spellStart"/>
      <w:r w:rsidRPr="00E97AF4">
        <w:rPr>
          <w:sz w:val="24"/>
        </w:rPr>
        <w:t>к.</w:t>
      </w:r>
      <w:r>
        <w:rPr>
          <w:sz w:val="24"/>
        </w:rPr>
        <w:t>ф.-м.н</w:t>
      </w:r>
      <w:proofErr w:type="spellEnd"/>
      <w:r>
        <w:rPr>
          <w:sz w:val="24"/>
        </w:rPr>
        <w:t>.</w:t>
      </w:r>
    </w:p>
    <w:p w:rsidR="0042363E" w:rsidRPr="0042363E" w:rsidRDefault="0042363E" w:rsidP="00AF3B63">
      <w:pPr>
        <w:ind w:left="2127" w:right="340" w:hanging="2127"/>
        <w:jc w:val="both"/>
        <w:rPr>
          <w:color w:val="000000"/>
        </w:rPr>
      </w:pPr>
      <w:r w:rsidRPr="0042363E">
        <w:rPr>
          <w:i/>
        </w:rPr>
        <w:t>Семенов</w:t>
      </w:r>
      <w:r w:rsidR="003A04B6">
        <w:rPr>
          <w:i/>
          <w:lang w:val="uk-UA"/>
        </w:rPr>
        <w:t> </w:t>
      </w:r>
      <w:r w:rsidRPr="0042363E">
        <w:rPr>
          <w:i/>
        </w:rPr>
        <w:t>Є.</w:t>
      </w:r>
      <w:r w:rsidR="003A04B6">
        <w:rPr>
          <w:i/>
          <w:lang w:val="uk-UA"/>
        </w:rPr>
        <w:t> </w:t>
      </w:r>
      <w:r w:rsidRPr="0042363E">
        <w:rPr>
          <w:i/>
        </w:rPr>
        <w:t>В</w:t>
      </w:r>
      <w:r>
        <w:rPr>
          <w:i/>
          <w:lang w:val="uk-UA"/>
        </w:rPr>
        <w:t>.</w:t>
      </w:r>
      <w:r w:rsidR="003A04B6">
        <w:rPr>
          <w:i/>
          <w:lang w:val="uk-UA"/>
        </w:rPr>
        <w:t xml:space="preserve"> </w:t>
      </w:r>
      <w:r w:rsidR="00AF3B63">
        <w:rPr>
          <w:i/>
          <w:lang w:val="uk-UA"/>
        </w:rPr>
        <w:t xml:space="preserve">    </w:t>
      </w:r>
      <w:r w:rsidR="003A04B6">
        <w:rPr>
          <w:i/>
          <w:lang w:val="uk-UA"/>
        </w:rPr>
        <w:t> </w:t>
      </w:r>
      <w:r>
        <w:rPr>
          <w:i/>
          <w:lang w:val="uk-UA"/>
        </w:rPr>
        <w:t>–</w:t>
      </w:r>
      <w:r w:rsidR="00962A45">
        <w:rPr>
          <w:i/>
          <w:lang w:val="uk-UA"/>
        </w:rPr>
        <w:t> </w:t>
      </w:r>
      <w:r>
        <w:rPr>
          <w:lang w:val="uk-UA"/>
        </w:rPr>
        <w:t>д</w:t>
      </w:r>
      <w:r w:rsidRPr="0042363E">
        <w:rPr>
          <w:lang w:val="uk-UA"/>
        </w:rPr>
        <w:t xml:space="preserve">иректор </w:t>
      </w:r>
      <w:r w:rsidR="00AF3B63">
        <w:rPr>
          <w:lang w:val="uk-UA"/>
        </w:rPr>
        <w:t>ЦДНТАУ</w:t>
      </w:r>
      <w:r w:rsidRPr="0042363E">
        <w:t xml:space="preserve"> </w:t>
      </w:r>
    </w:p>
    <w:p w:rsidR="001965E3" w:rsidRPr="00E97AF4" w:rsidRDefault="001965E3" w:rsidP="00AF3B63">
      <w:pPr>
        <w:pStyle w:val="a4"/>
        <w:rPr>
          <w:b/>
          <w:color w:val="000000"/>
          <w:sz w:val="24"/>
        </w:rPr>
      </w:pPr>
      <w:r w:rsidRPr="00E97AF4">
        <w:rPr>
          <w:b/>
          <w:color w:val="000000"/>
          <w:sz w:val="24"/>
        </w:rPr>
        <w:t>Члени оргкомітету:</w:t>
      </w:r>
    </w:p>
    <w:p w:rsidR="003A04B6" w:rsidRDefault="001025F0" w:rsidP="00AF3B63">
      <w:pPr>
        <w:pStyle w:val="a4"/>
        <w:tabs>
          <w:tab w:val="left" w:pos="1800"/>
        </w:tabs>
        <w:ind w:left="2127" w:hanging="2127"/>
        <w:rPr>
          <w:bCs/>
          <w:color w:val="000000"/>
          <w:sz w:val="24"/>
        </w:rPr>
      </w:pPr>
      <w:proofErr w:type="spellStart"/>
      <w:r w:rsidRPr="00AF4D95">
        <w:rPr>
          <w:bCs/>
          <w:i/>
          <w:color w:val="000000"/>
          <w:sz w:val="24"/>
        </w:rPr>
        <w:t>Гнезділо</w:t>
      </w:r>
      <w:proofErr w:type="spellEnd"/>
      <w:r w:rsidRPr="00AF4D95">
        <w:rPr>
          <w:bCs/>
          <w:i/>
          <w:color w:val="000000"/>
          <w:sz w:val="24"/>
        </w:rPr>
        <w:t xml:space="preserve"> О. С.</w:t>
      </w:r>
      <w:r w:rsidR="001965E3" w:rsidRPr="00E97AF4">
        <w:rPr>
          <w:bCs/>
          <w:color w:val="000000"/>
          <w:sz w:val="24"/>
        </w:rPr>
        <w:t xml:space="preserve">       </w:t>
      </w:r>
      <w:r w:rsidR="001965E3" w:rsidRPr="00E97AF4">
        <w:rPr>
          <w:color w:val="000000"/>
          <w:sz w:val="24"/>
        </w:rPr>
        <w:t>– </w:t>
      </w:r>
      <w:r>
        <w:rPr>
          <w:color w:val="000000"/>
          <w:sz w:val="24"/>
        </w:rPr>
        <w:t xml:space="preserve">начальник відділу організації та координації архівної справи </w:t>
      </w:r>
      <w:r w:rsidR="00AF3B63">
        <w:rPr>
          <w:color w:val="000000"/>
          <w:sz w:val="24"/>
        </w:rPr>
        <w:t>ДАХО</w:t>
      </w:r>
      <w:r w:rsidR="001965E3" w:rsidRPr="00E97AF4">
        <w:rPr>
          <w:bCs/>
          <w:color w:val="000000"/>
          <w:sz w:val="24"/>
        </w:rPr>
        <w:t>;</w:t>
      </w:r>
    </w:p>
    <w:p w:rsidR="003A04B6" w:rsidRDefault="001025F0" w:rsidP="00AF3B63">
      <w:pPr>
        <w:pStyle w:val="a4"/>
        <w:tabs>
          <w:tab w:val="left" w:pos="1701"/>
        </w:tabs>
        <w:ind w:left="2127" w:hanging="2127"/>
        <w:rPr>
          <w:bCs/>
          <w:color w:val="000000"/>
          <w:sz w:val="24"/>
        </w:rPr>
      </w:pPr>
      <w:proofErr w:type="spellStart"/>
      <w:r w:rsidRPr="00E97AF4">
        <w:rPr>
          <w:bCs/>
          <w:i/>
          <w:color w:val="000000"/>
          <w:sz w:val="24"/>
        </w:rPr>
        <w:t>Козирев</w:t>
      </w:r>
      <w:proofErr w:type="spellEnd"/>
      <w:r w:rsidRPr="00E97AF4">
        <w:rPr>
          <w:bCs/>
          <w:i/>
          <w:color w:val="000000"/>
          <w:sz w:val="24"/>
        </w:rPr>
        <w:t xml:space="preserve"> В. М</w:t>
      </w:r>
      <w:r w:rsidRPr="00E97AF4">
        <w:rPr>
          <w:bCs/>
          <w:color w:val="000000"/>
          <w:sz w:val="24"/>
        </w:rPr>
        <w:t>.</w:t>
      </w:r>
      <w:r w:rsidR="003A04B6">
        <w:rPr>
          <w:bCs/>
          <w:i/>
          <w:color w:val="000000"/>
          <w:sz w:val="24"/>
        </w:rPr>
        <w:t xml:space="preserve"> </w:t>
      </w:r>
      <w:r w:rsidR="009B74A7">
        <w:rPr>
          <w:bCs/>
          <w:i/>
          <w:color w:val="000000"/>
          <w:sz w:val="24"/>
        </w:rPr>
        <w:t xml:space="preserve"> </w:t>
      </w:r>
      <w:r>
        <w:rPr>
          <w:bCs/>
          <w:i/>
          <w:color w:val="000000"/>
          <w:sz w:val="24"/>
        </w:rPr>
        <w:t xml:space="preserve">     </w:t>
      </w:r>
      <w:r w:rsidR="009B74A7">
        <w:rPr>
          <w:bCs/>
          <w:i/>
          <w:color w:val="000000"/>
          <w:sz w:val="24"/>
        </w:rPr>
        <w:t xml:space="preserve"> </w:t>
      </w:r>
      <w:r w:rsidR="003A04B6">
        <w:rPr>
          <w:bCs/>
          <w:i/>
          <w:color w:val="000000"/>
          <w:sz w:val="24"/>
        </w:rPr>
        <w:t>–</w:t>
      </w:r>
      <w:r w:rsidR="00D520EF">
        <w:rPr>
          <w:bCs/>
          <w:i/>
          <w:color w:val="000000"/>
          <w:sz w:val="24"/>
        </w:rPr>
        <w:t> </w:t>
      </w:r>
      <w:r>
        <w:rPr>
          <w:bCs/>
          <w:color w:val="000000"/>
          <w:sz w:val="24"/>
        </w:rPr>
        <w:t>завіду</w:t>
      </w:r>
      <w:r w:rsidR="00C051AF">
        <w:rPr>
          <w:bCs/>
          <w:color w:val="000000"/>
          <w:sz w:val="24"/>
        </w:rPr>
        <w:t>вач</w:t>
      </w:r>
      <w:r w:rsidRPr="00E97AF4">
        <w:rPr>
          <w:bCs/>
          <w:color w:val="000000"/>
          <w:sz w:val="24"/>
        </w:rPr>
        <w:t xml:space="preserve"> відділу НДІ </w:t>
      </w:r>
      <w:proofErr w:type="spellStart"/>
      <w:r w:rsidRPr="00E97AF4">
        <w:rPr>
          <w:bCs/>
          <w:color w:val="000000"/>
          <w:sz w:val="24"/>
        </w:rPr>
        <w:t>мікрографії</w:t>
      </w:r>
      <w:proofErr w:type="spellEnd"/>
      <w:r>
        <w:rPr>
          <w:bCs/>
          <w:color w:val="000000"/>
          <w:sz w:val="24"/>
        </w:rPr>
        <w:t>;</w:t>
      </w:r>
    </w:p>
    <w:p w:rsidR="001025F0" w:rsidRPr="003A04B6" w:rsidRDefault="001025F0" w:rsidP="00AF3B63">
      <w:pPr>
        <w:pStyle w:val="a4"/>
        <w:tabs>
          <w:tab w:val="left" w:pos="1701"/>
        </w:tabs>
        <w:ind w:left="2127" w:hanging="2127"/>
        <w:rPr>
          <w:bCs/>
          <w:color w:val="000000"/>
          <w:sz w:val="24"/>
        </w:rPr>
      </w:pPr>
    </w:p>
    <w:p w:rsidR="001965E3" w:rsidRPr="00E97AF4" w:rsidRDefault="001965E3" w:rsidP="00AF3B63">
      <w:pPr>
        <w:pStyle w:val="a4"/>
        <w:tabs>
          <w:tab w:val="left" w:pos="1853"/>
        </w:tabs>
        <w:ind w:left="2127" w:hanging="2127"/>
        <w:rPr>
          <w:bCs/>
          <w:color w:val="000000"/>
          <w:sz w:val="24"/>
        </w:rPr>
      </w:pPr>
      <w:r w:rsidRPr="00AF4D95">
        <w:rPr>
          <w:bCs/>
          <w:i/>
          <w:color w:val="000000"/>
          <w:sz w:val="24"/>
        </w:rPr>
        <w:t>Соболь О. М.</w:t>
      </w:r>
      <w:r w:rsidRPr="00AF4D95">
        <w:rPr>
          <w:bCs/>
          <w:i/>
          <w:color w:val="000000"/>
          <w:sz w:val="24"/>
        </w:rPr>
        <w:tab/>
      </w:r>
      <w:r w:rsidR="001025F0" w:rsidRPr="00AF4D95">
        <w:rPr>
          <w:bCs/>
          <w:i/>
          <w:color w:val="000000"/>
          <w:sz w:val="24"/>
        </w:rPr>
        <w:t xml:space="preserve"> </w:t>
      </w:r>
      <w:r w:rsidRPr="00AF4D95">
        <w:rPr>
          <w:i/>
          <w:color w:val="000000"/>
          <w:sz w:val="24"/>
        </w:rPr>
        <w:t>– начальник кафедри У та ОДСЦЗ НУЦЗУ,</w:t>
      </w:r>
      <w:r w:rsidRPr="00E97AF4">
        <w:rPr>
          <w:color w:val="000000"/>
          <w:sz w:val="24"/>
        </w:rPr>
        <w:t xml:space="preserve"> </w:t>
      </w:r>
      <w:proofErr w:type="spellStart"/>
      <w:r w:rsidRPr="00E97AF4">
        <w:rPr>
          <w:color w:val="000000"/>
          <w:sz w:val="24"/>
        </w:rPr>
        <w:t>д.т.н</w:t>
      </w:r>
      <w:proofErr w:type="spellEnd"/>
      <w:r w:rsidRPr="00E97AF4">
        <w:rPr>
          <w:color w:val="000000"/>
          <w:sz w:val="24"/>
        </w:rPr>
        <w:t>.</w:t>
      </w:r>
      <w:r w:rsidR="00210BA7">
        <w:rPr>
          <w:color w:val="000000"/>
          <w:sz w:val="24"/>
        </w:rPr>
        <w:t>;</w:t>
      </w:r>
    </w:p>
    <w:p w:rsidR="001965E3" w:rsidRPr="00E97AF4" w:rsidRDefault="00AF3B63" w:rsidP="00AF3B63">
      <w:pPr>
        <w:pStyle w:val="a4"/>
        <w:tabs>
          <w:tab w:val="left" w:pos="1985"/>
        </w:tabs>
        <w:ind w:left="2127" w:hanging="2127"/>
        <w:jc w:val="both"/>
        <w:rPr>
          <w:bCs/>
          <w:color w:val="000000"/>
          <w:sz w:val="24"/>
        </w:rPr>
      </w:pPr>
      <w:r>
        <w:rPr>
          <w:bCs/>
          <w:i/>
          <w:color w:val="000000"/>
          <w:sz w:val="24"/>
        </w:rPr>
        <w:t>Ткаченко В.</w:t>
      </w:r>
      <w:r w:rsidR="00133BC5">
        <w:rPr>
          <w:bCs/>
          <w:i/>
          <w:color w:val="000000"/>
          <w:sz w:val="24"/>
          <w:lang w:val="ru-RU"/>
        </w:rPr>
        <w:t xml:space="preserve"> </w:t>
      </w:r>
      <w:r w:rsidR="009D0C02">
        <w:rPr>
          <w:bCs/>
          <w:i/>
          <w:color w:val="000000"/>
          <w:sz w:val="24"/>
          <w:lang w:val="ru-RU"/>
        </w:rPr>
        <w:t>П.</w:t>
      </w:r>
      <w:r>
        <w:rPr>
          <w:bCs/>
          <w:i/>
          <w:color w:val="000000"/>
          <w:sz w:val="24"/>
        </w:rPr>
        <w:tab/>
      </w:r>
      <w:r w:rsidR="001965E3" w:rsidRPr="00E97AF4">
        <w:rPr>
          <w:color w:val="000000"/>
          <w:sz w:val="24"/>
        </w:rPr>
        <w:t>– </w:t>
      </w:r>
      <w:r w:rsidR="001965E3" w:rsidRPr="00E97AF4">
        <w:rPr>
          <w:bCs/>
          <w:color w:val="000000"/>
          <w:sz w:val="24"/>
        </w:rPr>
        <w:t xml:space="preserve">старший науковий співробітник </w:t>
      </w:r>
      <w:r w:rsidR="005E685B">
        <w:rPr>
          <w:bCs/>
          <w:color w:val="000000"/>
          <w:sz w:val="24"/>
        </w:rPr>
        <w:br/>
      </w:r>
      <w:r w:rsidR="001965E3" w:rsidRPr="00E97AF4">
        <w:rPr>
          <w:bCs/>
          <w:color w:val="000000"/>
          <w:sz w:val="24"/>
        </w:rPr>
        <w:t xml:space="preserve">НДІ </w:t>
      </w:r>
      <w:proofErr w:type="spellStart"/>
      <w:r w:rsidR="001965E3" w:rsidRPr="00E97AF4">
        <w:rPr>
          <w:bCs/>
          <w:color w:val="000000"/>
          <w:sz w:val="24"/>
        </w:rPr>
        <w:t>мікрографії</w:t>
      </w:r>
      <w:proofErr w:type="spellEnd"/>
      <w:r w:rsidR="001965E3" w:rsidRPr="00E97AF4">
        <w:rPr>
          <w:bCs/>
          <w:color w:val="000000"/>
          <w:sz w:val="24"/>
        </w:rPr>
        <w:t xml:space="preserve">, </w:t>
      </w:r>
      <w:proofErr w:type="spellStart"/>
      <w:r w:rsidR="001965E3" w:rsidRPr="00E97AF4">
        <w:rPr>
          <w:bCs/>
          <w:color w:val="000000"/>
          <w:sz w:val="24"/>
        </w:rPr>
        <w:t>к.х.н</w:t>
      </w:r>
      <w:proofErr w:type="spellEnd"/>
      <w:r w:rsidR="001965E3" w:rsidRPr="00E97AF4">
        <w:rPr>
          <w:bCs/>
          <w:color w:val="000000"/>
          <w:sz w:val="24"/>
        </w:rPr>
        <w:t>.;</w:t>
      </w:r>
    </w:p>
    <w:p w:rsidR="001965E3" w:rsidRDefault="001965E3" w:rsidP="00AF3B63">
      <w:pPr>
        <w:pStyle w:val="a4"/>
        <w:tabs>
          <w:tab w:val="left" w:pos="1980"/>
        </w:tabs>
        <w:ind w:left="2127" w:hanging="2127"/>
        <w:jc w:val="both"/>
        <w:rPr>
          <w:bCs/>
          <w:color w:val="000000"/>
          <w:sz w:val="24"/>
        </w:rPr>
      </w:pPr>
      <w:proofErr w:type="spellStart"/>
      <w:r w:rsidRPr="00E97AF4">
        <w:rPr>
          <w:bCs/>
          <w:i/>
          <w:color w:val="000000"/>
          <w:sz w:val="24"/>
        </w:rPr>
        <w:t>Труш</w:t>
      </w:r>
      <w:proofErr w:type="spellEnd"/>
      <w:r w:rsidRPr="00E97AF4">
        <w:rPr>
          <w:bCs/>
          <w:i/>
          <w:color w:val="000000"/>
          <w:sz w:val="24"/>
        </w:rPr>
        <w:t xml:space="preserve"> О. О.</w:t>
      </w:r>
      <w:r w:rsidRPr="00E97AF4">
        <w:rPr>
          <w:bCs/>
          <w:color w:val="000000"/>
          <w:sz w:val="24"/>
        </w:rPr>
        <w:t xml:space="preserve">             </w:t>
      </w:r>
      <w:r w:rsidRPr="00E97AF4">
        <w:rPr>
          <w:color w:val="000000"/>
          <w:sz w:val="24"/>
        </w:rPr>
        <w:t>– </w:t>
      </w:r>
      <w:r w:rsidR="003033A6">
        <w:rPr>
          <w:bCs/>
          <w:color w:val="000000"/>
          <w:sz w:val="24"/>
        </w:rPr>
        <w:t>п</w:t>
      </w:r>
      <w:r w:rsidR="00FC15DF">
        <w:rPr>
          <w:bCs/>
          <w:color w:val="000000"/>
          <w:sz w:val="24"/>
        </w:rPr>
        <w:t xml:space="preserve">ерший заступник </w:t>
      </w:r>
      <w:r w:rsidR="009B2D3D">
        <w:rPr>
          <w:bCs/>
          <w:color w:val="000000"/>
          <w:sz w:val="24"/>
        </w:rPr>
        <w:t>директор</w:t>
      </w:r>
      <w:r w:rsidR="00874DFD">
        <w:rPr>
          <w:bCs/>
          <w:color w:val="000000"/>
          <w:sz w:val="24"/>
        </w:rPr>
        <w:t>а</w:t>
      </w:r>
      <w:r w:rsidR="009B2D3D">
        <w:rPr>
          <w:bCs/>
          <w:color w:val="000000"/>
          <w:sz w:val="24"/>
        </w:rPr>
        <w:t xml:space="preserve"> </w:t>
      </w:r>
      <w:r w:rsidR="00FC15DF">
        <w:rPr>
          <w:bCs/>
          <w:color w:val="000000"/>
          <w:sz w:val="24"/>
        </w:rPr>
        <w:t xml:space="preserve">департаменту </w:t>
      </w:r>
      <w:r w:rsidR="009B2D3D">
        <w:rPr>
          <w:bCs/>
          <w:color w:val="000000"/>
          <w:sz w:val="24"/>
        </w:rPr>
        <w:t>науки і о</w:t>
      </w:r>
      <w:r w:rsidR="00FC15DF">
        <w:rPr>
          <w:bCs/>
          <w:color w:val="000000"/>
          <w:sz w:val="24"/>
        </w:rPr>
        <w:t>світи ХОДА</w:t>
      </w:r>
      <w:r w:rsidRPr="00E97AF4">
        <w:rPr>
          <w:bCs/>
          <w:color w:val="000000"/>
          <w:sz w:val="24"/>
        </w:rPr>
        <w:t xml:space="preserve">, </w:t>
      </w:r>
      <w:proofErr w:type="spellStart"/>
      <w:r w:rsidRPr="00E97AF4">
        <w:rPr>
          <w:bCs/>
          <w:color w:val="000000"/>
          <w:sz w:val="24"/>
        </w:rPr>
        <w:t>к.держ.упр</w:t>
      </w:r>
      <w:proofErr w:type="spellEnd"/>
      <w:r w:rsidRPr="00E97AF4">
        <w:rPr>
          <w:bCs/>
          <w:color w:val="000000"/>
          <w:sz w:val="24"/>
        </w:rPr>
        <w:t xml:space="preserve">., </w:t>
      </w:r>
      <w:r w:rsidR="00FC15DF">
        <w:rPr>
          <w:bCs/>
          <w:color w:val="000000"/>
          <w:sz w:val="24"/>
        </w:rPr>
        <w:t>проф</w:t>
      </w:r>
      <w:r w:rsidRPr="00E97AF4">
        <w:rPr>
          <w:bCs/>
          <w:color w:val="000000"/>
          <w:sz w:val="24"/>
        </w:rPr>
        <w:t>.</w:t>
      </w:r>
    </w:p>
    <w:p w:rsidR="001965E3" w:rsidRPr="00DA5C6C" w:rsidRDefault="001965E3" w:rsidP="00AF3B63">
      <w:pPr>
        <w:pStyle w:val="a4"/>
        <w:tabs>
          <w:tab w:val="left" w:pos="1134"/>
          <w:tab w:val="left" w:pos="2127"/>
        </w:tabs>
        <w:ind w:left="2127" w:hanging="2127"/>
        <w:rPr>
          <w:i/>
          <w:sz w:val="24"/>
        </w:rPr>
      </w:pPr>
      <w:r w:rsidRPr="00E97AF4">
        <w:rPr>
          <w:b/>
          <w:color w:val="000000"/>
          <w:sz w:val="24"/>
        </w:rPr>
        <w:t>Секретар оргкомітету:</w:t>
      </w:r>
    </w:p>
    <w:p w:rsidR="001965E3" w:rsidRPr="00E97AF4" w:rsidRDefault="00133BC5" w:rsidP="00AF3B63">
      <w:pPr>
        <w:pStyle w:val="a4"/>
        <w:tabs>
          <w:tab w:val="left" w:pos="2127"/>
        </w:tabs>
        <w:jc w:val="both"/>
        <w:rPr>
          <w:bCs/>
          <w:i/>
          <w:color w:val="000000"/>
          <w:sz w:val="24"/>
        </w:rPr>
      </w:pPr>
      <w:r>
        <w:rPr>
          <w:bCs/>
          <w:i/>
          <w:color w:val="000000"/>
          <w:sz w:val="24"/>
        </w:rPr>
        <w:t xml:space="preserve">Новіков С. Д.       </w:t>
      </w:r>
      <w:r w:rsidR="001965E3" w:rsidRPr="00E97AF4">
        <w:rPr>
          <w:bCs/>
          <w:i/>
          <w:color w:val="000000"/>
          <w:sz w:val="24"/>
        </w:rPr>
        <w:t xml:space="preserve"> </w:t>
      </w:r>
      <w:r w:rsidR="001965E3" w:rsidRPr="00E97AF4">
        <w:rPr>
          <w:color w:val="000000"/>
          <w:sz w:val="24"/>
        </w:rPr>
        <w:t xml:space="preserve"> – науковий співробітник </w:t>
      </w:r>
      <w:r w:rsidR="001965E3" w:rsidRPr="00E97AF4">
        <w:rPr>
          <w:bCs/>
          <w:color w:val="000000"/>
          <w:sz w:val="24"/>
        </w:rPr>
        <w:t xml:space="preserve">НДІ </w:t>
      </w:r>
      <w:proofErr w:type="spellStart"/>
      <w:r w:rsidR="001965E3" w:rsidRPr="00E97AF4">
        <w:rPr>
          <w:bCs/>
          <w:color w:val="000000"/>
          <w:sz w:val="24"/>
        </w:rPr>
        <w:t>мікрографії</w:t>
      </w:r>
      <w:proofErr w:type="spellEnd"/>
      <w:r w:rsidR="001965E3" w:rsidRPr="00E97AF4">
        <w:rPr>
          <w:bCs/>
          <w:color w:val="000000"/>
          <w:sz w:val="24"/>
        </w:rPr>
        <w:t>.</w:t>
      </w:r>
    </w:p>
    <w:p w:rsidR="001965E3" w:rsidRPr="00E97AF4" w:rsidRDefault="001965E3" w:rsidP="00AF3B63">
      <w:pPr>
        <w:pStyle w:val="a4"/>
        <w:rPr>
          <w:bCs/>
          <w:color w:val="000000"/>
          <w:sz w:val="20"/>
          <w:szCs w:val="20"/>
        </w:rPr>
      </w:pPr>
    </w:p>
    <w:p w:rsidR="003A04B6" w:rsidRDefault="003A04B6" w:rsidP="00AF3B63">
      <w:pPr>
        <w:pStyle w:val="a4"/>
        <w:tabs>
          <w:tab w:val="left" w:pos="2127"/>
        </w:tabs>
        <w:jc w:val="center"/>
        <w:rPr>
          <w:b/>
          <w:bCs/>
          <w:caps/>
          <w:color w:val="000000"/>
          <w:sz w:val="24"/>
        </w:rPr>
      </w:pPr>
    </w:p>
    <w:p w:rsidR="001965E3" w:rsidRPr="00E97AF4" w:rsidRDefault="007E4B6C" w:rsidP="007E4B6C">
      <w:pPr>
        <w:pStyle w:val="a4"/>
        <w:tabs>
          <w:tab w:val="left" w:pos="2127"/>
        </w:tabs>
        <w:jc w:val="center"/>
        <w:rPr>
          <w:b/>
          <w:bCs/>
          <w:caps/>
          <w:color w:val="000000"/>
          <w:sz w:val="24"/>
        </w:rPr>
      </w:pPr>
      <w:r>
        <w:rPr>
          <w:b/>
          <w:bCs/>
          <w:caps/>
          <w:color w:val="000000"/>
          <w:sz w:val="24"/>
        </w:rPr>
        <w:br w:type="page"/>
      </w:r>
      <w:r w:rsidR="001965E3" w:rsidRPr="00E97AF4">
        <w:rPr>
          <w:b/>
          <w:bCs/>
          <w:caps/>
          <w:color w:val="000000"/>
          <w:sz w:val="24"/>
        </w:rPr>
        <w:lastRenderedPageBreak/>
        <w:t>Мета конференції</w:t>
      </w:r>
    </w:p>
    <w:p w:rsidR="001965E3" w:rsidRPr="00E97AF4" w:rsidRDefault="001965E3" w:rsidP="009B1F5C">
      <w:pPr>
        <w:pStyle w:val="a4"/>
        <w:tabs>
          <w:tab w:val="left" w:pos="540"/>
        </w:tabs>
        <w:ind w:firstLine="567"/>
        <w:jc w:val="both"/>
        <w:rPr>
          <w:bCs/>
          <w:color w:val="000000"/>
          <w:sz w:val="24"/>
        </w:rPr>
      </w:pPr>
      <w:r w:rsidRPr="00E97AF4">
        <w:rPr>
          <w:bCs/>
          <w:color w:val="000000"/>
          <w:sz w:val="24"/>
        </w:rPr>
        <w:t>Метою науково-технічної конференції є визначення та обговорення проблем страхового фонду документації</w:t>
      </w:r>
      <w:r w:rsidR="00E51A35">
        <w:rPr>
          <w:bCs/>
          <w:color w:val="000000"/>
          <w:sz w:val="24"/>
        </w:rPr>
        <w:t xml:space="preserve"> та архівної справи</w:t>
      </w:r>
      <w:r w:rsidRPr="00E97AF4">
        <w:rPr>
          <w:bCs/>
          <w:color w:val="000000"/>
          <w:sz w:val="24"/>
        </w:rPr>
        <w:t>, перспектив розвитку та взаємодії у використанні сучасних інформаційних технологій, подальший розвиток і використання інформаційної бази СФД для оцінювання та у</w:t>
      </w:r>
      <w:r w:rsidR="00D520EF">
        <w:rPr>
          <w:bCs/>
          <w:color w:val="000000"/>
          <w:sz w:val="24"/>
        </w:rPr>
        <w:t xml:space="preserve">правління техногенною </w:t>
      </w:r>
      <w:r w:rsidRPr="00E97AF4">
        <w:rPr>
          <w:bCs/>
          <w:color w:val="000000"/>
          <w:sz w:val="24"/>
        </w:rPr>
        <w:t>безпекою.</w:t>
      </w:r>
    </w:p>
    <w:p w:rsidR="003A04B6" w:rsidRDefault="003A04B6" w:rsidP="00AF640F">
      <w:pPr>
        <w:jc w:val="center"/>
        <w:rPr>
          <w:b/>
          <w:caps/>
          <w:color w:val="000000"/>
          <w:lang w:val="uk-UA"/>
        </w:rPr>
      </w:pPr>
    </w:p>
    <w:p w:rsidR="001965E3" w:rsidRPr="00E97AF4" w:rsidRDefault="001965E3" w:rsidP="00AF640F">
      <w:pPr>
        <w:jc w:val="center"/>
        <w:rPr>
          <w:b/>
          <w:caps/>
          <w:color w:val="000000"/>
          <w:lang w:val="uk-UA"/>
        </w:rPr>
      </w:pPr>
      <w:r w:rsidRPr="00E97AF4">
        <w:rPr>
          <w:b/>
          <w:caps/>
          <w:color w:val="000000"/>
          <w:lang w:val="uk-UA"/>
        </w:rPr>
        <w:t>РЕГЛАМЕНТ РОБОТИ КОНФЕРЕНЦІЇ</w:t>
      </w:r>
    </w:p>
    <w:p w:rsidR="001965E3" w:rsidRPr="00E97AF4" w:rsidRDefault="001965E3" w:rsidP="00AF640F">
      <w:pPr>
        <w:pStyle w:val="a4"/>
        <w:jc w:val="center"/>
        <w:rPr>
          <w:b/>
          <w:bCs/>
          <w:color w:val="000000"/>
          <w:sz w:val="24"/>
        </w:rPr>
      </w:pPr>
    </w:p>
    <w:p w:rsidR="001965E3" w:rsidRPr="00E97AF4" w:rsidRDefault="00C217C0" w:rsidP="00AF640F">
      <w:pPr>
        <w:pStyle w:val="a4"/>
        <w:jc w:val="center"/>
        <w:rPr>
          <w:b/>
          <w:bCs/>
          <w:color w:val="000000"/>
          <w:sz w:val="24"/>
        </w:rPr>
      </w:pPr>
      <w:r>
        <w:rPr>
          <w:b/>
          <w:bCs/>
          <w:color w:val="000000"/>
          <w:sz w:val="24"/>
          <w:lang w:val="ru-RU"/>
        </w:rPr>
        <w:t>1</w:t>
      </w:r>
      <w:r w:rsidR="009D0C02">
        <w:rPr>
          <w:b/>
          <w:bCs/>
          <w:color w:val="000000"/>
          <w:sz w:val="24"/>
          <w:lang w:val="ru-RU"/>
        </w:rPr>
        <w:t>8</w:t>
      </w:r>
      <w:r w:rsidR="001965E3" w:rsidRPr="00E97AF4">
        <w:rPr>
          <w:b/>
          <w:bCs/>
          <w:color w:val="000000"/>
          <w:sz w:val="24"/>
        </w:rPr>
        <w:t xml:space="preserve"> </w:t>
      </w:r>
      <w:r w:rsidR="0072769A" w:rsidRPr="00E97AF4">
        <w:rPr>
          <w:b/>
          <w:bCs/>
          <w:color w:val="000000"/>
          <w:sz w:val="24"/>
        </w:rPr>
        <w:t>тра</w:t>
      </w:r>
      <w:r w:rsidR="001965E3" w:rsidRPr="00E97AF4">
        <w:rPr>
          <w:b/>
          <w:bCs/>
          <w:color w:val="000000"/>
          <w:sz w:val="24"/>
        </w:rPr>
        <w:t>вня 201</w:t>
      </w:r>
      <w:r w:rsidR="009D0C02">
        <w:rPr>
          <w:b/>
          <w:bCs/>
          <w:color w:val="000000"/>
          <w:sz w:val="24"/>
          <w:lang w:val="ru-RU"/>
        </w:rPr>
        <w:t>7</w:t>
      </w:r>
      <w:r w:rsidR="001965E3" w:rsidRPr="00E97AF4">
        <w:rPr>
          <w:b/>
          <w:bCs/>
          <w:color w:val="000000"/>
          <w:sz w:val="24"/>
        </w:rPr>
        <w:t xml:space="preserve"> року</w:t>
      </w:r>
    </w:p>
    <w:p w:rsidR="001965E3" w:rsidRPr="00E97AF4" w:rsidRDefault="001965E3" w:rsidP="00AF640F">
      <w:pPr>
        <w:pStyle w:val="a4"/>
        <w:jc w:val="center"/>
        <w:rPr>
          <w:bCs/>
          <w:color w:val="000000"/>
          <w:sz w:val="24"/>
        </w:rPr>
      </w:pPr>
      <w:r w:rsidRPr="00E97AF4">
        <w:rPr>
          <w:bCs/>
          <w:color w:val="000000"/>
          <w:sz w:val="24"/>
        </w:rPr>
        <w:t>(день пленарного та секційних засідань)</w:t>
      </w:r>
    </w:p>
    <w:p w:rsidR="001965E3" w:rsidRPr="00E97AF4" w:rsidRDefault="001965E3" w:rsidP="00AF640F">
      <w:pPr>
        <w:pStyle w:val="a4"/>
        <w:jc w:val="both"/>
        <w:rPr>
          <w:bCs/>
          <w:color w:val="000000"/>
          <w:sz w:val="24"/>
        </w:rPr>
      </w:pPr>
      <w:r w:rsidRPr="00E97AF4">
        <w:rPr>
          <w:bCs/>
          <w:color w:val="000000"/>
          <w:sz w:val="24"/>
        </w:rPr>
        <w:t xml:space="preserve">9.00 </w:t>
      </w:r>
      <w:r w:rsidRPr="00E97AF4">
        <w:rPr>
          <w:bCs/>
          <w:color w:val="000000"/>
          <w:sz w:val="24"/>
        </w:rPr>
        <w:sym w:font="Symbol" w:char="F02D"/>
      </w:r>
      <w:r w:rsidRPr="00E97AF4">
        <w:rPr>
          <w:bCs/>
          <w:color w:val="000000"/>
          <w:sz w:val="24"/>
        </w:rPr>
        <w:t xml:space="preserve"> 10.00</w:t>
      </w:r>
      <w:r w:rsidRPr="00E97AF4">
        <w:rPr>
          <w:bCs/>
          <w:color w:val="000000"/>
          <w:sz w:val="24"/>
        </w:rPr>
        <w:tab/>
        <w:t>Реєстрація учасників (</w:t>
      </w:r>
      <w:r w:rsidRPr="00E97AF4">
        <w:rPr>
          <w:bCs/>
          <w:i/>
          <w:color w:val="000000"/>
          <w:sz w:val="24"/>
        </w:rPr>
        <w:t>кім. 24)</w:t>
      </w:r>
      <w:r w:rsidRPr="008570E3">
        <w:rPr>
          <w:bCs/>
          <w:color w:val="000000"/>
          <w:sz w:val="24"/>
        </w:rPr>
        <w:t>.</w:t>
      </w:r>
    </w:p>
    <w:p w:rsidR="001965E3" w:rsidRPr="00E97AF4" w:rsidRDefault="001965E3" w:rsidP="00AF640F">
      <w:pPr>
        <w:pStyle w:val="a4"/>
        <w:jc w:val="both"/>
        <w:rPr>
          <w:bCs/>
          <w:color w:val="000000"/>
          <w:sz w:val="24"/>
        </w:rPr>
      </w:pPr>
      <w:r w:rsidRPr="00E97AF4">
        <w:rPr>
          <w:bCs/>
          <w:color w:val="000000"/>
          <w:sz w:val="24"/>
        </w:rPr>
        <w:t xml:space="preserve">10.00 </w:t>
      </w:r>
      <w:r w:rsidRPr="00E97AF4">
        <w:rPr>
          <w:bCs/>
          <w:color w:val="000000"/>
          <w:sz w:val="24"/>
        </w:rPr>
        <w:sym w:font="Symbol" w:char="F02D"/>
      </w:r>
      <w:r w:rsidRPr="00E97AF4">
        <w:rPr>
          <w:bCs/>
          <w:color w:val="000000"/>
          <w:sz w:val="24"/>
        </w:rPr>
        <w:t xml:space="preserve"> 12.00</w:t>
      </w:r>
      <w:r w:rsidRPr="00E97AF4">
        <w:rPr>
          <w:bCs/>
          <w:color w:val="000000"/>
          <w:sz w:val="24"/>
        </w:rPr>
        <w:tab/>
        <w:t xml:space="preserve">Відкриття </w:t>
      </w:r>
      <w:r w:rsidR="00210BA7">
        <w:rPr>
          <w:bCs/>
          <w:color w:val="000000"/>
          <w:sz w:val="24"/>
        </w:rPr>
        <w:t>конференції, пленарне засідання.</w:t>
      </w:r>
    </w:p>
    <w:p w:rsidR="001965E3" w:rsidRPr="00E97AF4" w:rsidRDefault="001965E3" w:rsidP="00AF640F">
      <w:pPr>
        <w:pStyle w:val="a4"/>
        <w:jc w:val="both"/>
        <w:rPr>
          <w:bCs/>
          <w:color w:val="000000"/>
          <w:sz w:val="24"/>
        </w:rPr>
      </w:pPr>
      <w:r w:rsidRPr="00E97AF4">
        <w:rPr>
          <w:bCs/>
          <w:color w:val="000000"/>
          <w:sz w:val="24"/>
        </w:rPr>
        <w:t xml:space="preserve">12.00 </w:t>
      </w:r>
      <w:r w:rsidRPr="00E97AF4">
        <w:rPr>
          <w:bCs/>
          <w:color w:val="000000"/>
          <w:sz w:val="24"/>
        </w:rPr>
        <w:sym w:font="Symbol" w:char="F02D"/>
      </w:r>
      <w:r w:rsidRPr="00E97AF4">
        <w:rPr>
          <w:bCs/>
          <w:color w:val="000000"/>
          <w:sz w:val="24"/>
        </w:rPr>
        <w:t xml:space="preserve"> 12.30</w:t>
      </w:r>
      <w:r w:rsidRPr="00E97AF4">
        <w:rPr>
          <w:bCs/>
          <w:color w:val="000000"/>
          <w:sz w:val="24"/>
        </w:rPr>
        <w:tab/>
        <w:t>Перерва.</w:t>
      </w:r>
    </w:p>
    <w:p w:rsidR="001965E3" w:rsidRPr="00E97AF4" w:rsidRDefault="001965E3" w:rsidP="00AF640F">
      <w:pPr>
        <w:pStyle w:val="a4"/>
        <w:jc w:val="both"/>
        <w:rPr>
          <w:bCs/>
          <w:color w:val="000000"/>
          <w:sz w:val="24"/>
        </w:rPr>
      </w:pPr>
      <w:r w:rsidRPr="00E97AF4">
        <w:rPr>
          <w:bCs/>
          <w:color w:val="000000"/>
          <w:sz w:val="24"/>
        </w:rPr>
        <w:t xml:space="preserve">12.30 </w:t>
      </w:r>
      <w:r w:rsidRPr="00E97AF4">
        <w:rPr>
          <w:bCs/>
          <w:color w:val="000000"/>
          <w:sz w:val="24"/>
        </w:rPr>
        <w:sym w:font="Symbol" w:char="F02D"/>
      </w:r>
      <w:r w:rsidRPr="00E97AF4">
        <w:rPr>
          <w:bCs/>
          <w:color w:val="000000"/>
          <w:sz w:val="24"/>
        </w:rPr>
        <w:t xml:space="preserve"> 16.30</w:t>
      </w:r>
      <w:r w:rsidRPr="00E97AF4">
        <w:rPr>
          <w:bCs/>
          <w:color w:val="000000"/>
          <w:sz w:val="24"/>
        </w:rPr>
        <w:tab/>
        <w:t>Робота секцій № 1, 2, 3</w:t>
      </w:r>
      <w:r w:rsidR="009135AD">
        <w:rPr>
          <w:bCs/>
          <w:color w:val="000000"/>
          <w:sz w:val="24"/>
          <w:lang w:val="ru-RU"/>
        </w:rPr>
        <w:t>, 4</w:t>
      </w:r>
      <w:r w:rsidRPr="00E97AF4">
        <w:rPr>
          <w:bCs/>
          <w:color w:val="000000"/>
          <w:sz w:val="24"/>
        </w:rPr>
        <w:t>.</w:t>
      </w:r>
    </w:p>
    <w:p w:rsidR="001965E3" w:rsidRPr="00E97AF4" w:rsidRDefault="001965E3" w:rsidP="00AE5ADD">
      <w:pPr>
        <w:pStyle w:val="a4"/>
        <w:ind w:firstLine="567"/>
        <w:jc w:val="center"/>
        <w:rPr>
          <w:b/>
          <w:bCs/>
          <w:color w:val="000000"/>
          <w:sz w:val="24"/>
        </w:rPr>
      </w:pPr>
    </w:p>
    <w:p w:rsidR="001965E3" w:rsidRPr="00E97AF4" w:rsidRDefault="009D0C02" w:rsidP="00AF640F">
      <w:pPr>
        <w:pStyle w:val="a4"/>
        <w:jc w:val="center"/>
        <w:rPr>
          <w:b/>
          <w:bCs/>
          <w:color w:val="000000"/>
          <w:sz w:val="24"/>
        </w:rPr>
      </w:pPr>
      <w:r>
        <w:rPr>
          <w:b/>
          <w:bCs/>
          <w:color w:val="000000"/>
          <w:sz w:val="24"/>
        </w:rPr>
        <w:t>19</w:t>
      </w:r>
      <w:r w:rsidR="001965E3" w:rsidRPr="00E97AF4">
        <w:rPr>
          <w:b/>
          <w:bCs/>
          <w:color w:val="000000"/>
          <w:sz w:val="24"/>
        </w:rPr>
        <w:t xml:space="preserve"> </w:t>
      </w:r>
      <w:r w:rsidR="00212FD4" w:rsidRPr="00E97AF4">
        <w:rPr>
          <w:b/>
          <w:bCs/>
          <w:color w:val="000000"/>
          <w:sz w:val="24"/>
        </w:rPr>
        <w:t>тра</w:t>
      </w:r>
      <w:r w:rsidR="001965E3" w:rsidRPr="00E97AF4">
        <w:rPr>
          <w:b/>
          <w:bCs/>
          <w:color w:val="000000"/>
          <w:sz w:val="24"/>
        </w:rPr>
        <w:t>вня 201</w:t>
      </w:r>
      <w:r>
        <w:rPr>
          <w:b/>
          <w:bCs/>
          <w:color w:val="000000"/>
          <w:sz w:val="24"/>
          <w:lang w:val="ru-RU"/>
        </w:rPr>
        <w:t>7</w:t>
      </w:r>
      <w:r w:rsidR="001965E3" w:rsidRPr="00E97AF4">
        <w:rPr>
          <w:b/>
          <w:bCs/>
          <w:color w:val="000000"/>
          <w:sz w:val="24"/>
        </w:rPr>
        <w:t xml:space="preserve"> року</w:t>
      </w:r>
    </w:p>
    <w:p w:rsidR="001965E3" w:rsidRPr="00E97AF4" w:rsidRDefault="001965E3" w:rsidP="00AF640F">
      <w:pPr>
        <w:pStyle w:val="a4"/>
        <w:jc w:val="center"/>
        <w:rPr>
          <w:bCs/>
          <w:color w:val="000000"/>
          <w:sz w:val="24"/>
        </w:rPr>
      </w:pPr>
      <w:r w:rsidRPr="00E97AF4">
        <w:rPr>
          <w:bCs/>
          <w:color w:val="000000"/>
          <w:sz w:val="24"/>
        </w:rPr>
        <w:t>(день науково-комунікативних заходів,</w:t>
      </w:r>
    </w:p>
    <w:p w:rsidR="001965E3" w:rsidRPr="00E97AF4" w:rsidRDefault="001965E3" w:rsidP="00AF640F">
      <w:pPr>
        <w:pStyle w:val="a4"/>
        <w:jc w:val="center"/>
        <w:rPr>
          <w:bCs/>
          <w:color w:val="000000"/>
          <w:sz w:val="24"/>
        </w:rPr>
      </w:pPr>
      <w:r w:rsidRPr="00E97AF4">
        <w:rPr>
          <w:bCs/>
          <w:color w:val="000000"/>
          <w:sz w:val="24"/>
        </w:rPr>
        <w:t>підсумкове пленарне засідання)</w:t>
      </w:r>
    </w:p>
    <w:p w:rsidR="001965E3" w:rsidRPr="00E97AF4" w:rsidRDefault="001965E3" w:rsidP="00AF640F">
      <w:pPr>
        <w:pStyle w:val="a4"/>
        <w:jc w:val="both"/>
        <w:rPr>
          <w:bCs/>
          <w:color w:val="000000"/>
          <w:sz w:val="24"/>
        </w:rPr>
      </w:pPr>
      <w:r w:rsidRPr="00E97AF4">
        <w:rPr>
          <w:bCs/>
          <w:color w:val="000000"/>
          <w:sz w:val="24"/>
        </w:rPr>
        <w:t xml:space="preserve">9.00 </w:t>
      </w:r>
      <w:r w:rsidRPr="00E97AF4">
        <w:rPr>
          <w:bCs/>
          <w:color w:val="000000"/>
          <w:sz w:val="24"/>
        </w:rPr>
        <w:sym w:font="Symbol" w:char="F02D"/>
      </w:r>
      <w:r w:rsidRPr="00E97AF4">
        <w:rPr>
          <w:bCs/>
          <w:color w:val="000000"/>
          <w:sz w:val="24"/>
        </w:rPr>
        <w:t xml:space="preserve"> 12.00</w:t>
      </w:r>
      <w:r w:rsidRPr="00E97AF4">
        <w:rPr>
          <w:bCs/>
          <w:color w:val="000000"/>
          <w:sz w:val="24"/>
        </w:rPr>
        <w:tab/>
        <w:t>Робота секцій № 1, 2, 3</w:t>
      </w:r>
      <w:r w:rsidR="009135AD">
        <w:rPr>
          <w:bCs/>
          <w:color w:val="000000"/>
          <w:sz w:val="24"/>
          <w:lang w:val="ru-RU"/>
        </w:rPr>
        <w:t>, 4</w:t>
      </w:r>
      <w:r w:rsidRPr="00E97AF4">
        <w:rPr>
          <w:bCs/>
          <w:color w:val="000000"/>
          <w:sz w:val="24"/>
        </w:rPr>
        <w:t>.</w:t>
      </w:r>
    </w:p>
    <w:p w:rsidR="001965E3" w:rsidRPr="00E97AF4" w:rsidRDefault="001965E3" w:rsidP="00AF640F">
      <w:pPr>
        <w:pStyle w:val="a4"/>
        <w:jc w:val="both"/>
        <w:rPr>
          <w:bCs/>
          <w:color w:val="000000"/>
          <w:sz w:val="24"/>
        </w:rPr>
      </w:pPr>
      <w:r w:rsidRPr="00E97AF4">
        <w:rPr>
          <w:bCs/>
          <w:color w:val="000000"/>
          <w:sz w:val="24"/>
        </w:rPr>
        <w:t xml:space="preserve">12.00 </w:t>
      </w:r>
      <w:r w:rsidRPr="00E97AF4">
        <w:rPr>
          <w:bCs/>
          <w:color w:val="000000"/>
          <w:sz w:val="24"/>
        </w:rPr>
        <w:sym w:font="Symbol" w:char="F02D"/>
      </w:r>
      <w:r w:rsidRPr="00E97AF4">
        <w:rPr>
          <w:bCs/>
          <w:color w:val="000000"/>
          <w:sz w:val="24"/>
        </w:rPr>
        <w:t xml:space="preserve"> 12.30</w:t>
      </w:r>
      <w:r w:rsidRPr="00E97AF4">
        <w:rPr>
          <w:bCs/>
          <w:color w:val="000000"/>
          <w:sz w:val="24"/>
        </w:rPr>
        <w:tab/>
        <w:t>Перерва</w:t>
      </w:r>
      <w:r w:rsidR="008570E3">
        <w:rPr>
          <w:bCs/>
          <w:color w:val="000000"/>
          <w:sz w:val="24"/>
        </w:rPr>
        <w:t>.</w:t>
      </w:r>
    </w:p>
    <w:p w:rsidR="001965E3" w:rsidRPr="00E97AF4" w:rsidRDefault="001965E3" w:rsidP="00AF640F">
      <w:pPr>
        <w:pStyle w:val="a4"/>
        <w:jc w:val="both"/>
        <w:rPr>
          <w:bCs/>
          <w:color w:val="000000"/>
          <w:sz w:val="24"/>
        </w:rPr>
      </w:pPr>
      <w:r w:rsidRPr="00E97AF4">
        <w:rPr>
          <w:bCs/>
          <w:color w:val="000000"/>
          <w:sz w:val="24"/>
        </w:rPr>
        <w:t xml:space="preserve">12.30 </w:t>
      </w:r>
      <w:r w:rsidRPr="00E97AF4">
        <w:rPr>
          <w:bCs/>
          <w:color w:val="000000"/>
          <w:sz w:val="24"/>
        </w:rPr>
        <w:sym w:font="Symbol" w:char="F02D"/>
      </w:r>
      <w:r w:rsidRPr="00E97AF4">
        <w:rPr>
          <w:bCs/>
          <w:color w:val="000000"/>
          <w:sz w:val="24"/>
        </w:rPr>
        <w:t xml:space="preserve"> 14.00</w:t>
      </w:r>
      <w:r w:rsidRPr="00E97AF4">
        <w:rPr>
          <w:bCs/>
          <w:color w:val="000000"/>
          <w:sz w:val="24"/>
        </w:rPr>
        <w:tab/>
        <w:t xml:space="preserve">Підсумкове пленарне засідання </w:t>
      </w:r>
      <w:r w:rsidRPr="00E97AF4">
        <w:rPr>
          <w:bCs/>
          <w:i/>
          <w:color w:val="000000"/>
          <w:sz w:val="24"/>
        </w:rPr>
        <w:t>(кім</w:t>
      </w:r>
      <w:r w:rsidRPr="00E97AF4">
        <w:rPr>
          <w:bCs/>
          <w:color w:val="000000"/>
          <w:sz w:val="24"/>
        </w:rPr>
        <w:t>.</w:t>
      </w:r>
      <w:r w:rsidRPr="00E97AF4">
        <w:rPr>
          <w:bCs/>
          <w:i/>
          <w:color w:val="000000"/>
          <w:sz w:val="24"/>
        </w:rPr>
        <w:t xml:space="preserve"> 24</w:t>
      </w:r>
      <w:r w:rsidRPr="00E97AF4">
        <w:rPr>
          <w:bCs/>
          <w:color w:val="000000"/>
          <w:sz w:val="24"/>
        </w:rPr>
        <w:t>).</w:t>
      </w:r>
    </w:p>
    <w:p w:rsidR="001965E3" w:rsidRPr="00E97AF4" w:rsidRDefault="001965E3" w:rsidP="00AF640F">
      <w:pPr>
        <w:widowControl w:val="0"/>
        <w:rPr>
          <w:b/>
          <w:color w:val="000000"/>
          <w:szCs w:val="28"/>
          <w:lang w:val="uk-UA"/>
        </w:rPr>
      </w:pPr>
    </w:p>
    <w:p w:rsidR="001965E3" w:rsidRPr="00E97AF4" w:rsidRDefault="001965E3" w:rsidP="00AF640F">
      <w:pPr>
        <w:widowControl w:val="0"/>
        <w:jc w:val="center"/>
        <w:rPr>
          <w:b/>
          <w:caps/>
          <w:color w:val="000000"/>
          <w:szCs w:val="28"/>
          <w:lang w:val="uk-UA"/>
        </w:rPr>
      </w:pPr>
      <w:r w:rsidRPr="00E97AF4">
        <w:rPr>
          <w:b/>
          <w:caps/>
          <w:color w:val="000000"/>
          <w:szCs w:val="28"/>
          <w:lang w:val="uk-UA"/>
        </w:rPr>
        <w:t>Регламент виступів:</w:t>
      </w:r>
    </w:p>
    <w:p w:rsidR="001965E3" w:rsidRPr="00E97AF4" w:rsidRDefault="001965E3" w:rsidP="00AF640F">
      <w:pPr>
        <w:widowControl w:val="0"/>
        <w:rPr>
          <w:color w:val="000000"/>
          <w:szCs w:val="28"/>
          <w:lang w:val="uk-UA"/>
        </w:rPr>
      </w:pPr>
      <w:r w:rsidRPr="00E97AF4">
        <w:rPr>
          <w:color w:val="000000"/>
          <w:szCs w:val="28"/>
          <w:lang w:val="uk-UA"/>
        </w:rPr>
        <w:t>Доповіді: до 15 хв.</w:t>
      </w:r>
    </w:p>
    <w:p w:rsidR="001965E3" w:rsidRPr="00E97AF4" w:rsidRDefault="001965E3" w:rsidP="00AF640F">
      <w:pPr>
        <w:widowControl w:val="0"/>
        <w:rPr>
          <w:color w:val="000000"/>
          <w:szCs w:val="28"/>
          <w:lang w:val="uk-UA"/>
        </w:rPr>
      </w:pPr>
      <w:r w:rsidRPr="00E97AF4">
        <w:rPr>
          <w:color w:val="000000"/>
          <w:szCs w:val="28"/>
          <w:lang w:val="uk-UA"/>
        </w:rPr>
        <w:t>Участь у дискусіях: до 5 хв.</w:t>
      </w:r>
    </w:p>
    <w:p w:rsidR="001965E3" w:rsidRPr="00E97AF4" w:rsidRDefault="001965E3" w:rsidP="00AF640F">
      <w:pPr>
        <w:widowControl w:val="0"/>
        <w:rPr>
          <w:color w:val="000000"/>
          <w:szCs w:val="28"/>
          <w:lang w:val="uk-UA"/>
        </w:rPr>
      </w:pPr>
      <w:r w:rsidRPr="00E97AF4">
        <w:rPr>
          <w:color w:val="000000"/>
          <w:szCs w:val="28"/>
          <w:lang w:val="uk-UA"/>
        </w:rPr>
        <w:t>Повідомлення: до 5 хв.</w:t>
      </w:r>
    </w:p>
    <w:p w:rsidR="001965E3" w:rsidRPr="00E97AF4" w:rsidRDefault="001965E3" w:rsidP="00AE5ADD">
      <w:pPr>
        <w:pStyle w:val="a4"/>
        <w:ind w:firstLine="567"/>
        <w:jc w:val="center"/>
        <w:rPr>
          <w:b/>
          <w:bCs/>
          <w:color w:val="000000"/>
          <w:sz w:val="24"/>
        </w:rPr>
      </w:pPr>
    </w:p>
    <w:p w:rsidR="001965E3" w:rsidRPr="00E97AF4" w:rsidRDefault="001965E3" w:rsidP="00AF640F">
      <w:pPr>
        <w:pStyle w:val="a4"/>
        <w:jc w:val="center"/>
        <w:rPr>
          <w:b/>
          <w:caps/>
          <w:color w:val="000000"/>
          <w:sz w:val="24"/>
        </w:rPr>
      </w:pPr>
      <w:r w:rsidRPr="00E97AF4">
        <w:rPr>
          <w:b/>
          <w:caps/>
          <w:color w:val="000000"/>
          <w:sz w:val="24"/>
        </w:rPr>
        <w:t>Місце проведення конференції:</w:t>
      </w:r>
    </w:p>
    <w:p w:rsidR="001965E3" w:rsidRPr="00E97AF4" w:rsidRDefault="001965E3" w:rsidP="00AF640F">
      <w:pPr>
        <w:pStyle w:val="a4"/>
        <w:jc w:val="both"/>
        <w:rPr>
          <w:color w:val="000000"/>
          <w:sz w:val="24"/>
        </w:rPr>
      </w:pPr>
      <w:r w:rsidRPr="00E97AF4">
        <w:rPr>
          <w:color w:val="000000"/>
          <w:sz w:val="24"/>
        </w:rPr>
        <w:t xml:space="preserve">НДІ </w:t>
      </w:r>
      <w:proofErr w:type="spellStart"/>
      <w:r w:rsidRPr="00E97AF4">
        <w:rPr>
          <w:color w:val="000000"/>
          <w:sz w:val="24"/>
        </w:rPr>
        <w:t>мікрографії</w:t>
      </w:r>
      <w:proofErr w:type="spellEnd"/>
      <w:r w:rsidRPr="00E97AF4">
        <w:rPr>
          <w:color w:val="000000"/>
          <w:sz w:val="24"/>
        </w:rPr>
        <w:t xml:space="preserve">, пров. </w:t>
      </w:r>
      <w:r w:rsidR="00B97529">
        <w:rPr>
          <w:color w:val="000000"/>
          <w:sz w:val="24"/>
        </w:rPr>
        <w:t xml:space="preserve">Академіка </w:t>
      </w:r>
      <w:proofErr w:type="spellStart"/>
      <w:r w:rsidR="00B97529">
        <w:rPr>
          <w:color w:val="000000"/>
          <w:sz w:val="24"/>
        </w:rPr>
        <w:t>Підгорного</w:t>
      </w:r>
      <w:proofErr w:type="spellEnd"/>
      <w:r w:rsidRPr="00E97AF4">
        <w:rPr>
          <w:color w:val="000000"/>
          <w:sz w:val="24"/>
        </w:rPr>
        <w:t xml:space="preserve">, 1/60, м. Харків, </w:t>
      </w:r>
    </w:p>
    <w:p w:rsidR="001965E3" w:rsidRPr="001A52F4" w:rsidRDefault="001965E3" w:rsidP="00AF640F">
      <w:pPr>
        <w:pStyle w:val="a4"/>
        <w:jc w:val="both"/>
        <w:rPr>
          <w:color w:val="000000"/>
          <w:sz w:val="24"/>
        </w:rPr>
      </w:pPr>
      <w:r w:rsidRPr="00E97AF4">
        <w:rPr>
          <w:color w:val="000000"/>
          <w:sz w:val="24"/>
        </w:rPr>
        <w:t>тел.: (0572) 94-48-61, Е-mail: ndi_m@</w:t>
      </w:r>
      <w:r w:rsidR="00890EE5">
        <w:rPr>
          <w:color w:val="000000"/>
          <w:sz w:val="24"/>
          <w:lang w:val="en-US"/>
        </w:rPr>
        <w:t>a</w:t>
      </w:r>
      <w:r w:rsidRPr="00E97AF4">
        <w:rPr>
          <w:color w:val="000000"/>
          <w:sz w:val="24"/>
        </w:rPr>
        <w:t>r</w:t>
      </w:r>
      <w:proofErr w:type="spellStart"/>
      <w:r w:rsidR="00890EE5">
        <w:rPr>
          <w:color w:val="000000"/>
          <w:sz w:val="24"/>
          <w:lang w:val="en-US"/>
        </w:rPr>
        <w:t>ch</w:t>
      </w:r>
      <w:proofErr w:type="spellEnd"/>
      <w:r w:rsidRPr="00E97AF4">
        <w:rPr>
          <w:color w:val="000000"/>
          <w:sz w:val="24"/>
        </w:rPr>
        <w:t>.</w:t>
      </w:r>
      <w:proofErr w:type="spellStart"/>
      <w:r w:rsidR="00890EE5">
        <w:rPr>
          <w:color w:val="000000"/>
          <w:sz w:val="24"/>
          <w:lang w:val="en-US"/>
        </w:rPr>
        <w:t>gov</w:t>
      </w:r>
      <w:proofErr w:type="spellEnd"/>
      <w:r w:rsidR="00890EE5" w:rsidRPr="00042B3E">
        <w:rPr>
          <w:color w:val="000000"/>
          <w:sz w:val="24"/>
          <w:lang w:val="ru-RU"/>
        </w:rPr>
        <w:t>.</w:t>
      </w:r>
      <w:proofErr w:type="spellStart"/>
      <w:r w:rsidR="00890EE5">
        <w:rPr>
          <w:color w:val="000000"/>
          <w:sz w:val="24"/>
          <w:lang w:val="en-US"/>
        </w:rPr>
        <w:t>ua</w:t>
      </w:r>
      <w:proofErr w:type="spellEnd"/>
    </w:p>
    <w:p w:rsidR="001965E3" w:rsidRPr="00E97AF4" w:rsidRDefault="002824D0" w:rsidP="00E170AB">
      <w:pPr>
        <w:pStyle w:val="a4"/>
        <w:jc w:val="center"/>
        <w:rPr>
          <w:b/>
          <w:caps/>
          <w:color w:val="000000"/>
        </w:rPr>
      </w:pPr>
      <w:r>
        <w:rPr>
          <w:b/>
          <w:bCs/>
          <w:color w:val="000000"/>
          <w:sz w:val="24"/>
        </w:rPr>
        <w:br w:type="page"/>
      </w:r>
      <w:r w:rsidR="001965E3" w:rsidRPr="00E97AF4">
        <w:rPr>
          <w:b/>
          <w:caps/>
          <w:color w:val="000000"/>
        </w:rPr>
        <w:lastRenderedPageBreak/>
        <w:t>Секція № 1</w:t>
      </w:r>
    </w:p>
    <w:p w:rsidR="001965E3" w:rsidRPr="00E97AF4" w:rsidRDefault="001965E3" w:rsidP="00E170AB">
      <w:pPr>
        <w:widowControl w:val="0"/>
        <w:jc w:val="both"/>
        <w:rPr>
          <w:b/>
          <w:bCs/>
          <w:color w:val="000000"/>
          <w:lang w:val="uk-UA"/>
        </w:rPr>
      </w:pPr>
      <w:r w:rsidRPr="00E97AF4">
        <w:rPr>
          <w:b/>
          <w:bCs/>
          <w:color w:val="000000"/>
          <w:lang w:val="uk-UA"/>
        </w:rPr>
        <w:t>Сучасний стан та проблемні питання страхового фонду документації, перспективи розвитку та взаємодії</w:t>
      </w:r>
    </w:p>
    <w:p w:rsidR="001965E3" w:rsidRPr="00E84171" w:rsidRDefault="001965E3" w:rsidP="00E84171">
      <w:pPr>
        <w:pStyle w:val="a4"/>
        <w:jc w:val="both"/>
        <w:rPr>
          <w:color w:val="000000"/>
          <w:spacing w:val="-6"/>
          <w:sz w:val="20"/>
          <w:szCs w:val="20"/>
        </w:rPr>
      </w:pPr>
      <w:r w:rsidRPr="00E84171">
        <w:rPr>
          <w:color w:val="000000"/>
          <w:spacing w:val="-6"/>
          <w:sz w:val="24"/>
        </w:rPr>
        <w:t>Керівник секції:</w:t>
      </w:r>
      <w:r w:rsidRPr="00E84171">
        <w:rPr>
          <w:color w:val="000000"/>
          <w:spacing w:val="-6"/>
        </w:rPr>
        <w:t xml:space="preserve"> </w:t>
      </w:r>
      <w:proofErr w:type="spellStart"/>
      <w:r w:rsidR="00E84171" w:rsidRPr="00E84171">
        <w:rPr>
          <w:spacing w:val="-6"/>
          <w:sz w:val="24"/>
        </w:rPr>
        <w:t>к.т.н</w:t>
      </w:r>
      <w:proofErr w:type="spellEnd"/>
      <w:r w:rsidR="00E84171" w:rsidRPr="00E84171">
        <w:rPr>
          <w:spacing w:val="-6"/>
          <w:sz w:val="24"/>
        </w:rPr>
        <w:t xml:space="preserve">., </w:t>
      </w:r>
      <w:proofErr w:type="spellStart"/>
      <w:r w:rsidR="00E84171" w:rsidRPr="00E84171">
        <w:rPr>
          <w:color w:val="000000"/>
          <w:spacing w:val="-6"/>
          <w:sz w:val="24"/>
        </w:rPr>
        <w:t>Бобрицький</w:t>
      </w:r>
      <w:proofErr w:type="spellEnd"/>
      <w:r w:rsidR="00E84171" w:rsidRPr="00E84171">
        <w:rPr>
          <w:color w:val="000000"/>
          <w:spacing w:val="-6"/>
          <w:sz w:val="24"/>
        </w:rPr>
        <w:t xml:space="preserve"> С. М</w:t>
      </w:r>
      <w:r w:rsidR="00153305" w:rsidRPr="00E84171">
        <w:rPr>
          <w:spacing w:val="-6"/>
        </w:rPr>
        <w:t>.</w:t>
      </w:r>
      <w:r w:rsidR="00215B38">
        <w:rPr>
          <w:spacing w:val="-6"/>
        </w:rPr>
        <w:t xml:space="preserve">, </w:t>
      </w:r>
      <w:r w:rsidR="00215B38" w:rsidRPr="00E84171">
        <w:rPr>
          <w:spacing w:val="-6"/>
          <w:sz w:val="24"/>
        </w:rPr>
        <w:t xml:space="preserve">директор НДІ </w:t>
      </w:r>
      <w:proofErr w:type="spellStart"/>
      <w:r w:rsidR="00215B38" w:rsidRPr="00E84171">
        <w:rPr>
          <w:spacing w:val="-6"/>
          <w:sz w:val="24"/>
        </w:rPr>
        <w:t>мікрографії</w:t>
      </w:r>
      <w:proofErr w:type="spellEnd"/>
    </w:p>
    <w:p w:rsidR="001965E3" w:rsidRPr="002103DB" w:rsidRDefault="001965E3" w:rsidP="00AE5ADD">
      <w:pPr>
        <w:widowControl w:val="0"/>
        <w:ind w:firstLine="567"/>
        <w:jc w:val="both"/>
        <w:rPr>
          <w:color w:val="000000"/>
          <w:sz w:val="16"/>
          <w:szCs w:val="16"/>
          <w:lang w:val="uk-UA"/>
        </w:rPr>
      </w:pPr>
    </w:p>
    <w:p w:rsidR="007E0912" w:rsidRPr="007E0912" w:rsidRDefault="007E0912" w:rsidP="007E0912">
      <w:pPr>
        <w:jc w:val="center"/>
        <w:rPr>
          <w:b/>
          <w:lang w:val="uk-UA" w:eastAsia="uk-UA"/>
        </w:rPr>
      </w:pPr>
      <w:r w:rsidRPr="007E0912">
        <w:rPr>
          <w:b/>
          <w:bCs/>
          <w:lang w:val="uk-UA" w:eastAsia="uk-UA"/>
        </w:rPr>
        <w:t xml:space="preserve">УЗАГАЛЬНЕННЯ ДОСЯГНЕНЬ ТА ШЛЯХИ РОЗВИТКУ НАУКОВИХ ПРИКЛАДНИХ ДОСЛІДЖЕНЬ </w:t>
      </w:r>
      <w:r>
        <w:rPr>
          <w:b/>
          <w:bCs/>
          <w:lang w:val="uk-UA" w:eastAsia="uk-UA"/>
        </w:rPr>
        <w:br/>
      </w:r>
      <w:r w:rsidRPr="007E0912">
        <w:rPr>
          <w:b/>
          <w:lang w:val="uk-UA" w:eastAsia="uk-UA"/>
        </w:rPr>
        <w:t>НДІ МІКРОГРАФІЇ</w:t>
      </w:r>
    </w:p>
    <w:p w:rsidR="007E0912" w:rsidRPr="00004EA7" w:rsidRDefault="007E0912" w:rsidP="007E0912">
      <w:pPr>
        <w:jc w:val="center"/>
        <w:rPr>
          <w:b/>
          <w:lang w:val="uk-UA"/>
        </w:rPr>
      </w:pPr>
      <w:proofErr w:type="spellStart"/>
      <w:r>
        <w:rPr>
          <w:b/>
          <w:lang w:val="uk-UA"/>
        </w:rPr>
        <w:t>Бобрицький</w:t>
      </w:r>
      <w:proofErr w:type="spellEnd"/>
      <w:r>
        <w:rPr>
          <w:b/>
          <w:lang w:val="uk-UA"/>
        </w:rPr>
        <w:t xml:space="preserve"> С. М.</w:t>
      </w:r>
    </w:p>
    <w:p w:rsidR="007E0912" w:rsidRPr="00004EA7" w:rsidRDefault="007E0912" w:rsidP="007E0912">
      <w:pPr>
        <w:jc w:val="center"/>
        <w:rPr>
          <w:b/>
          <w:bCs/>
          <w:smallCaps/>
          <w:spacing w:val="5"/>
          <w:lang w:val="uk-UA"/>
        </w:rPr>
      </w:pPr>
      <w:r w:rsidRPr="00004EA7">
        <w:rPr>
          <w:b/>
          <w:i/>
          <w:lang w:val="uk-UA"/>
        </w:rPr>
        <w:t xml:space="preserve">Науково-дослідний, проектно-конструкторський та технологічний інститут </w:t>
      </w:r>
      <w:proofErr w:type="spellStart"/>
      <w:r w:rsidRPr="00004EA7">
        <w:rPr>
          <w:b/>
          <w:i/>
          <w:lang w:val="uk-UA"/>
        </w:rPr>
        <w:t>мікрографії</w:t>
      </w:r>
      <w:proofErr w:type="spellEnd"/>
      <w:r w:rsidRPr="00004EA7">
        <w:rPr>
          <w:b/>
          <w:i/>
          <w:lang w:val="uk-UA"/>
        </w:rPr>
        <w:t>, м. Харків</w:t>
      </w:r>
    </w:p>
    <w:p w:rsidR="007E0912" w:rsidRPr="007E0912" w:rsidRDefault="007E0912" w:rsidP="007E0912">
      <w:pPr>
        <w:jc w:val="center"/>
        <w:rPr>
          <w:spacing w:val="-4"/>
          <w:sz w:val="16"/>
          <w:szCs w:val="16"/>
        </w:rPr>
      </w:pPr>
    </w:p>
    <w:p w:rsidR="007E0912" w:rsidRPr="007E0912" w:rsidRDefault="005E685B" w:rsidP="007E0912">
      <w:pPr>
        <w:tabs>
          <w:tab w:val="left" w:pos="709"/>
        </w:tabs>
        <w:ind w:firstLine="567"/>
        <w:jc w:val="both"/>
        <w:rPr>
          <w:lang w:val="uk-UA" w:eastAsia="uk-UA"/>
        </w:rPr>
      </w:pPr>
      <w:r>
        <w:rPr>
          <w:lang w:val="uk-UA" w:eastAsia="uk-UA"/>
        </w:rPr>
        <w:t>В</w:t>
      </w:r>
      <w:r w:rsidRPr="007E0912">
        <w:rPr>
          <w:lang w:val="uk-UA" w:eastAsia="uk-UA"/>
        </w:rPr>
        <w:t xml:space="preserve">ітчизняна наука потребує </w:t>
      </w:r>
      <w:r w:rsidR="007E0912" w:rsidRPr="007E0912">
        <w:rPr>
          <w:lang w:val="uk-UA" w:eastAsia="uk-UA"/>
        </w:rPr>
        <w:t xml:space="preserve">більш ефективних, практично зважених та </w:t>
      </w:r>
      <w:r>
        <w:rPr>
          <w:lang w:val="uk-UA" w:eastAsia="uk-UA"/>
        </w:rPr>
        <w:t>цілеспрямованих</w:t>
      </w:r>
      <w:r w:rsidR="007E0912" w:rsidRPr="007E0912">
        <w:rPr>
          <w:lang w:val="uk-UA" w:eastAsia="uk-UA"/>
        </w:rPr>
        <w:t xml:space="preserve"> сучасних прикладних досліджень. Послідовно реалізуючи положення </w:t>
      </w:r>
      <w:r>
        <w:rPr>
          <w:lang w:val="uk-UA" w:eastAsia="uk-UA"/>
        </w:rPr>
        <w:t>К</w:t>
      </w:r>
      <w:r w:rsidR="007E0912" w:rsidRPr="007E0912">
        <w:rPr>
          <w:lang w:val="uk-UA" w:eastAsia="uk-UA"/>
        </w:rPr>
        <w:t xml:space="preserve">онцепції розвитку </w:t>
      </w:r>
      <w:r>
        <w:rPr>
          <w:lang w:val="uk-UA" w:eastAsia="uk-UA"/>
        </w:rPr>
        <w:t xml:space="preserve">державної </w:t>
      </w:r>
      <w:r w:rsidR="007E0912" w:rsidRPr="007E0912">
        <w:rPr>
          <w:lang w:val="uk-UA" w:eastAsia="uk-UA"/>
        </w:rPr>
        <w:t xml:space="preserve">системи СФД, що розроблена та прийнята </w:t>
      </w:r>
      <w:proofErr w:type="spellStart"/>
      <w:r w:rsidR="007E0912" w:rsidRPr="007E0912">
        <w:rPr>
          <w:lang w:val="uk-UA" w:eastAsia="uk-UA"/>
        </w:rPr>
        <w:t>Укрдержархівом</w:t>
      </w:r>
      <w:proofErr w:type="spellEnd"/>
      <w:r w:rsidR="007E0912" w:rsidRPr="007E0912">
        <w:rPr>
          <w:lang w:val="uk-UA" w:eastAsia="uk-UA"/>
        </w:rPr>
        <w:t xml:space="preserve"> у 2015 році, НДІ </w:t>
      </w:r>
      <w:proofErr w:type="spellStart"/>
      <w:r w:rsidR="007E0912" w:rsidRPr="007E0912">
        <w:rPr>
          <w:lang w:val="uk-UA" w:eastAsia="uk-UA"/>
        </w:rPr>
        <w:t>мікрографії</w:t>
      </w:r>
      <w:proofErr w:type="spellEnd"/>
      <w:r w:rsidR="007E0912" w:rsidRPr="007E0912">
        <w:rPr>
          <w:lang w:val="uk-UA" w:eastAsia="uk-UA"/>
        </w:rPr>
        <w:t xml:space="preserve"> у своїй діяльності також керується у першу чергу потребами виробничих підрозділів та баз зберігання. Основним вектором прикладних наукових розробок є:</w:t>
      </w:r>
    </w:p>
    <w:p w:rsidR="007E0912" w:rsidRPr="007E0912" w:rsidRDefault="007E0912" w:rsidP="005E685B">
      <w:pPr>
        <w:tabs>
          <w:tab w:val="left" w:pos="284"/>
        </w:tabs>
        <w:ind w:firstLine="567"/>
        <w:jc w:val="both"/>
        <w:rPr>
          <w:lang w:val="uk-UA" w:eastAsia="uk-UA"/>
        </w:rPr>
      </w:pPr>
      <w:r>
        <w:rPr>
          <w:lang w:val="uk-UA" w:eastAsia="uk-UA"/>
        </w:rPr>
        <w:t>– </w:t>
      </w:r>
      <w:r w:rsidRPr="007E0912">
        <w:rPr>
          <w:lang w:val="uk-UA" w:eastAsia="uk-UA"/>
        </w:rPr>
        <w:t>запровадження нових технологій обробки цифрових зображень документів виробничими підрозділами;</w:t>
      </w:r>
    </w:p>
    <w:p w:rsidR="007E0912" w:rsidRPr="007E0912" w:rsidRDefault="007E0912" w:rsidP="005E685B">
      <w:pPr>
        <w:tabs>
          <w:tab w:val="left" w:pos="284"/>
        </w:tabs>
        <w:ind w:firstLine="567"/>
        <w:jc w:val="both"/>
        <w:rPr>
          <w:lang w:val="uk-UA" w:eastAsia="uk-UA"/>
        </w:rPr>
      </w:pPr>
      <w:r>
        <w:rPr>
          <w:lang w:val="uk-UA" w:eastAsia="uk-UA"/>
        </w:rPr>
        <w:t>– </w:t>
      </w:r>
      <w:r w:rsidRPr="007E0912">
        <w:rPr>
          <w:lang w:val="uk-UA" w:eastAsia="uk-UA"/>
        </w:rPr>
        <w:t>створення електронного сховища документів СФД для швидкого надання інформації користувачам;</w:t>
      </w:r>
    </w:p>
    <w:p w:rsidR="007E0912" w:rsidRPr="007E0912" w:rsidRDefault="007E0912" w:rsidP="005E685B">
      <w:pPr>
        <w:tabs>
          <w:tab w:val="left" w:pos="284"/>
        </w:tabs>
        <w:ind w:firstLine="567"/>
        <w:contextualSpacing/>
        <w:jc w:val="both"/>
        <w:rPr>
          <w:lang w:val="uk-UA" w:eastAsia="uk-UA"/>
        </w:rPr>
      </w:pPr>
      <w:r w:rsidRPr="007E0912">
        <w:rPr>
          <w:lang w:val="uk-UA" w:eastAsia="uk-UA"/>
        </w:rPr>
        <w:t>–</w:t>
      </w:r>
      <w:r w:rsidR="005E685B">
        <w:rPr>
          <w:lang w:val="uk-UA" w:eastAsia="uk-UA"/>
        </w:rPr>
        <w:t> </w:t>
      </w:r>
      <w:r w:rsidRPr="002103DB">
        <w:rPr>
          <w:spacing w:val="-8"/>
          <w:lang w:val="uk-UA" w:eastAsia="uk-UA"/>
        </w:rPr>
        <w:t xml:space="preserve">розвиток та практична розробка інструментарію для надання послуг як у </w:t>
      </w:r>
      <w:r w:rsidR="00CD05BE" w:rsidRPr="002103DB">
        <w:rPr>
          <w:spacing w:val="-8"/>
          <w:lang w:val="uk-UA" w:eastAsia="uk-UA"/>
        </w:rPr>
        <w:t xml:space="preserve">державній </w:t>
      </w:r>
      <w:r w:rsidRPr="002103DB">
        <w:rPr>
          <w:spacing w:val="-8"/>
          <w:lang w:val="uk-UA" w:eastAsia="uk-UA"/>
        </w:rPr>
        <w:t xml:space="preserve">системі СФД так і підрозділам </w:t>
      </w:r>
      <w:proofErr w:type="spellStart"/>
      <w:r w:rsidRPr="002103DB">
        <w:rPr>
          <w:spacing w:val="-8"/>
          <w:lang w:val="uk-UA" w:eastAsia="uk-UA"/>
        </w:rPr>
        <w:t>Укрдержархіву</w:t>
      </w:r>
      <w:proofErr w:type="spellEnd"/>
      <w:r w:rsidRPr="002103DB">
        <w:rPr>
          <w:spacing w:val="-8"/>
          <w:lang w:val="uk-UA" w:eastAsia="uk-UA"/>
        </w:rPr>
        <w:t>.</w:t>
      </w:r>
    </w:p>
    <w:p w:rsidR="007E0912" w:rsidRPr="007E0912" w:rsidRDefault="007E0912" w:rsidP="007E0912">
      <w:pPr>
        <w:tabs>
          <w:tab w:val="left" w:pos="284"/>
        </w:tabs>
        <w:ind w:firstLine="567"/>
        <w:jc w:val="both"/>
        <w:rPr>
          <w:lang w:val="uk-UA" w:eastAsia="uk-UA"/>
        </w:rPr>
      </w:pPr>
      <w:r w:rsidRPr="007E0912">
        <w:rPr>
          <w:lang w:val="uk-UA" w:eastAsia="uk-UA"/>
        </w:rPr>
        <w:t xml:space="preserve">Найбільш активна фаза прикладних наукових робіт у </w:t>
      </w:r>
      <w:r w:rsidR="002D081C">
        <w:rPr>
          <w:lang w:val="uk-UA" w:eastAsia="uk-UA"/>
        </w:rPr>
        <w:t>ви</w:t>
      </w:r>
      <w:r w:rsidRPr="007E0912">
        <w:rPr>
          <w:lang w:val="uk-UA" w:eastAsia="uk-UA"/>
        </w:rPr>
        <w:t>значених напрямках почалась у 2015 році і остаточно завершується у 2019 році. За цей невеликий середньостроковий період планується виконати</w:t>
      </w:r>
      <w:r w:rsidR="002D081C">
        <w:rPr>
          <w:lang w:val="uk-UA" w:eastAsia="uk-UA"/>
        </w:rPr>
        <w:t xml:space="preserve"> такі</w:t>
      </w:r>
      <w:r w:rsidRPr="007E0912">
        <w:rPr>
          <w:lang w:val="uk-UA" w:eastAsia="uk-UA"/>
        </w:rPr>
        <w:t xml:space="preserve"> фундаментальні дослідження:</w:t>
      </w:r>
    </w:p>
    <w:p w:rsidR="007E0912" w:rsidRPr="007E0912" w:rsidRDefault="007E0912" w:rsidP="002D081C">
      <w:pPr>
        <w:tabs>
          <w:tab w:val="left" w:pos="284"/>
        </w:tabs>
        <w:ind w:firstLine="567"/>
        <w:contextualSpacing/>
        <w:jc w:val="both"/>
        <w:rPr>
          <w:lang w:val="uk-UA" w:eastAsia="uk-UA"/>
        </w:rPr>
      </w:pPr>
      <w:r w:rsidRPr="007E0912">
        <w:rPr>
          <w:lang w:val="uk-UA" w:eastAsia="uk-UA"/>
        </w:rPr>
        <w:t>–</w:t>
      </w:r>
      <w:r>
        <w:rPr>
          <w:lang w:val="uk-UA" w:eastAsia="uk-UA"/>
        </w:rPr>
        <w:t> </w:t>
      </w:r>
      <w:r w:rsidRPr="007E0912">
        <w:rPr>
          <w:lang w:val="uk-UA" w:eastAsia="uk-UA"/>
        </w:rPr>
        <w:t xml:space="preserve">на підставі визначення показників якості бінарних, </w:t>
      </w:r>
      <w:proofErr w:type="spellStart"/>
      <w:r w:rsidRPr="007E0912">
        <w:rPr>
          <w:lang w:val="uk-UA" w:eastAsia="uk-UA"/>
        </w:rPr>
        <w:t>напівтонових</w:t>
      </w:r>
      <w:proofErr w:type="spellEnd"/>
      <w:r w:rsidRPr="007E0912">
        <w:rPr>
          <w:lang w:val="uk-UA" w:eastAsia="uk-UA"/>
        </w:rPr>
        <w:t>, кольорових зображень,</w:t>
      </w:r>
      <w:r w:rsidR="002D081C">
        <w:rPr>
          <w:lang w:val="uk-UA" w:eastAsia="uk-UA"/>
        </w:rPr>
        <w:t xml:space="preserve"> </w:t>
      </w:r>
      <w:r w:rsidRPr="007E0912">
        <w:rPr>
          <w:lang w:val="uk-UA" w:eastAsia="uk-UA"/>
        </w:rPr>
        <w:t>що надаються на мікрофільмування</w:t>
      </w:r>
      <w:r w:rsidR="002D081C">
        <w:rPr>
          <w:lang w:val="uk-UA" w:eastAsia="uk-UA"/>
        </w:rPr>
        <w:t>,</w:t>
      </w:r>
      <w:r w:rsidRPr="007E0912">
        <w:rPr>
          <w:lang w:val="uk-UA" w:eastAsia="uk-UA"/>
        </w:rPr>
        <w:t xml:space="preserve"> визначається можливість автоматизації процесу, частини процесу, окремих операцій у технологічному ланцюгу – приймання, попередн</w:t>
      </w:r>
      <w:r w:rsidR="002D081C">
        <w:rPr>
          <w:lang w:val="uk-UA" w:eastAsia="uk-UA"/>
        </w:rPr>
        <w:t>я</w:t>
      </w:r>
      <w:r w:rsidRPr="007E0912">
        <w:rPr>
          <w:lang w:val="uk-UA" w:eastAsia="uk-UA"/>
        </w:rPr>
        <w:t xml:space="preserve"> оцінк</w:t>
      </w:r>
      <w:r w:rsidR="002D081C">
        <w:rPr>
          <w:lang w:val="uk-UA" w:eastAsia="uk-UA"/>
        </w:rPr>
        <w:t>а</w:t>
      </w:r>
      <w:r w:rsidRPr="007E0912">
        <w:rPr>
          <w:lang w:val="uk-UA" w:eastAsia="uk-UA"/>
        </w:rPr>
        <w:t xml:space="preserve"> якості та підготування до мікрофільмування. </w:t>
      </w:r>
      <w:r w:rsidRPr="007E0912">
        <w:rPr>
          <w:snapToGrid w:val="0"/>
          <w:shd w:val="clear" w:color="auto" w:fill="FFFFFF"/>
          <w:lang w:val="uk-UA" w:eastAsia="uk-UA"/>
        </w:rPr>
        <w:t>Досліджуються шляхи використання комплексного електронного образу документації, наданої на мікрофільмування, для вирішення задач планового (періодичного) контролю мікрофільмів СФД;</w:t>
      </w:r>
    </w:p>
    <w:p w:rsidR="007E0912" w:rsidRPr="007E0912" w:rsidRDefault="007E0912" w:rsidP="002103DB">
      <w:pPr>
        <w:numPr>
          <w:ilvl w:val="0"/>
          <w:numId w:val="31"/>
        </w:numPr>
        <w:tabs>
          <w:tab w:val="left" w:pos="284"/>
          <w:tab w:val="left" w:pos="709"/>
        </w:tabs>
        <w:ind w:left="0" w:firstLine="567"/>
        <w:contextualSpacing/>
        <w:jc w:val="both"/>
        <w:rPr>
          <w:lang w:val="uk-UA" w:eastAsia="uk-UA"/>
        </w:rPr>
      </w:pPr>
      <w:r w:rsidRPr="007E0912">
        <w:rPr>
          <w:snapToGrid w:val="0"/>
          <w:shd w:val="clear" w:color="auto" w:fill="FFFFFF"/>
          <w:lang w:val="uk-UA" w:eastAsia="uk-UA"/>
        </w:rPr>
        <w:lastRenderedPageBreak/>
        <w:t>запровадити сучасну гібридну технологію зберігання документів СФД (плівковий мікрофільм + його електронний образ)</w:t>
      </w:r>
      <w:r w:rsidR="002D081C">
        <w:rPr>
          <w:snapToGrid w:val="0"/>
          <w:shd w:val="clear" w:color="auto" w:fill="FFFFFF"/>
          <w:lang w:val="uk-UA" w:eastAsia="uk-UA"/>
        </w:rPr>
        <w:t>,</w:t>
      </w:r>
      <w:r w:rsidRPr="007E0912">
        <w:rPr>
          <w:lang w:val="uk-UA" w:eastAsia="uk-UA"/>
        </w:rPr>
        <w:t xml:space="preserve"> для чого спочатку гармонізувати норматив</w:t>
      </w:r>
      <w:r w:rsidR="002D081C">
        <w:rPr>
          <w:lang w:val="uk-UA" w:eastAsia="uk-UA"/>
        </w:rPr>
        <w:t>н</w:t>
      </w:r>
      <w:r w:rsidRPr="007E0912">
        <w:rPr>
          <w:lang w:val="uk-UA" w:eastAsia="uk-UA"/>
        </w:rPr>
        <w:t xml:space="preserve">у документацію та типові технологічні процеси (технічні регламенти), створити вимоги до подальших розробок програмних модулів електронного сховища та вдосконалення їх обліку у </w:t>
      </w:r>
      <w:r w:rsidR="002D081C">
        <w:rPr>
          <w:lang w:val="uk-UA" w:eastAsia="uk-UA"/>
        </w:rPr>
        <w:t xml:space="preserve">Державному </w:t>
      </w:r>
      <w:r w:rsidRPr="007E0912">
        <w:rPr>
          <w:lang w:val="uk-UA" w:eastAsia="uk-UA"/>
        </w:rPr>
        <w:t>реєстрі</w:t>
      </w:r>
      <w:r w:rsidR="002D081C">
        <w:rPr>
          <w:lang w:val="uk-UA" w:eastAsia="uk-UA"/>
        </w:rPr>
        <w:t xml:space="preserve"> документів</w:t>
      </w:r>
      <w:r w:rsidRPr="007E0912">
        <w:rPr>
          <w:lang w:val="uk-UA" w:eastAsia="uk-UA"/>
        </w:rPr>
        <w:t xml:space="preserve"> СФД;</w:t>
      </w:r>
    </w:p>
    <w:p w:rsidR="007E0912" w:rsidRPr="007E0912" w:rsidRDefault="007E0912" w:rsidP="002103DB">
      <w:pPr>
        <w:numPr>
          <w:ilvl w:val="0"/>
          <w:numId w:val="31"/>
        </w:numPr>
        <w:tabs>
          <w:tab w:val="left" w:pos="284"/>
          <w:tab w:val="left" w:pos="709"/>
        </w:tabs>
        <w:ind w:left="0" w:firstLine="567"/>
        <w:contextualSpacing/>
        <w:jc w:val="both"/>
        <w:rPr>
          <w:snapToGrid w:val="0"/>
          <w:shd w:val="clear" w:color="auto" w:fill="FFFFFF"/>
          <w:lang w:val="uk-UA" w:eastAsia="uk-UA"/>
        </w:rPr>
      </w:pPr>
      <w:r w:rsidRPr="007E0912">
        <w:rPr>
          <w:snapToGrid w:val="0"/>
          <w:shd w:val="clear" w:color="auto" w:fill="FFFFFF"/>
          <w:lang w:val="uk-UA" w:eastAsia="uk-UA"/>
        </w:rPr>
        <w:t xml:space="preserve">оцінити перспективи застосування Internet-технологій у </w:t>
      </w:r>
      <w:r w:rsidR="002D081C">
        <w:rPr>
          <w:snapToGrid w:val="0"/>
          <w:shd w:val="clear" w:color="auto" w:fill="FFFFFF"/>
          <w:lang w:val="uk-UA" w:eastAsia="uk-UA"/>
        </w:rPr>
        <w:t xml:space="preserve">частині </w:t>
      </w:r>
      <w:r w:rsidRPr="007E0912">
        <w:rPr>
          <w:snapToGrid w:val="0"/>
          <w:shd w:val="clear" w:color="auto" w:fill="FFFFFF"/>
          <w:lang w:val="uk-UA" w:eastAsia="uk-UA"/>
        </w:rPr>
        <w:t>доступ</w:t>
      </w:r>
      <w:r w:rsidR="002D081C">
        <w:rPr>
          <w:snapToGrid w:val="0"/>
          <w:shd w:val="clear" w:color="auto" w:fill="FFFFFF"/>
          <w:lang w:val="uk-UA" w:eastAsia="uk-UA"/>
        </w:rPr>
        <w:t>у</w:t>
      </w:r>
      <w:r w:rsidRPr="007E0912">
        <w:rPr>
          <w:snapToGrid w:val="0"/>
          <w:shd w:val="clear" w:color="auto" w:fill="FFFFFF"/>
          <w:lang w:val="uk-UA" w:eastAsia="uk-UA"/>
        </w:rPr>
        <w:t xml:space="preserve"> до документів </w:t>
      </w:r>
      <w:r w:rsidR="002D081C">
        <w:rPr>
          <w:snapToGrid w:val="0"/>
          <w:shd w:val="clear" w:color="auto" w:fill="FFFFFF"/>
          <w:lang w:val="uk-UA" w:eastAsia="uk-UA"/>
        </w:rPr>
        <w:t>Н</w:t>
      </w:r>
      <w:r w:rsidRPr="007E0912">
        <w:rPr>
          <w:snapToGrid w:val="0"/>
          <w:shd w:val="clear" w:color="auto" w:fill="FFFFFF"/>
          <w:lang w:val="uk-UA" w:eastAsia="uk-UA"/>
        </w:rPr>
        <w:t>аціонального архівного фонду та довідкового апарату і розробити відповідне програмне</w:t>
      </w:r>
      <w:r>
        <w:rPr>
          <w:snapToGrid w:val="0"/>
          <w:shd w:val="clear" w:color="auto" w:fill="FFFFFF"/>
          <w:lang w:val="uk-UA" w:eastAsia="uk-UA"/>
        </w:rPr>
        <w:t xml:space="preserve"> </w:t>
      </w:r>
      <w:r w:rsidRPr="007E0912">
        <w:rPr>
          <w:snapToGrid w:val="0"/>
          <w:shd w:val="clear" w:color="auto" w:fill="FFFFFF"/>
          <w:lang w:val="uk-UA" w:eastAsia="uk-UA"/>
        </w:rPr>
        <w:t>забезпечення з наданням таких послуг</w:t>
      </w:r>
      <w:r>
        <w:rPr>
          <w:snapToGrid w:val="0"/>
          <w:shd w:val="clear" w:color="auto" w:fill="FFFFFF"/>
          <w:lang w:val="uk-UA" w:eastAsia="uk-UA"/>
        </w:rPr>
        <w:t xml:space="preserve"> </w:t>
      </w:r>
      <w:r w:rsidRPr="007E0912">
        <w:rPr>
          <w:snapToGrid w:val="0"/>
          <w:shd w:val="clear" w:color="auto" w:fill="FFFFFF"/>
          <w:lang w:val="uk-UA" w:eastAsia="uk-UA"/>
        </w:rPr>
        <w:t>замовнику.</w:t>
      </w:r>
    </w:p>
    <w:p w:rsidR="007E0912" w:rsidRPr="007E0912" w:rsidRDefault="007E0912" w:rsidP="002D081C">
      <w:pPr>
        <w:tabs>
          <w:tab w:val="left" w:pos="284"/>
          <w:tab w:val="left" w:pos="993"/>
        </w:tabs>
        <w:ind w:firstLine="567"/>
        <w:contextualSpacing/>
        <w:jc w:val="both"/>
        <w:rPr>
          <w:lang w:val="uk-UA" w:eastAsia="uk-UA"/>
        </w:rPr>
      </w:pPr>
      <w:r w:rsidRPr="007E0912">
        <w:rPr>
          <w:lang w:val="uk-UA" w:eastAsia="uk-UA"/>
        </w:rPr>
        <w:t>Це тільки невелика частина прикладних наукових розробок</w:t>
      </w:r>
      <w:r w:rsidR="002D081C">
        <w:rPr>
          <w:lang w:val="uk-UA" w:eastAsia="uk-UA"/>
        </w:rPr>
        <w:t>,</w:t>
      </w:r>
      <w:r w:rsidRPr="007E0912">
        <w:rPr>
          <w:lang w:val="uk-UA" w:eastAsia="uk-UA"/>
        </w:rPr>
        <w:t xml:space="preserve"> які виконує НДІ </w:t>
      </w:r>
      <w:proofErr w:type="spellStart"/>
      <w:r w:rsidRPr="007E0912">
        <w:rPr>
          <w:lang w:val="uk-UA" w:eastAsia="uk-UA"/>
        </w:rPr>
        <w:t>мікрографії</w:t>
      </w:r>
      <w:proofErr w:type="spellEnd"/>
      <w:r w:rsidRPr="007E0912">
        <w:rPr>
          <w:lang w:val="uk-UA" w:eastAsia="uk-UA"/>
        </w:rPr>
        <w:t xml:space="preserve">, але їх </w:t>
      </w:r>
      <w:r w:rsidR="002D081C">
        <w:rPr>
          <w:lang w:val="uk-UA" w:eastAsia="uk-UA"/>
        </w:rPr>
        <w:t>спрямуванням</w:t>
      </w:r>
      <w:r w:rsidRPr="007E0912">
        <w:rPr>
          <w:lang w:val="uk-UA" w:eastAsia="uk-UA"/>
        </w:rPr>
        <w:t xml:space="preserve"> та результатами можна пишатися. Попереду </w:t>
      </w:r>
      <w:r w:rsidR="002D081C">
        <w:rPr>
          <w:lang w:val="uk-UA" w:eastAsia="uk-UA"/>
        </w:rPr>
        <w:t>по</w:t>
      </w:r>
      <w:r w:rsidRPr="007E0912">
        <w:rPr>
          <w:lang w:val="uk-UA" w:eastAsia="uk-UA"/>
        </w:rPr>
        <w:t>ст</w:t>
      </w:r>
      <w:r w:rsidR="002D081C">
        <w:rPr>
          <w:lang w:val="uk-UA" w:eastAsia="uk-UA"/>
        </w:rPr>
        <w:t>аю</w:t>
      </w:r>
      <w:r w:rsidRPr="007E0912">
        <w:rPr>
          <w:lang w:val="uk-UA" w:eastAsia="uk-UA"/>
        </w:rPr>
        <w:t>ть не менш важливі і цікаві з наукової точки зору завдання:</w:t>
      </w:r>
    </w:p>
    <w:p w:rsidR="007E0912" w:rsidRPr="007E0912" w:rsidRDefault="007E0912" w:rsidP="002D081C">
      <w:pPr>
        <w:numPr>
          <w:ilvl w:val="0"/>
          <w:numId w:val="31"/>
        </w:numPr>
        <w:tabs>
          <w:tab w:val="left" w:pos="284"/>
        </w:tabs>
        <w:ind w:left="0" w:firstLine="567"/>
        <w:contextualSpacing/>
        <w:jc w:val="both"/>
        <w:rPr>
          <w:lang w:val="uk-UA" w:eastAsia="uk-UA"/>
        </w:rPr>
      </w:pPr>
      <w:r w:rsidRPr="007E0912">
        <w:rPr>
          <w:lang w:val="uk-UA" w:eastAsia="uk-UA"/>
        </w:rPr>
        <w:t xml:space="preserve">відродити проектно-конструкторські роботи та довести їх результати до рівня </w:t>
      </w:r>
      <w:r w:rsidR="002D081C">
        <w:rPr>
          <w:lang w:val="uk-UA" w:eastAsia="uk-UA"/>
        </w:rPr>
        <w:t>дослідних</w:t>
      </w:r>
      <w:r w:rsidRPr="007E0912">
        <w:rPr>
          <w:lang w:val="uk-UA" w:eastAsia="uk-UA"/>
        </w:rPr>
        <w:t xml:space="preserve"> зразк</w:t>
      </w:r>
      <w:r w:rsidR="002D081C">
        <w:rPr>
          <w:lang w:val="uk-UA" w:eastAsia="uk-UA"/>
        </w:rPr>
        <w:t>ів</w:t>
      </w:r>
      <w:r w:rsidRPr="007E0912">
        <w:rPr>
          <w:lang w:val="uk-UA" w:eastAsia="uk-UA"/>
        </w:rPr>
        <w:t xml:space="preserve"> </w:t>
      </w:r>
      <w:r w:rsidR="002D081C">
        <w:rPr>
          <w:lang w:val="uk-UA" w:eastAsia="uk-UA"/>
        </w:rPr>
        <w:t>в</w:t>
      </w:r>
      <w:r w:rsidRPr="007E0912">
        <w:rPr>
          <w:lang w:val="uk-UA" w:eastAsia="uk-UA"/>
        </w:rPr>
        <w:t xml:space="preserve"> першу чергу для потреб </w:t>
      </w:r>
      <w:r w:rsidR="002D081C">
        <w:rPr>
          <w:lang w:val="uk-UA" w:eastAsia="uk-UA"/>
        </w:rPr>
        <w:t xml:space="preserve">державної </w:t>
      </w:r>
      <w:r w:rsidRPr="007E0912">
        <w:rPr>
          <w:lang w:val="uk-UA" w:eastAsia="uk-UA"/>
        </w:rPr>
        <w:t xml:space="preserve">системи СФД та структурних підрозділів </w:t>
      </w:r>
      <w:proofErr w:type="spellStart"/>
      <w:r w:rsidRPr="007E0912">
        <w:rPr>
          <w:lang w:val="uk-UA" w:eastAsia="uk-UA"/>
        </w:rPr>
        <w:t>Укрдержархіву</w:t>
      </w:r>
      <w:proofErr w:type="spellEnd"/>
      <w:r w:rsidRPr="007E0912">
        <w:rPr>
          <w:lang w:val="uk-UA" w:eastAsia="uk-UA"/>
        </w:rPr>
        <w:t>;</w:t>
      </w:r>
    </w:p>
    <w:p w:rsidR="007E0912" w:rsidRPr="007E0912" w:rsidRDefault="007E0912" w:rsidP="002D081C">
      <w:pPr>
        <w:numPr>
          <w:ilvl w:val="0"/>
          <w:numId w:val="31"/>
        </w:numPr>
        <w:tabs>
          <w:tab w:val="left" w:pos="284"/>
        </w:tabs>
        <w:ind w:left="0" w:firstLine="567"/>
        <w:contextualSpacing/>
        <w:jc w:val="both"/>
        <w:rPr>
          <w:lang w:val="uk-UA" w:eastAsia="uk-UA"/>
        </w:rPr>
      </w:pPr>
      <w:r w:rsidRPr="007E0912">
        <w:rPr>
          <w:lang w:val="uk-UA" w:eastAsia="uk-UA"/>
        </w:rPr>
        <w:t xml:space="preserve">враховувати потреби суспільства у наданні інформації щодо культурної спадщини України у всіх її проявах та сприяти (підтримувати науковими розробками) </w:t>
      </w:r>
      <w:r w:rsidR="003803B7" w:rsidRPr="007E0912">
        <w:rPr>
          <w:lang w:val="uk-UA" w:eastAsia="uk-UA"/>
        </w:rPr>
        <w:t xml:space="preserve">її </w:t>
      </w:r>
      <w:r w:rsidRPr="007E0912">
        <w:rPr>
          <w:lang w:val="uk-UA" w:eastAsia="uk-UA"/>
        </w:rPr>
        <w:t>більшому поширенню;</w:t>
      </w:r>
    </w:p>
    <w:p w:rsidR="007E0912" w:rsidRPr="007E0912" w:rsidRDefault="007E0912" w:rsidP="002D081C">
      <w:pPr>
        <w:numPr>
          <w:ilvl w:val="0"/>
          <w:numId w:val="31"/>
        </w:numPr>
        <w:tabs>
          <w:tab w:val="left" w:pos="284"/>
        </w:tabs>
        <w:ind w:left="0" w:firstLine="567"/>
        <w:contextualSpacing/>
        <w:jc w:val="both"/>
        <w:rPr>
          <w:lang w:val="uk-UA" w:eastAsia="uk-UA"/>
        </w:rPr>
      </w:pPr>
      <w:r w:rsidRPr="007E0912">
        <w:rPr>
          <w:lang w:val="uk-UA" w:eastAsia="uk-UA"/>
        </w:rPr>
        <w:t xml:space="preserve"> донести до керівництва держави думку, що страховий фонд документації </w:t>
      </w:r>
      <w:r w:rsidR="003803B7">
        <w:rPr>
          <w:lang w:val="uk-UA" w:eastAsia="uk-UA"/>
        </w:rPr>
        <w:t xml:space="preserve">– </w:t>
      </w:r>
      <w:r w:rsidRPr="007E0912">
        <w:rPr>
          <w:lang w:val="uk-UA" w:eastAsia="uk-UA"/>
        </w:rPr>
        <w:t xml:space="preserve">це не тільки банк </w:t>
      </w:r>
      <w:r w:rsidR="003803B7">
        <w:rPr>
          <w:lang w:val="uk-UA" w:eastAsia="uk-UA"/>
        </w:rPr>
        <w:t>у</w:t>
      </w:r>
      <w:r w:rsidRPr="007E0912">
        <w:rPr>
          <w:lang w:val="uk-UA" w:eastAsia="uk-UA"/>
        </w:rPr>
        <w:t xml:space="preserve">сіляких даних, а </w:t>
      </w:r>
      <w:r w:rsidR="003803B7">
        <w:rPr>
          <w:lang w:val="uk-UA" w:eastAsia="uk-UA"/>
        </w:rPr>
        <w:t>передусім</w:t>
      </w:r>
      <w:r w:rsidRPr="007E0912">
        <w:rPr>
          <w:lang w:val="uk-UA" w:eastAsia="uk-UA"/>
        </w:rPr>
        <w:t xml:space="preserve"> гарантія постійного інформативного забезпечення державних</w:t>
      </w:r>
      <w:r w:rsidR="003803B7">
        <w:rPr>
          <w:lang w:val="uk-UA" w:eastAsia="uk-UA"/>
        </w:rPr>
        <w:t xml:space="preserve"> </w:t>
      </w:r>
      <w:r w:rsidRPr="007E0912">
        <w:rPr>
          <w:lang w:val="uk-UA" w:eastAsia="uk-UA"/>
        </w:rPr>
        <w:t>інтересів у різних сферах діяльності.</w:t>
      </w:r>
    </w:p>
    <w:p w:rsidR="007E0912" w:rsidRDefault="007E0912" w:rsidP="002D081C">
      <w:pPr>
        <w:widowControl w:val="0"/>
        <w:ind w:firstLine="567"/>
        <w:jc w:val="both"/>
        <w:rPr>
          <w:color w:val="000000"/>
          <w:lang w:val="uk-UA"/>
        </w:rPr>
      </w:pPr>
    </w:p>
    <w:p w:rsidR="00004EA7" w:rsidRPr="00004EA7" w:rsidRDefault="00004EA7" w:rsidP="00004EA7">
      <w:pPr>
        <w:jc w:val="center"/>
        <w:rPr>
          <w:bCs/>
          <w:smallCaps/>
          <w:spacing w:val="5"/>
        </w:rPr>
      </w:pPr>
      <w:r w:rsidRPr="00004EA7">
        <w:rPr>
          <w:b/>
          <w:bCs/>
          <w:smallCaps/>
          <w:spacing w:val="5"/>
          <w:lang w:val="uk-UA"/>
        </w:rPr>
        <w:t>ДОСЛІДЖЕННЯ ПОРЯДКУ НАДАННЯ ПОЗНАКИ ДОКУМЕНТАМ СТРАХОВОГО ФОНДУ ДОКУМЕНТАЦІЇ ТА</w:t>
      </w:r>
      <w:r w:rsidRPr="00004EA7">
        <w:rPr>
          <w:bCs/>
          <w:smallCaps/>
          <w:spacing w:val="5"/>
          <w:lang w:val="uk-UA"/>
        </w:rPr>
        <w:t xml:space="preserve"> </w:t>
      </w:r>
      <w:r w:rsidRPr="00004EA7">
        <w:rPr>
          <w:b/>
          <w:lang w:val="uk-UA"/>
        </w:rPr>
        <w:t>РЕКОМЕНДАЦІЇ ЩОДО ПОДАЛЬШОГО ЗАСТОСУВАННЯ</w:t>
      </w:r>
      <w:r>
        <w:rPr>
          <w:b/>
          <w:lang w:val="uk-UA"/>
        </w:rPr>
        <w:t xml:space="preserve"> </w:t>
      </w:r>
      <w:r w:rsidRPr="00004EA7">
        <w:rPr>
          <w:b/>
          <w:lang w:val="uk-UA"/>
        </w:rPr>
        <w:t>ДСТУ 33.104-2002 «СТРАХОВИЙ ФОНД ДОКУМЕНТАЦІЇ. ПОЗНАЧЕННЯ ДОКУМЕНТІВ СТРАХОВОГО ФОНДУ ДОКУМЕНТАЦІЇ. ЗАГАЛЬНІ ВИМОГИ»</w:t>
      </w:r>
    </w:p>
    <w:p w:rsidR="00004EA7" w:rsidRPr="00004EA7" w:rsidRDefault="00004EA7" w:rsidP="00004EA7">
      <w:pPr>
        <w:jc w:val="center"/>
        <w:rPr>
          <w:b/>
          <w:lang w:val="uk-UA"/>
        </w:rPr>
      </w:pPr>
      <w:r w:rsidRPr="00004EA7">
        <w:rPr>
          <w:b/>
          <w:lang w:val="uk-UA"/>
        </w:rPr>
        <w:t>Виноградова О. Є.</w:t>
      </w:r>
    </w:p>
    <w:p w:rsidR="00004EA7" w:rsidRPr="00004EA7" w:rsidRDefault="00004EA7" w:rsidP="00004EA7">
      <w:pPr>
        <w:jc w:val="center"/>
        <w:rPr>
          <w:b/>
          <w:bCs/>
          <w:smallCaps/>
          <w:spacing w:val="5"/>
          <w:lang w:val="uk-UA"/>
        </w:rPr>
      </w:pPr>
      <w:r w:rsidRPr="00004EA7">
        <w:rPr>
          <w:b/>
          <w:i/>
          <w:lang w:val="uk-UA"/>
        </w:rPr>
        <w:t xml:space="preserve">Науково-дослідний, проектно-конструкторський та технологічний інститут </w:t>
      </w:r>
      <w:proofErr w:type="spellStart"/>
      <w:r w:rsidRPr="00004EA7">
        <w:rPr>
          <w:b/>
          <w:i/>
          <w:lang w:val="uk-UA"/>
        </w:rPr>
        <w:t>мікрографії</w:t>
      </w:r>
      <w:proofErr w:type="spellEnd"/>
      <w:r w:rsidRPr="00004EA7">
        <w:rPr>
          <w:b/>
          <w:i/>
          <w:lang w:val="uk-UA"/>
        </w:rPr>
        <w:t>, м. Харків</w:t>
      </w:r>
    </w:p>
    <w:p w:rsidR="00004EA7" w:rsidRPr="00004EA7" w:rsidRDefault="00004EA7" w:rsidP="00004EA7">
      <w:pPr>
        <w:ind w:firstLine="567"/>
        <w:jc w:val="both"/>
        <w:rPr>
          <w:lang w:val="uk-UA"/>
        </w:rPr>
      </w:pPr>
      <w:r w:rsidRPr="00004EA7">
        <w:rPr>
          <w:lang w:val="uk-UA"/>
        </w:rPr>
        <w:t xml:space="preserve">У державній системі страхового фонду документації (далі – СФД) порядок надання познаки документам СФД, </w:t>
      </w:r>
      <w:r w:rsidRPr="00004EA7">
        <w:rPr>
          <w:lang w:val="uk-UA"/>
        </w:rPr>
        <w:lastRenderedPageBreak/>
        <w:t>виготовленим на рулонній, форматній плівці чи (і) електронних носіях даних, а також загальну структуру їх позначення встановлює ДСТУ 33.104-2002 «Страховий фонд документації. Позначення документів страхового фонду документації. Загальні вимоги» (далі – ДСТУ 33.104).</w:t>
      </w:r>
    </w:p>
    <w:p w:rsidR="00004EA7" w:rsidRPr="00004EA7" w:rsidRDefault="00004EA7" w:rsidP="00004EA7">
      <w:pPr>
        <w:widowControl w:val="0"/>
        <w:ind w:firstLine="567"/>
        <w:jc w:val="both"/>
        <w:rPr>
          <w:snapToGrid w:val="0"/>
          <w:color w:val="000000"/>
          <w:lang w:val="uk-UA"/>
        </w:rPr>
      </w:pPr>
      <w:r w:rsidRPr="00004EA7">
        <w:rPr>
          <w:snapToGrid w:val="0"/>
          <w:color w:val="000000"/>
          <w:lang w:val="uk-UA"/>
        </w:rPr>
        <w:t xml:space="preserve">За період застосування ДСТУ 33.104 користувачі надали пропозиції щодо </w:t>
      </w:r>
      <w:r w:rsidRPr="00004EA7">
        <w:rPr>
          <w:lang w:val="uk-UA"/>
        </w:rPr>
        <w:t xml:space="preserve">розроблення комплектувальних документів СФД та </w:t>
      </w:r>
      <w:r w:rsidRPr="00004EA7">
        <w:rPr>
          <w:bCs/>
          <w:snapToGrid w:val="0"/>
          <w:lang w:val="uk-UA"/>
        </w:rPr>
        <w:t>застосування коду виду економічної діяльності в познаці документа СФД</w:t>
      </w:r>
      <w:r w:rsidRPr="00004EA7">
        <w:rPr>
          <w:snapToGrid w:val="0"/>
          <w:color w:val="000000"/>
          <w:lang w:val="uk-UA"/>
        </w:rPr>
        <w:t>.</w:t>
      </w:r>
    </w:p>
    <w:p w:rsidR="00004EA7" w:rsidRPr="00004EA7" w:rsidRDefault="00004EA7" w:rsidP="00004EA7">
      <w:pPr>
        <w:widowControl w:val="0"/>
        <w:ind w:firstLine="567"/>
        <w:jc w:val="both"/>
        <w:rPr>
          <w:lang w:val="uk-UA"/>
        </w:rPr>
      </w:pPr>
      <w:r w:rsidRPr="00004EA7">
        <w:rPr>
          <w:snapToGrid w:val="0"/>
          <w:color w:val="000000"/>
          <w:lang w:val="uk-UA"/>
        </w:rPr>
        <w:t>Крім того, положення ДСТУ 33.104 не підлягали перевірці на відповідність законодавству України, потребам виробників та споживачів, рівню розвитку науки і техніки, інтересам держави, вимогам міжнародних та регіональних стандартів тощо понад п’ять років.</w:t>
      </w:r>
      <w:r w:rsidRPr="00004EA7">
        <w:rPr>
          <w:lang w:val="uk-UA"/>
        </w:rPr>
        <w:t xml:space="preserve"> Вимоги ДСТУ 33.104 потребують коригування у частині термінології сфери СФД та уточнення назв суб’єктів державної системи СФД і порядку їх взаємодії.</w:t>
      </w:r>
    </w:p>
    <w:p w:rsidR="00004EA7" w:rsidRPr="002103DB" w:rsidRDefault="00BC4A28" w:rsidP="00004EA7">
      <w:pPr>
        <w:widowControl w:val="0"/>
        <w:ind w:firstLine="567"/>
        <w:jc w:val="both"/>
        <w:rPr>
          <w:snapToGrid w:val="0"/>
          <w:color w:val="000000"/>
          <w:spacing w:val="-8"/>
        </w:rPr>
      </w:pPr>
      <w:r w:rsidRPr="002103DB">
        <w:rPr>
          <w:spacing w:val="-8"/>
          <w:lang w:val="uk-UA"/>
        </w:rPr>
        <w:t>Д</w:t>
      </w:r>
      <w:r w:rsidR="00004EA7" w:rsidRPr="002103DB">
        <w:rPr>
          <w:spacing w:val="-8"/>
          <w:lang w:val="uk-UA"/>
        </w:rPr>
        <w:t xml:space="preserve">ослідження показали, що для здійснення оперативного пошуку документа СФД, під час внесення інформації до </w:t>
      </w:r>
      <w:r w:rsidR="007C203D" w:rsidRPr="002103DB">
        <w:rPr>
          <w:spacing w:val="-8"/>
          <w:lang w:val="uk-UA"/>
        </w:rPr>
        <w:t>Державного р</w:t>
      </w:r>
      <w:r w:rsidR="00004EA7" w:rsidRPr="002103DB">
        <w:rPr>
          <w:spacing w:val="-8"/>
          <w:lang w:val="uk-UA"/>
        </w:rPr>
        <w:t>еєстру документів СФД, мікрофільмам СФД надається реєстраційний номер. Крім реєстраційного номера, для оперативного пошуку документа СФД використовують також інвентарний номер, який надають мікрофільму СФД бази зберігання.</w:t>
      </w:r>
    </w:p>
    <w:p w:rsidR="00004EA7" w:rsidRDefault="00004EA7" w:rsidP="00004EA7">
      <w:pPr>
        <w:ind w:firstLine="567"/>
        <w:jc w:val="both"/>
        <w:rPr>
          <w:spacing w:val="-4"/>
          <w:lang w:val="uk-UA"/>
        </w:rPr>
      </w:pPr>
      <w:r w:rsidRPr="00004EA7">
        <w:rPr>
          <w:lang w:val="uk-UA"/>
        </w:rPr>
        <w:t xml:space="preserve">У ході досліджень встановлено, що </w:t>
      </w:r>
      <w:r w:rsidRPr="00004EA7">
        <w:rPr>
          <w:spacing w:val="-4"/>
          <w:lang w:val="uk-UA"/>
        </w:rPr>
        <w:t xml:space="preserve">познака, яку надають мікрофільму СФД, не змінюється протягом усього його життєвого циклу, у цілому </w:t>
      </w:r>
      <w:r w:rsidRPr="00004EA7">
        <w:rPr>
          <w:lang w:val="uk-UA"/>
        </w:rPr>
        <w:t xml:space="preserve">задовольняє вимогам користувачів та потребам державної системи СФД. </w:t>
      </w:r>
      <w:r w:rsidRPr="00004EA7">
        <w:rPr>
          <w:spacing w:val="-4"/>
          <w:lang w:val="uk-UA"/>
        </w:rPr>
        <w:t xml:space="preserve">З урахуванням того, що </w:t>
      </w:r>
      <w:r w:rsidRPr="00004EA7">
        <w:rPr>
          <w:snapToGrid w:val="0"/>
          <w:lang w:val="uk-UA"/>
        </w:rPr>
        <w:t>для встановлення науково обґрунтованих загальних технічних вимог, яким має відповідати мікрофільм СФД на різних стадіях його життєвого циклу, визначення процедур для дотримання зазначених вимог, удосконалення форм супровідних документів до мікрофільму страхового фонду і визначення правил їх заповнювання, а також</w:t>
      </w:r>
      <w:r w:rsidRPr="00004EA7">
        <w:rPr>
          <w:lang w:val="uk-UA"/>
        </w:rPr>
        <w:t xml:space="preserve"> надання рекомендацій щодо подальшого застосування нормативних документів комплексу «Страховий фонд документації»</w:t>
      </w:r>
      <w:r w:rsidRPr="00004EA7">
        <w:t xml:space="preserve"> </w:t>
      </w:r>
      <w:r w:rsidRPr="00004EA7">
        <w:rPr>
          <w:lang w:val="uk-UA"/>
        </w:rPr>
        <w:t xml:space="preserve">проводився аналіз нормативних документів з метою узагальнення цих вимог в єдиному нормативному документі, </w:t>
      </w:r>
      <w:r w:rsidR="007C203D">
        <w:rPr>
          <w:spacing w:val="-4"/>
          <w:lang w:val="uk-UA"/>
        </w:rPr>
        <w:t xml:space="preserve">дійшли </w:t>
      </w:r>
      <w:r w:rsidRPr="00004EA7">
        <w:rPr>
          <w:spacing w:val="-4"/>
          <w:lang w:val="uk-UA"/>
        </w:rPr>
        <w:t>виснов</w:t>
      </w:r>
      <w:r w:rsidR="007C203D">
        <w:rPr>
          <w:spacing w:val="-4"/>
          <w:lang w:val="uk-UA"/>
        </w:rPr>
        <w:t>ку</w:t>
      </w:r>
      <w:r w:rsidRPr="00004EA7">
        <w:rPr>
          <w:spacing w:val="-4"/>
          <w:lang w:val="uk-UA"/>
        </w:rPr>
        <w:t>, що вимоги до надання познаки мікрофільму СФД доцільно викласти окремим розділом у цьому</w:t>
      </w:r>
      <w:r w:rsidRPr="00004EA7">
        <w:rPr>
          <w:spacing w:val="-4"/>
        </w:rPr>
        <w:t xml:space="preserve"> </w:t>
      </w:r>
      <w:r w:rsidRPr="00004EA7">
        <w:rPr>
          <w:spacing w:val="-4"/>
          <w:lang w:val="uk-UA"/>
        </w:rPr>
        <w:t xml:space="preserve">єдиному нормативному документі, що буде встановлювати загальні технічні вимоги, а стандарт </w:t>
      </w:r>
      <w:r w:rsidRPr="00004EA7">
        <w:rPr>
          <w:lang w:val="uk-UA"/>
        </w:rPr>
        <w:t>ДСТУ 33.104</w:t>
      </w:r>
      <w:r w:rsidRPr="00004EA7">
        <w:rPr>
          <w:spacing w:val="-4"/>
          <w:lang w:val="uk-UA"/>
        </w:rPr>
        <w:t xml:space="preserve"> скасувати.</w:t>
      </w:r>
    </w:p>
    <w:p w:rsidR="00B66AC3" w:rsidRPr="00B66AC3" w:rsidRDefault="0074199F" w:rsidP="00B66AC3">
      <w:pPr>
        <w:widowControl w:val="0"/>
        <w:jc w:val="center"/>
        <w:rPr>
          <w:rFonts w:eastAsia="Calibri"/>
          <w:b/>
          <w:color w:val="000000"/>
          <w:lang w:val="uk-UA" w:eastAsia="en-US"/>
        </w:rPr>
      </w:pPr>
      <w:r w:rsidRPr="00B66AC3">
        <w:rPr>
          <w:rFonts w:eastAsiaTheme="minorHAnsi"/>
          <w:b/>
          <w:color w:val="000000"/>
          <w:lang w:val="uk-UA" w:eastAsia="en-US"/>
        </w:rPr>
        <w:lastRenderedPageBreak/>
        <w:fldChar w:fldCharType="begin"/>
      </w:r>
      <w:r w:rsidR="00B66AC3" w:rsidRPr="00B66AC3">
        <w:rPr>
          <w:rFonts w:eastAsiaTheme="minorHAnsi"/>
          <w:b/>
          <w:color w:val="000000"/>
          <w:lang w:val="uk-UA" w:eastAsia="en-US"/>
        </w:rPr>
        <w:instrText xml:space="preserve"> HYPERLINK \l "_Toc444304314" </w:instrText>
      </w:r>
      <w:r w:rsidRPr="00B66AC3">
        <w:rPr>
          <w:rFonts w:eastAsiaTheme="minorHAnsi"/>
          <w:b/>
          <w:color w:val="000000"/>
          <w:lang w:val="uk-UA" w:eastAsia="en-US"/>
        </w:rPr>
        <w:fldChar w:fldCharType="separate"/>
      </w:r>
      <w:r w:rsidR="00B66AC3" w:rsidRPr="00B66AC3">
        <w:rPr>
          <w:rFonts w:eastAsiaTheme="minorHAnsi"/>
          <w:b/>
          <w:color w:val="000000"/>
          <w:lang w:val="uk-UA" w:eastAsia="en-US"/>
        </w:rPr>
        <w:t>ОСОБЛИВОСТІ НАДАННЯ ПОСЛУГ СУБ'ЄКТАМИ ДЕРЖАВНОЇ СИСТЕМИ СТРАХОВОГО ФОНДУ ДОКУМЕНТАЦІЇ</w:t>
      </w:r>
    </w:p>
    <w:p w:rsidR="00B66AC3" w:rsidRPr="00B66AC3" w:rsidRDefault="0074199F" w:rsidP="00B66AC3">
      <w:pPr>
        <w:widowControl w:val="0"/>
        <w:jc w:val="center"/>
        <w:rPr>
          <w:rFonts w:eastAsiaTheme="minorHAnsi"/>
          <w:b/>
          <w:color w:val="000000"/>
          <w:lang w:val="uk-UA" w:eastAsia="en-US"/>
        </w:rPr>
      </w:pPr>
      <w:r w:rsidRPr="00B66AC3">
        <w:rPr>
          <w:rFonts w:eastAsiaTheme="minorHAnsi"/>
          <w:b/>
          <w:color w:val="000000"/>
          <w:lang w:val="uk-UA" w:eastAsia="en-US"/>
        </w:rPr>
        <w:fldChar w:fldCharType="end"/>
      </w:r>
      <w:r w:rsidR="00B66AC3" w:rsidRPr="00B66AC3">
        <w:rPr>
          <w:rFonts w:eastAsiaTheme="minorHAnsi"/>
          <w:b/>
          <w:color w:val="000000"/>
          <w:lang w:val="uk-UA" w:eastAsia="en-US"/>
        </w:rPr>
        <w:t>Григоренко Н.</w:t>
      </w:r>
      <w:r w:rsidR="00B66AC3">
        <w:rPr>
          <w:rFonts w:eastAsiaTheme="minorHAnsi"/>
          <w:b/>
          <w:color w:val="000000"/>
          <w:lang w:val="uk-UA" w:eastAsia="en-US"/>
        </w:rPr>
        <w:t xml:space="preserve"> </w:t>
      </w:r>
      <w:r w:rsidR="00B66AC3" w:rsidRPr="00B66AC3">
        <w:rPr>
          <w:rFonts w:eastAsiaTheme="minorHAnsi"/>
          <w:b/>
          <w:color w:val="000000"/>
          <w:lang w:val="uk-UA" w:eastAsia="en-US"/>
        </w:rPr>
        <w:t>В.</w:t>
      </w:r>
    </w:p>
    <w:p w:rsidR="00B66AC3" w:rsidRPr="007A3193" w:rsidRDefault="00B66AC3" w:rsidP="00B66AC3">
      <w:pPr>
        <w:widowControl w:val="0"/>
        <w:jc w:val="center"/>
        <w:rPr>
          <w:rFonts w:eastAsiaTheme="minorHAnsi"/>
          <w:b/>
          <w:i/>
          <w:color w:val="000000"/>
          <w:lang w:val="uk-UA" w:eastAsia="en-US"/>
        </w:rPr>
      </w:pPr>
      <w:r w:rsidRPr="007A3193">
        <w:rPr>
          <w:rFonts w:eastAsiaTheme="minorHAnsi"/>
          <w:b/>
          <w:i/>
          <w:color w:val="000000"/>
          <w:lang w:val="uk-UA" w:eastAsia="en-US"/>
        </w:rPr>
        <w:t xml:space="preserve">Національний університет цивільного захисту України, </w:t>
      </w:r>
    </w:p>
    <w:p w:rsidR="00B66AC3" w:rsidRPr="00B66AC3" w:rsidRDefault="00B66AC3" w:rsidP="00B66AC3">
      <w:pPr>
        <w:widowControl w:val="0"/>
        <w:jc w:val="center"/>
        <w:rPr>
          <w:rFonts w:eastAsiaTheme="minorHAnsi"/>
          <w:b/>
          <w:color w:val="000000"/>
          <w:lang w:val="uk-UA" w:eastAsia="en-US"/>
        </w:rPr>
      </w:pPr>
      <w:r w:rsidRPr="007A3193">
        <w:rPr>
          <w:rFonts w:eastAsiaTheme="minorHAnsi"/>
          <w:b/>
          <w:i/>
          <w:color w:val="000000"/>
          <w:lang w:val="uk-UA" w:eastAsia="en-US"/>
        </w:rPr>
        <w:t>м. Харків</w:t>
      </w:r>
    </w:p>
    <w:p w:rsidR="00B66AC3" w:rsidRPr="00B66AC3" w:rsidRDefault="00B66AC3" w:rsidP="00B66AC3">
      <w:pPr>
        <w:widowControl w:val="0"/>
        <w:ind w:firstLine="567"/>
        <w:jc w:val="center"/>
        <w:rPr>
          <w:rFonts w:asciiTheme="minorHAnsi" w:eastAsiaTheme="minorHAnsi" w:hAnsiTheme="minorHAnsi" w:cstheme="minorBidi"/>
          <w:color w:val="000000" w:themeColor="text1"/>
          <w:lang w:eastAsia="en-US"/>
        </w:rPr>
      </w:pPr>
    </w:p>
    <w:p w:rsidR="00B66AC3" w:rsidRPr="00B66AC3" w:rsidRDefault="00B66AC3" w:rsidP="00B66AC3">
      <w:pPr>
        <w:widowControl w:val="0"/>
        <w:ind w:firstLine="567"/>
        <w:jc w:val="both"/>
        <w:rPr>
          <w:rFonts w:eastAsiaTheme="minorHAnsi"/>
          <w:color w:val="000000"/>
          <w:lang w:val="uk-UA" w:eastAsia="en-US"/>
        </w:rPr>
      </w:pPr>
      <w:r w:rsidRPr="00B66AC3">
        <w:rPr>
          <w:rFonts w:eastAsiaTheme="minorHAnsi"/>
          <w:color w:val="000000"/>
          <w:lang w:val="uk-UA" w:eastAsia="en-US"/>
        </w:rPr>
        <w:t xml:space="preserve">У будь-якому суспільстві існує певний набір соціальних потреб. Вони складаються </w:t>
      </w:r>
      <w:r w:rsidR="007C203D">
        <w:rPr>
          <w:rFonts w:eastAsiaTheme="minorHAnsi"/>
          <w:color w:val="000000"/>
          <w:lang w:val="uk-UA" w:eastAsia="en-US"/>
        </w:rPr>
        <w:t>у відповідний набір послуг, надання і розподіл яких здійснює</w:t>
      </w:r>
      <w:r w:rsidRPr="00B66AC3">
        <w:rPr>
          <w:rFonts w:eastAsiaTheme="minorHAnsi"/>
          <w:color w:val="000000"/>
          <w:lang w:val="uk-UA" w:eastAsia="en-US"/>
        </w:rPr>
        <w:t xml:space="preserve"> в основному держава безпосередньо через свої інститути управління або через громадські організації і підприємства різних форм власності. Більшість послуг у сфері цивільного захисту </w:t>
      </w:r>
      <w:r w:rsidR="007C203D">
        <w:rPr>
          <w:rFonts w:eastAsiaTheme="minorHAnsi"/>
          <w:color w:val="000000"/>
          <w:lang w:val="uk-UA" w:eastAsia="en-US"/>
        </w:rPr>
        <w:t xml:space="preserve">– </w:t>
      </w:r>
      <w:r>
        <w:rPr>
          <w:rFonts w:eastAsiaTheme="minorHAnsi"/>
          <w:color w:val="000000"/>
          <w:lang w:val="uk-UA" w:eastAsia="en-US"/>
        </w:rPr>
        <w:t>це</w:t>
      </w:r>
      <w:r w:rsidRPr="00B66AC3">
        <w:rPr>
          <w:rFonts w:eastAsiaTheme="minorHAnsi"/>
          <w:color w:val="000000"/>
          <w:lang w:val="uk-UA" w:eastAsia="en-US"/>
        </w:rPr>
        <w:t xml:space="preserve"> специфічн</w:t>
      </w:r>
      <w:r>
        <w:rPr>
          <w:rFonts w:eastAsiaTheme="minorHAnsi"/>
          <w:color w:val="000000"/>
          <w:lang w:val="uk-UA" w:eastAsia="en-US"/>
        </w:rPr>
        <w:t>і</w:t>
      </w:r>
      <w:r w:rsidRPr="00B66AC3">
        <w:rPr>
          <w:rFonts w:eastAsiaTheme="minorHAnsi"/>
          <w:color w:val="000000"/>
          <w:lang w:val="uk-UA" w:eastAsia="en-US"/>
        </w:rPr>
        <w:t xml:space="preserve"> види соціальних благ, що мають важливе значення для особистості </w:t>
      </w:r>
      <w:r w:rsidR="007C203D">
        <w:rPr>
          <w:rFonts w:eastAsiaTheme="minorHAnsi"/>
          <w:color w:val="000000"/>
          <w:lang w:val="uk-UA" w:eastAsia="en-US"/>
        </w:rPr>
        <w:t>й</w:t>
      </w:r>
      <w:r w:rsidRPr="00B66AC3">
        <w:rPr>
          <w:rFonts w:eastAsiaTheme="minorHAnsi"/>
          <w:color w:val="000000"/>
          <w:lang w:val="uk-UA" w:eastAsia="en-US"/>
        </w:rPr>
        <w:t xml:space="preserve"> суспільства. </w:t>
      </w:r>
    </w:p>
    <w:p w:rsidR="00B66AC3" w:rsidRPr="00B66AC3" w:rsidRDefault="00B66AC3" w:rsidP="00B66AC3">
      <w:pPr>
        <w:widowControl w:val="0"/>
        <w:ind w:firstLine="567"/>
        <w:jc w:val="both"/>
        <w:rPr>
          <w:rFonts w:asciiTheme="minorHAnsi" w:eastAsiaTheme="minorHAnsi" w:hAnsiTheme="minorHAnsi" w:cstheme="minorBidi"/>
          <w:color w:val="000000"/>
          <w:lang w:val="uk-UA" w:eastAsia="en-US"/>
        </w:rPr>
      </w:pPr>
      <w:r w:rsidRPr="00B66AC3">
        <w:rPr>
          <w:rFonts w:eastAsiaTheme="minorHAnsi"/>
          <w:color w:val="000000"/>
          <w:lang w:val="uk-UA" w:eastAsia="en-US"/>
        </w:rPr>
        <w:t>За формою надання розрізняють платні та безкоштовні послуги</w:t>
      </w:r>
      <w:r>
        <w:rPr>
          <w:rFonts w:eastAsiaTheme="minorHAnsi"/>
          <w:color w:val="000000"/>
          <w:lang w:val="uk-UA" w:eastAsia="en-US"/>
        </w:rPr>
        <w:t>.</w:t>
      </w:r>
      <w:r w:rsidRPr="00B66AC3">
        <w:rPr>
          <w:rFonts w:eastAsiaTheme="minorHAnsi"/>
          <w:color w:val="000000"/>
          <w:lang w:val="uk-UA" w:eastAsia="en-US"/>
        </w:rPr>
        <w:t xml:space="preserve"> </w:t>
      </w:r>
      <w:r>
        <w:rPr>
          <w:rFonts w:eastAsiaTheme="minorHAnsi"/>
          <w:color w:val="000000"/>
          <w:lang w:val="uk-UA" w:eastAsia="en-US"/>
        </w:rPr>
        <w:t>З</w:t>
      </w:r>
      <w:r w:rsidRPr="00B66AC3">
        <w:rPr>
          <w:rFonts w:eastAsiaTheme="minorHAnsi"/>
          <w:color w:val="000000"/>
          <w:lang w:val="uk-UA" w:eastAsia="en-US"/>
        </w:rPr>
        <w:t xml:space="preserve">а плату надаються додаткові послуги окремим індивідам або групам людей. Надання безкоштовних послуг </w:t>
      </w:r>
      <w:r>
        <w:rPr>
          <w:rFonts w:eastAsiaTheme="minorHAnsi"/>
          <w:color w:val="000000"/>
          <w:lang w:val="uk-UA" w:eastAsia="en-US"/>
        </w:rPr>
        <w:t>закладається</w:t>
      </w:r>
      <w:r w:rsidRPr="00B66AC3">
        <w:rPr>
          <w:rFonts w:eastAsiaTheme="minorHAnsi"/>
          <w:color w:val="000000"/>
          <w:lang w:val="uk-UA" w:eastAsia="en-US"/>
        </w:rPr>
        <w:t xml:space="preserve"> у видатках державного бюджету і розрахован</w:t>
      </w:r>
      <w:r w:rsidR="00D41BB1">
        <w:rPr>
          <w:rFonts w:eastAsiaTheme="minorHAnsi"/>
          <w:color w:val="000000"/>
          <w:lang w:val="uk-UA" w:eastAsia="en-US"/>
        </w:rPr>
        <w:t>о</w:t>
      </w:r>
      <w:r w:rsidRPr="00B66AC3">
        <w:rPr>
          <w:rFonts w:eastAsiaTheme="minorHAnsi"/>
          <w:color w:val="000000"/>
          <w:lang w:val="uk-UA" w:eastAsia="en-US"/>
        </w:rPr>
        <w:t xml:space="preserve"> на суспільство (мешканців окремої території) в цілому.</w:t>
      </w:r>
      <w:r>
        <w:rPr>
          <w:rFonts w:asciiTheme="minorHAnsi" w:eastAsiaTheme="minorHAnsi" w:hAnsiTheme="minorHAnsi" w:cstheme="minorBidi"/>
          <w:color w:val="000000"/>
          <w:lang w:val="uk-UA" w:eastAsia="en-US"/>
        </w:rPr>
        <w:t xml:space="preserve"> </w:t>
      </w:r>
    </w:p>
    <w:p w:rsidR="00B66AC3" w:rsidRPr="00B66AC3" w:rsidRDefault="00B66AC3" w:rsidP="00B66AC3">
      <w:pPr>
        <w:widowControl w:val="0"/>
        <w:ind w:firstLine="567"/>
        <w:jc w:val="both"/>
        <w:rPr>
          <w:rFonts w:eastAsiaTheme="minorHAnsi"/>
          <w:color w:val="000000"/>
          <w:lang w:val="uk-UA" w:eastAsia="en-US"/>
        </w:rPr>
      </w:pPr>
      <w:r w:rsidRPr="00B66AC3">
        <w:rPr>
          <w:rFonts w:eastAsiaTheme="minorHAnsi"/>
          <w:color w:val="000000"/>
          <w:lang w:val="uk-UA" w:eastAsia="en-US"/>
        </w:rPr>
        <w:t>На сьогоднішній день, страховим фондом документації надаються на платній основі послуги у сфері створення, формування, ведення та використання страхов</w:t>
      </w:r>
      <w:r>
        <w:rPr>
          <w:rFonts w:eastAsiaTheme="minorHAnsi"/>
          <w:color w:val="000000"/>
          <w:lang w:val="uk-UA" w:eastAsia="en-US"/>
        </w:rPr>
        <w:t xml:space="preserve">ого фонду документації. Оплата </w:t>
      </w:r>
      <w:r w:rsidRPr="00B66AC3">
        <w:rPr>
          <w:rFonts w:eastAsiaTheme="minorHAnsi"/>
          <w:color w:val="000000"/>
          <w:lang w:val="uk-UA" w:eastAsia="en-US"/>
        </w:rPr>
        <w:t>за послуги пр</w:t>
      </w:r>
      <w:r>
        <w:rPr>
          <w:rFonts w:eastAsiaTheme="minorHAnsi"/>
          <w:color w:val="000000"/>
          <w:lang w:val="uk-UA" w:eastAsia="en-US"/>
        </w:rPr>
        <w:t>овадиться на основі контрактів (договорів) чи</w:t>
      </w:r>
      <w:r w:rsidRPr="00B66AC3">
        <w:rPr>
          <w:rFonts w:eastAsiaTheme="minorHAnsi"/>
          <w:color w:val="000000"/>
          <w:lang w:val="uk-UA" w:eastAsia="en-US"/>
        </w:rPr>
        <w:t xml:space="preserve"> </w:t>
      </w:r>
      <w:r>
        <w:rPr>
          <w:rFonts w:eastAsiaTheme="minorHAnsi"/>
          <w:color w:val="000000"/>
          <w:lang w:val="uk-UA" w:eastAsia="en-US"/>
        </w:rPr>
        <w:t xml:space="preserve">інших форм угод, передбачених </w:t>
      </w:r>
      <w:r w:rsidRPr="00B66AC3">
        <w:rPr>
          <w:rFonts w:eastAsiaTheme="minorHAnsi"/>
          <w:color w:val="000000"/>
          <w:lang w:val="uk-UA" w:eastAsia="en-US"/>
        </w:rPr>
        <w:t xml:space="preserve">законодавством України. </w:t>
      </w:r>
      <w:r>
        <w:rPr>
          <w:rFonts w:eastAsiaTheme="minorHAnsi"/>
          <w:color w:val="000000"/>
          <w:lang w:val="uk-UA" w:eastAsia="en-US"/>
        </w:rPr>
        <w:t xml:space="preserve">Кошти за надання платних послуг, використовуються згідно з </w:t>
      </w:r>
      <w:r w:rsidRPr="00B66AC3">
        <w:rPr>
          <w:rFonts w:eastAsiaTheme="minorHAnsi"/>
          <w:color w:val="000000"/>
          <w:lang w:val="uk-UA" w:eastAsia="en-US"/>
        </w:rPr>
        <w:t xml:space="preserve">затвердженим </w:t>
      </w:r>
      <w:r>
        <w:rPr>
          <w:rFonts w:eastAsiaTheme="minorHAnsi"/>
          <w:color w:val="000000"/>
          <w:lang w:val="uk-UA" w:eastAsia="en-US"/>
        </w:rPr>
        <w:t xml:space="preserve">кошторисом на </w:t>
      </w:r>
      <w:r w:rsidRPr="00B66AC3">
        <w:rPr>
          <w:rFonts w:eastAsiaTheme="minorHAnsi"/>
          <w:color w:val="000000"/>
          <w:lang w:val="uk-UA" w:eastAsia="en-US"/>
        </w:rPr>
        <w:t xml:space="preserve">покриття витрат, пов'язаних з </w:t>
      </w:r>
      <w:r w:rsidR="00D41BB1">
        <w:rPr>
          <w:rFonts w:eastAsiaTheme="minorHAnsi"/>
          <w:color w:val="000000"/>
          <w:lang w:val="uk-UA" w:eastAsia="en-US"/>
        </w:rPr>
        <w:t xml:space="preserve">їх </w:t>
      </w:r>
      <w:r w:rsidRPr="00B66AC3">
        <w:rPr>
          <w:rFonts w:eastAsiaTheme="minorHAnsi"/>
          <w:color w:val="000000"/>
          <w:lang w:val="uk-UA" w:eastAsia="en-US"/>
        </w:rPr>
        <w:t>організацією та наданням.</w:t>
      </w:r>
    </w:p>
    <w:p w:rsidR="00B66AC3" w:rsidRDefault="007C203D" w:rsidP="00B66AC3">
      <w:pPr>
        <w:widowControl w:val="0"/>
        <w:ind w:firstLine="567"/>
        <w:jc w:val="both"/>
        <w:rPr>
          <w:rFonts w:eastAsiaTheme="minorHAnsi"/>
          <w:color w:val="000000"/>
          <w:lang w:val="uk-UA" w:eastAsia="en-US"/>
        </w:rPr>
      </w:pPr>
      <w:r>
        <w:rPr>
          <w:rFonts w:eastAsiaTheme="minorHAnsi"/>
          <w:color w:val="000000"/>
          <w:lang w:val="uk-UA" w:eastAsia="en-US"/>
        </w:rPr>
        <w:t>Д</w:t>
      </w:r>
      <w:r w:rsidR="00B66AC3">
        <w:rPr>
          <w:rFonts w:eastAsiaTheme="minorHAnsi"/>
          <w:color w:val="000000"/>
          <w:lang w:val="uk-UA" w:eastAsia="en-US"/>
        </w:rPr>
        <w:t>епартамент</w:t>
      </w:r>
      <w:r w:rsidR="00B66AC3" w:rsidRPr="00B66AC3">
        <w:rPr>
          <w:rFonts w:eastAsiaTheme="minorHAnsi"/>
          <w:color w:val="000000"/>
          <w:lang w:val="uk-UA" w:eastAsia="en-US"/>
        </w:rPr>
        <w:t xml:space="preserve"> С</w:t>
      </w:r>
      <w:r w:rsidR="00B66AC3">
        <w:rPr>
          <w:rFonts w:eastAsiaTheme="minorHAnsi"/>
          <w:color w:val="000000"/>
          <w:lang w:val="uk-UA" w:eastAsia="en-US"/>
        </w:rPr>
        <w:t xml:space="preserve">ФД </w:t>
      </w:r>
      <w:proofErr w:type="spellStart"/>
      <w:r>
        <w:rPr>
          <w:rFonts w:eastAsiaTheme="minorHAnsi"/>
          <w:color w:val="000000"/>
          <w:lang w:val="uk-UA" w:eastAsia="en-US"/>
        </w:rPr>
        <w:t>Укрдержархіву</w:t>
      </w:r>
      <w:proofErr w:type="spellEnd"/>
      <w:r>
        <w:rPr>
          <w:rFonts w:eastAsiaTheme="minorHAnsi"/>
          <w:color w:val="000000"/>
          <w:lang w:val="uk-UA" w:eastAsia="en-US"/>
        </w:rPr>
        <w:t xml:space="preserve"> </w:t>
      </w:r>
      <w:r w:rsidR="00B66AC3">
        <w:rPr>
          <w:rFonts w:eastAsiaTheme="minorHAnsi"/>
          <w:color w:val="000000"/>
          <w:lang w:val="uk-UA" w:eastAsia="en-US"/>
        </w:rPr>
        <w:t xml:space="preserve">відповідає за надання </w:t>
      </w:r>
      <w:r w:rsidR="00B66AC3" w:rsidRPr="00B66AC3">
        <w:rPr>
          <w:rFonts w:eastAsiaTheme="minorHAnsi"/>
          <w:color w:val="000000"/>
          <w:lang w:val="uk-UA" w:eastAsia="en-US"/>
        </w:rPr>
        <w:t>адміністративної послуги щодо під</w:t>
      </w:r>
      <w:r w:rsidR="00B66AC3">
        <w:rPr>
          <w:rFonts w:eastAsiaTheme="minorHAnsi"/>
          <w:color w:val="000000"/>
          <w:lang w:val="uk-UA" w:eastAsia="en-US"/>
        </w:rPr>
        <w:t>готовки та видачі Свідоцтва про реєстрацію об'єкта у Державному реєстрі потенційно небезпечних об'єктів (ПНО). Усі ідентифіковані</w:t>
      </w:r>
      <w:r w:rsidR="00B66AC3" w:rsidRPr="00B66AC3">
        <w:rPr>
          <w:rFonts w:eastAsiaTheme="minorHAnsi"/>
          <w:color w:val="000000"/>
          <w:lang w:val="uk-UA" w:eastAsia="en-US"/>
        </w:rPr>
        <w:t xml:space="preserve"> ПНО </w:t>
      </w:r>
      <w:r w:rsidR="00B66AC3">
        <w:rPr>
          <w:rFonts w:eastAsiaTheme="minorHAnsi"/>
          <w:color w:val="000000"/>
          <w:lang w:val="uk-UA" w:eastAsia="en-US"/>
        </w:rPr>
        <w:t xml:space="preserve">підлягають паспортизації та </w:t>
      </w:r>
      <w:r w:rsidR="00B66AC3" w:rsidRPr="00B66AC3">
        <w:rPr>
          <w:rFonts w:eastAsiaTheme="minorHAnsi"/>
          <w:color w:val="000000"/>
          <w:lang w:val="uk-UA" w:eastAsia="en-US"/>
        </w:rPr>
        <w:t>реєстрації у Д</w:t>
      </w:r>
      <w:r w:rsidR="00B66AC3">
        <w:rPr>
          <w:rFonts w:eastAsiaTheme="minorHAnsi"/>
          <w:color w:val="000000"/>
          <w:lang w:val="uk-UA" w:eastAsia="en-US"/>
        </w:rPr>
        <w:t xml:space="preserve">ержавному реєстрі ПНО. Фактом реєстрації потенційно </w:t>
      </w:r>
      <w:r w:rsidR="00B66AC3" w:rsidRPr="00B66AC3">
        <w:rPr>
          <w:rFonts w:eastAsiaTheme="minorHAnsi"/>
          <w:color w:val="000000"/>
          <w:lang w:val="uk-UA" w:eastAsia="en-US"/>
        </w:rPr>
        <w:t>небезпечного об'єкта у Держ</w:t>
      </w:r>
      <w:r w:rsidR="00B66AC3">
        <w:rPr>
          <w:rFonts w:eastAsiaTheme="minorHAnsi"/>
          <w:color w:val="000000"/>
          <w:lang w:val="uk-UA" w:eastAsia="en-US"/>
        </w:rPr>
        <w:t>авному реєстрі ПНО є Свідоцтво. Видача Свідоцтва</w:t>
      </w:r>
      <w:r w:rsidR="00B66AC3" w:rsidRPr="00B66AC3">
        <w:rPr>
          <w:rFonts w:eastAsiaTheme="minorHAnsi"/>
          <w:color w:val="000000"/>
          <w:lang w:val="uk-UA" w:eastAsia="en-US"/>
        </w:rPr>
        <w:t xml:space="preserve"> є </w:t>
      </w:r>
      <w:r w:rsidR="00B66AC3">
        <w:rPr>
          <w:rFonts w:eastAsiaTheme="minorHAnsi"/>
          <w:color w:val="000000"/>
          <w:lang w:val="uk-UA" w:eastAsia="en-US"/>
        </w:rPr>
        <w:t>заключним етапом проведення паспортизації та</w:t>
      </w:r>
      <w:r w:rsidR="00B66AC3" w:rsidRPr="00B66AC3">
        <w:rPr>
          <w:rFonts w:eastAsiaTheme="minorHAnsi"/>
          <w:color w:val="000000"/>
          <w:lang w:val="uk-UA" w:eastAsia="en-US"/>
        </w:rPr>
        <w:t xml:space="preserve"> реєстрації </w:t>
      </w:r>
      <w:r w:rsidR="00B66AC3">
        <w:rPr>
          <w:rFonts w:eastAsiaTheme="minorHAnsi"/>
          <w:color w:val="000000"/>
          <w:lang w:val="uk-UA" w:eastAsia="en-US"/>
        </w:rPr>
        <w:t xml:space="preserve">ПНО. Адміністративна послуга щодо видачі Свідоцтва про реєстрацію </w:t>
      </w:r>
      <w:r w:rsidR="00B66AC3" w:rsidRPr="00B66AC3">
        <w:rPr>
          <w:rFonts w:eastAsiaTheme="minorHAnsi"/>
          <w:color w:val="000000"/>
          <w:lang w:val="uk-UA" w:eastAsia="en-US"/>
        </w:rPr>
        <w:t xml:space="preserve">об'єкта у Державному реєстрі </w:t>
      </w:r>
      <w:r>
        <w:rPr>
          <w:rFonts w:eastAsiaTheme="minorHAnsi"/>
          <w:color w:val="000000"/>
          <w:lang w:val="uk-UA" w:eastAsia="en-US"/>
        </w:rPr>
        <w:t>ПНО</w:t>
      </w:r>
      <w:r w:rsidR="00B66AC3" w:rsidRPr="00B66AC3">
        <w:rPr>
          <w:rFonts w:eastAsiaTheme="minorHAnsi"/>
          <w:color w:val="000000"/>
          <w:lang w:val="uk-UA" w:eastAsia="en-US"/>
        </w:rPr>
        <w:t xml:space="preserve"> надається безкоштовно.</w:t>
      </w:r>
    </w:p>
    <w:p w:rsidR="007C203D" w:rsidRDefault="007C203D" w:rsidP="00B66AC3">
      <w:pPr>
        <w:widowControl w:val="0"/>
        <w:ind w:firstLine="567"/>
        <w:jc w:val="both"/>
        <w:rPr>
          <w:rFonts w:eastAsiaTheme="minorHAnsi"/>
          <w:color w:val="000000"/>
          <w:lang w:val="uk-UA" w:eastAsia="en-US"/>
        </w:rPr>
      </w:pPr>
    </w:p>
    <w:p w:rsidR="0012007D" w:rsidRPr="0012007D" w:rsidRDefault="0012007D" w:rsidP="0012007D">
      <w:pPr>
        <w:jc w:val="center"/>
        <w:rPr>
          <w:b/>
          <w:color w:val="000000"/>
          <w:kern w:val="28"/>
          <w:lang w:val="uk-UA"/>
        </w:rPr>
      </w:pPr>
      <w:r w:rsidRPr="0012007D">
        <w:rPr>
          <w:b/>
          <w:color w:val="000000"/>
          <w:kern w:val="28"/>
          <w:lang w:val="uk-UA"/>
        </w:rPr>
        <w:lastRenderedPageBreak/>
        <w:t xml:space="preserve">ШЛЯХИ ПІДВИЩЕННЯ ОПЕРАТИВНОСТІ </w:t>
      </w:r>
    </w:p>
    <w:p w:rsidR="0012007D" w:rsidRPr="0012007D" w:rsidRDefault="0012007D" w:rsidP="0012007D">
      <w:pPr>
        <w:jc w:val="center"/>
        <w:rPr>
          <w:b/>
          <w:color w:val="000000"/>
          <w:kern w:val="28"/>
          <w:lang w:val="uk-UA"/>
        </w:rPr>
      </w:pPr>
      <w:r w:rsidRPr="0012007D">
        <w:rPr>
          <w:b/>
          <w:color w:val="000000"/>
          <w:kern w:val="28"/>
          <w:lang w:val="uk-UA"/>
        </w:rPr>
        <w:t>НАДАННЯ КОРИСТУВАЧАМ КОПІЙ ДОКУМЕНТІВ СТРАХОВОГО ФОНДУ ДОКУМЕНТАЦІЇ</w:t>
      </w:r>
    </w:p>
    <w:p w:rsidR="0012007D" w:rsidRPr="0012007D" w:rsidRDefault="0012007D" w:rsidP="0012007D">
      <w:pPr>
        <w:jc w:val="center"/>
        <w:rPr>
          <w:b/>
          <w:color w:val="000000"/>
          <w:kern w:val="28"/>
          <w:lang w:val="uk-UA"/>
        </w:rPr>
      </w:pPr>
      <w:proofErr w:type="spellStart"/>
      <w:r w:rsidRPr="0012007D">
        <w:rPr>
          <w:b/>
          <w:color w:val="000000"/>
          <w:kern w:val="28"/>
          <w:lang w:val="uk-UA"/>
        </w:rPr>
        <w:t>Деренько</w:t>
      </w:r>
      <w:proofErr w:type="spellEnd"/>
      <w:r w:rsidRPr="0012007D">
        <w:rPr>
          <w:b/>
          <w:color w:val="000000"/>
          <w:kern w:val="28"/>
          <w:lang w:val="uk-UA"/>
        </w:rPr>
        <w:t xml:space="preserve"> М.</w:t>
      </w:r>
      <w:r w:rsidR="007812F8">
        <w:rPr>
          <w:b/>
          <w:color w:val="000000"/>
          <w:kern w:val="28"/>
          <w:lang w:val="uk-UA"/>
        </w:rPr>
        <w:t xml:space="preserve"> </w:t>
      </w:r>
      <w:r w:rsidRPr="0012007D">
        <w:rPr>
          <w:b/>
          <w:color w:val="000000"/>
          <w:kern w:val="28"/>
          <w:lang w:val="uk-UA"/>
        </w:rPr>
        <w:t xml:space="preserve">С., </w:t>
      </w:r>
      <w:proofErr w:type="spellStart"/>
      <w:r w:rsidRPr="0012007D">
        <w:rPr>
          <w:b/>
          <w:color w:val="000000"/>
          <w:kern w:val="28"/>
          <w:lang w:val="uk-UA"/>
        </w:rPr>
        <w:t>Дукін</w:t>
      </w:r>
      <w:proofErr w:type="spellEnd"/>
      <w:r w:rsidRPr="0012007D">
        <w:rPr>
          <w:b/>
          <w:color w:val="000000"/>
          <w:kern w:val="28"/>
          <w:lang w:val="uk-UA"/>
        </w:rPr>
        <w:t xml:space="preserve"> Г.</w:t>
      </w:r>
      <w:r w:rsidR="007812F8">
        <w:rPr>
          <w:b/>
          <w:color w:val="000000"/>
          <w:kern w:val="28"/>
          <w:lang w:val="uk-UA"/>
        </w:rPr>
        <w:t xml:space="preserve"> </w:t>
      </w:r>
      <w:r w:rsidRPr="0012007D">
        <w:rPr>
          <w:b/>
          <w:color w:val="000000"/>
          <w:kern w:val="28"/>
          <w:lang w:val="uk-UA"/>
        </w:rPr>
        <w:t>Ю.</w:t>
      </w:r>
    </w:p>
    <w:p w:rsidR="0012007D" w:rsidRPr="0012007D" w:rsidRDefault="0012007D" w:rsidP="0012007D">
      <w:pPr>
        <w:jc w:val="center"/>
        <w:rPr>
          <w:b/>
          <w:i/>
          <w:color w:val="000000"/>
          <w:kern w:val="28"/>
          <w:lang w:val="uk-UA"/>
        </w:rPr>
      </w:pPr>
      <w:r w:rsidRPr="0012007D">
        <w:rPr>
          <w:b/>
          <w:i/>
          <w:color w:val="000000"/>
          <w:kern w:val="28"/>
          <w:lang w:val="uk-UA"/>
        </w:rPr>
        <w:t xml:space="preserve">Бюджетна установа </w:t>
      </w:r>
      <w:r w:rsidR="007C203D">
        <w:rPr>
          <w:b/>
          <w:i/>
          <w:color w:val="000000"/>
          <w:kern w:val="28"/>
          <w:lang w:val="uk-UA"/>
        </w:rPr>
        <w:t>«</w:t>
      </w:r>
      <w:r w:rsidRPr="0012007D">
        <w:rPr>
          <w:b/>
          <w:i/>
          <w:color w:val="000000"/>
          <w:kern w:val="28"/>
          <w:lang w:val="uk-UA"/>
        </w:rPr>
        <w:t>Фонд</w:t>
      </w:r>
      <w:r w:rsidR="007C203D">
        <w:rPr>
          <w:b/>
          <w:i/>
          <w:color w:val="000000"/>
          <w:kern w:val="28"/>
          <w:lang w:val="uk-UA"/>
        </w:rPr>
        <w:t>»</w:t>
      </w:r>
      <w:r w:rsidRPr="0012007D">
        <w:rPr>
          <w:b/>
          <w:i/>
          <w:color w:val="000000"/>
          <w:kern w:val="28"/>
          <w:lang w:val="uk-UA"/>
        </w:rPr>
        <w:t>, м. Харків</w:t>
      </w:r>
    </w:p>
    <w:p w:rsidR="0012007D" w:rsidRPr="00BC4A28" w:rsidRDefault="0012007D" w:rsidP="0012007D">
      <w:pPr>
        <w:ind w:firstLine="340"/>
        <w:jc w:val="both"/>
        <w:rPr>
          <w:color w:val="000000"/>
          <w:kern w:val="28"/>
          <w:sz w:val="16"/>
          <w:szCs w:val="16"/>
          <w:lang w:val="uk-UA"/>
        </w:rPr>
      </w:pPr>
    </w:p>
    <w:p w:rsidR="0012007D" w:rsidRPr="0012007D" w:rsidRDefault="007C203D" w:rsidP="009B1F5C">
      <w:pPr>
        <w:ind w:firstLine="567"/>
        <w:jc w:val="both"/>
        <w:rPr>
          <w:color w:val="000000"/>
          <w:kern w:val="28"/>
          <w:lang w:val="uk-UA"/>
        </w:rPr>
      </w:pPr>
      <w:r>
        <w:rPr>
          <w:color w:val="000000"/>
          <w:kern w:val="28"/>
          <w:lang w:val="uk-UA"/>
        </w:rPr>
        <w:t>У</w:t>
      </w:r>
      <w:r w:rsidR="0012007D" w:rsidRPr="0012007D">
        <w:rPr>
          <w:color w:val="000000"/>
          <w:kern w:val="28"/>
          <w:lang w:val="uk-UA"/>
        </w:rPr>
        <w:t xml:space="preserve"> роботі розглянут</w:t>
      </w:r>
      <w:r>
        <w:rPr>
          <w:color w:val="000000"/>
          <w:kern w:val="28"/>
          <w:lang w:val="uk-UA"/>
        </w:rPr>
        <w:t>о</w:t>
      </w:r>
      <w:r w:rsidR="0012007D" w:rsidRPr="0012007D">
        <w:rPr>
          <w:color w:val="000000"/>
          <w:kern w:val="28"/>
          <w:lang w:val="uk-UA"/>
        </w:rPr>
        <w:t xml:space="preserve"> питання щодо виконання заявок користувачів у </w:t>
      </w:r>
      <w:r>
        <w:rPr>
          <w:color w:val="000000"/>
          <w:kern w:val="28"/>
          <w:lang w:val="uk-UA"/>
        </w:rPr>
        <w:t>стислі</w:t>
      </w:r>
      <w:r w:rsidR="0012007D" w:rsidRPr="0012007D">
        <w:rPr>
          <w:color w:val="000000"/>
          <w:kern w:val="28"/>
          <w:lang w:val="uk-UA"/>
        </w:rPr>
        <w:t xml:space="preserve"> терміни.</w:t>
      </w:r>
    </w:p>
    <w:p w:rsidR="0012007D" w:rsidRPr="0012007D" w:rsidRDefault="0012007D" w:rsidP="009B1F5C">
      <w:pPr>
        <w:ind w:firstLine="567"/>
        <w:jc w:val="both"/>
        <w:rPr>
          <w:color w:val="000000"/>
          <w:kern w:val="28"/>
          <w:lang w:val="uk-UA"/>
        </w:rPr>
      </w:pPr>
      <w:r w:rsidRPr="0012007D">
        <w:rPr>
          <w:color w:val="000000"/>
          <w:kern w:val="28"/>
          <w:lang w:val="uk-UA"/>
        </w:rPr>
        <w:t>Термін отримання інформації користувачем, виходячи з логічної побудови ланцюга його дій</w:t>
      </w:r>
      <w:r w:rsidR="007C203D">
        <w:rPr>
          <w:color w:val="000000"/>
          <w:kern w:val="28"/>
          <w:lang w:val="uk-UA"/>
        </w:rPr>
        <w:t xml:space="preserve"> –</w:t>
      </w:r>
      <w:r w:rsidRPr="0012007D">
        <w:rPr>
          <w:color w:val="000000"/>
          <w:kern w:val="28"/>
          <w:lang w:val="uk-UA"/>
        </w:rPr>
        <w:t xml:space="preserve"> це час від моменту подачі заявки до моменту отримання кінцевого продукту. </w:t>
      </w:r>
    </w:p>
    <w:p w:rsidR="0012007D" w:rsidRPr="0012007D" w:rsidRDefault="0012007D" w:rsidP="009B1F5C">
      <w:pPr>
        <w:ind w:firstLine="567"/>
        <w:jc w:val="both"/>
        <w:rPr>
          <w:color w:val="000000"/>
          <w:kern w:val="28"/>
          <w:lang w:val="uk-UA"/>
        </w:rPr>
      </w:pPr>
      <w:r w:rsidRPr="0012007D">
        <w:rPr>
          <w:color w:val="000000"/>
          <w:kern w:val="28"/>
          <w:lang w:val="uk-UA"/>
        </w:rPr>
        <w:t>Показник</w:t>
      </w:r>
      <w:r w:rsidR="007C203D">
        <w:rPr>
          <w:color w:val="000000"/>
          <w:kern w:val="28"/>
          <w:lang w:val="uk-UA"/>
        </w:rPr>
        <w:t>ом</w:t>
      </w:r>
      <w:r w:rsidRPr="0012007D">
        <w:rPr>
          <w:color w:val="000000"/>
          <w:kern w:val="28"/>
          <w:lang w:val="uk-UA"/>
        </w:rPr>
        <w:t xml:space="preserve">, що характеризує результат задоволення заявки користувача, є час, зміст якого формується зі складових, що включають: обов’язкові формальні процедури різних інстанцій, безпосередній час технічної частини виконання завдання, кінцеві процедури фіксації факту виконання завдання та доставка його користувачеві. </w:t>
      </w:r>
      <w:r w:rsidR="007C203D">
        <w:rPr>
          <w:color w:val="000000"/>
          <w:kern w:val="28"/>
          <w:lang w:val="uk-UA"/>
        </w:rPr>
        <w:t>У</w:t>
      </w:r>
      <w:r w:rsidRPr="0012007D">
        <w:rPr>
          <w:color w:val="000000"/>
          <w:kern w:val="28"/>
          <w:lang w:val="uk-UA"/>
        </w:rPr>
        <w:t xml:space="preserve"> роботі розглядався лише безпосередній час технічної частини виконання завдання.</w:t>
      </w:r>
    </w:p>
    <w:p w:rsidR="0012007D" w:rsidRPr="0012007D" w:rsidRDefault="0012007D" w:rsidP="009B1F5C">
      <w:pPr>
        <w:ind w:firstLine="567"/>
        <w:jc w:val="both"/>
        <w:rPr>
          <w:color w:val="000000"/>
          <w:kern w:val="28"/>
          <w:lang w:val="uk-UA"/>
        </w:rPr>
      </w:pPr>
      <w:r w:rsidRPr="0012007D">
        <w:rPr>
          <w:color w:val="000000"/>
          <w:kern w:val="28"/>
          <w:lang w:val="uk-UA"/>
        </w:rPr>
        <w:t xml:space="preserve">Робота проводилася з урахуванням наявного технічного стану </w:t>
      </w:r>
      <w:r w:rsidR="007C203D">
        <w:rPr>
          <w:color w:val="000000"/>
          <w:kern w:val="28"/>
          <w:lang w:val="uk-UA"/>
        </w:rPr>
        <w:t xml:space="preserve">державної </w:t>
      </w:r>
      <w:r w:rsidRPr="0012007D">
        <w:rPr>
          <w:color w:val="000000"/>
          <w:kern w:val="28"/>
          <w:lang w:val="uk-UA"/>
        </w:rPr>
        <w:t xml:space="preserve">системи страхового фонду документації (далі </w:t>
      </w:r>
      <w:r w:rsidR="007C203D">
        <w:rPr>
          <w:color w:val="000000"/>
          <w:kern w:val="28"/>
          <w:lang w:val="uk-UA"/>
        </w:rPr>
        <w:t>–</w:t>
      </w:r>
      <w:r w:rsidRPr="0012007D">
        <w:rPr>
          <w:color w:val="000000"/>
          <w:kern w:val="28"/>
          <w:lang w:val="uk-UA"/>
        </w:rPr>
        <w:t xml:space="preserve"> СФД) та наявного фонду документів СФД, на підставі визначених початкових даних та аналіз</w:t>
      </w:r>
      <w:r w:rsidR="00F074D8">
        <w:rPr>
          <w:color w:val="000000"/>
          <w:kern w:val="28"/>
          <w:lang w:val="uk-UA"/>
        </w:rPr>
        <w:t>у</w:t>
      </w:r>
      <w:r w:rsidRPr="0012007D">
        <w:rPr>
          <w:color w:val="000000"/>
          <w:kern w:val="28"/>
          <w:lang w:val="uk-UA"/>
        </w:rPr>
        <w:t xml:space="preserve"> досвіду виконання заявок, що були виконані раніше.</w:t>
      </w:r>
    </w:p>
    <w:p w:rsidR="0012007D" w:rsidRPr="0012007D" w:rsidRDefault="0012007D" w:rsidP="009B1F5C">
      <w:pPr>
        <w:ind w:firstLine="567"/>
        <w:jc w:val="both"/>
        <w:rPr>
          <w:color w:val="000000"/>
          <w:kern w:val="28"/>
          <w:lang w:val="uk-UA"/>
        </w:rPr>
      </w:pPr>
      <w:r w:rsidRPr="0012007D">
        <w:rPr>
          <w:color w:val="000000"/>
          <w:kern w:val="28"/>
          <w:lang w:val="uk-UA"/>
        </w:rPr>
        <w:t xml:space="preserve">Результати проведених досліджень надали можливість </w:t>
      </w:r>
      <w:r w:rsidR="00F074D8">
        <w:rPr>
          <w:color w:val="000000"/>
          <w:kern w:val="28"/>
          <w:lang w:val="uk-UA"/>
        </w:rPr>
        <w:t>дійти таких</w:t>
      </w:r>
      <w:r w:rsidRPr="0012007D">
        <w:rPr>
          <w:color w:val="000000"/>
          <w:kern w:val="28"/>
          <w:lang w:val="uk-UA"/>
        </w:rPr>
        <w:t xml:space="preserve"> висновк</w:t>
      </w:r>
      <w:r w:rsidR="00F074D8">
        <w:rPr>
          <w:color w:val="000000"/>
          <w:kern w:val="28"/>
          <w:lang w:val="uk-UA"/>
        </w:rPr>
        <w:t>ів</w:t>
      </w:r>
      <w:r w:rsidRPr="0012007D">
        <w:rPr>
          <w:color w:val="000000"/>
          <w:kern w:val="28"/>
          <w:lang w:val="uk-UA"/>
        </w:rPr>
        <w:t>:</w:t>
      </w:r>
    </w:p>
    <w:p w:rsidR="0012007D" w:rsidRPr="0012007D" w:rsidRDefault="0012007D" w:rsidP="00BC4A28">
      <w:pPr>
        <w:ind w:firstLine="567"/>
        <w:jc w:val="both"/>
        <w:rPr>
          <w:color w:val="000000"/>
          <w:kern w:val="28"/>
          <w:lang w:val="uk-UA"/>
        </w:rPr>
      </w:pPr>
      <w:r w:rsidRPr="0012007D">
        <w:rPr>
          <w:color w:val="000000"/>
          <w:kern w:val="28"/>
          <w:lang w:val="uk-UA"/>
        </w:rPr>
        <w:t xml:space="preserve">а) суттєво скоротити час виготовлення копій з документів СФД при наявній технічній базі можливо лише за умови </w:t>
      </w:r>
      <w:r w:rsidRPr="006731E0">
        <w:rPr>
          <w:color w:val="000000"/>
          <w:spacing w:val="-4"/>
          <w:kern w:val="28"/>
          <w:lang w:val="uk-UA"/>
        </w:rPr>
        <w:t xml:space="preserve">спрощення деяких технологічних операцій та збільшення кількості робочих місць із спеціалізованим програмним забезпеченням </w:t>
      </w:r>
      <w:r w:rsidR="00F074D8">
        <w:rPr>
          <w:color w:val="000000"/>
          <w:spacing w:val="-4"/>
          <w:kern w:val="28"/>
          <w:lang w:val="uk-UA"/>
        </w:rPr>
        <w:t>з</w:t>
      </w:r>
      <w:r w:rsidRPr="006731E0">
        <w:rPr>
          <w:color w:val="000000"/>
          <w:spacing w:val="-4"/>
          <w:kern w:val="28"/>
          <w:lang w:val="uk-UA"/>
        </w:rPr>
        <w:t xml:space="preserve"> оброб</w:t>
      </w:r>
      <w:r w:rsidR="00F074D8">
        <w:rPr>
          <w:color w:val="000000"/>
          <w:spacing w:val="-4"/>
          <w:kern w:val="28"/>
          <w:lang w:val="uk-UA"/>
        </w:rPr>
        <w:t>ки</w:t>
      </w:r>
      <w:r w:rsidRPr="006731E0">
        <w:rPr>
          <w:color w:val="000000"/>
          <w:spacing w:val="-4"/>
          <w:kern w:val="28"/>
          <w:lang w:val="uk-UA"/>
        </w:rPr>
        <w:t xml:space="preserve"> та формуванн</w:t>
      </w:r>
      <w:r w:rsidR="00F074D8">
        <w:rPr>
          <w:color w:val="000000"/>
          <w:spacing w:val="-4"/>
          <w:kern w:val="28"/>
          <w:lang w:val="uk-UA"/>
        </w:rPr>
        <w:t>я</w:t>
      </w:r>
      <w:r w:rsidRPr="006731E0">
        <w:rPr>
          <w:color w:val="000000"/>
          <w:spacing w:val="-4"/>
          <w:kern w:val="28"/>
          <w:lang w:val="uk-UA"/>
        </w:rPr>
        <w:t xml:space="preserve"> результатів відтворення;</w:t>
      </w:r>
    </w:p>
    <w:p w:rsidR="0012007D" w:rsidRPr="0012007D" w:rsidRDefault="0012007D" w:rsidP="00BC4A28">
      <w:pPr>
        <w:ind w:firstLine="567"/>
        <w:jc w:val="both"/>
        <w:rPr>
          <w:color w:val="000000"/>
          <w:kern w:val="28"/>
          <w:lang w:val="uk-UA"/>
        </w:rPr>
      </w:pPr>
      <w:r w:rsidRPr="0012007D">
        <w:rPr>
          <w:color w:val="000000"/>
          <w:kern w:val="28"/>
          <w:lang w:val="uk-UA"/>
        </w:rPr>
        <w:t>б) оновлення обладнання на окремих ланцюгах відтворення може надати позитивний результат лише за умови синхронізації початкової стадії виготовлення документа СФД з початковими умовами роботи технологічного обладнання на стадії виготовлення, оскільки наявний фонд документів СФД за технічними параметрами не завжди відповідає технічним вимогам сучасного обладнання;</w:t>
      </w:r>
    </w:p>
    <w:p w:rsidR="0012007D" w:rsidRDefault="0012007D" w:rsidP="00BC4A28">
      <w:pPr>
        <w:ind w:firstLine="567"/>
        <w:jc w:val="both"/>
        <w:rPr>
          <w:color w:val="000000"/>
          <w:kern w:val="28"/>
          <w:lang w:val="uk-UA"/>
        </w:rPr>
      </w:pPr>
      <w:r w:rsidRPr="0012007D">
        <w:rPr>
          <w:color w:val="000000"/>
          <w:kern w:val="28"/>
          <w:lang w:val="uk-UA"/>
        </w:rPr>
        <w:t xml:space="preserve">в) перехід до електронних документів СФД – суттєвий крок до вирішення проблеми. </w:t>
      </w:r>
    </w:p>
    <w:p w:rsidR="00CA1CC4" w:rsidRPr="00CA1CC4" w:rsidRDefault="00CA1CC4" w:rsidP="00CA1CC4">
      <w:pPr>
        <w:spacing w:line="216" w:lineRule="auto"/>
        <w:ind w:right="-1"/>
        <w:jc w:val="center"/>
        <w:rPr>
          <w:rFonts w:eastAsia="Calibri"/>
          <w:b/>
          <w:spacing w:val="-8"/>
          <w:lang w:val="uk-UA" w:eastAsia="en-US"/>
        </w:rPr>
      </w:pPr>
      <w:r w:rsidRPr="00CA1CC4">
        <w:rPr>
          <w:rFonts w:eastAsia="Calibri"/>
          <w:b/>
          <w:spacing w:val="-8"/>
          <w:lang w:val="uk-UA" w:eastAsia="en-US"/>
        </w:rPr>
        <w:lastRenderedPageBreak/>
        <w:t>ДОСЛІДЖЕННЯ ЗМІН У НОРМАТИВНО-ПРАВОВИХ АКТАХ УКРАЇНИ ТА НОРМАТИВНИХ ДОКУМЕНТАХ СФЕРИ БУДІВНИЦТВА З МЕТОЮ УДОСКОНАЛЕННЯ ПОЛОЖЕНЬ ДСТУ 33.112</w:t>
      </w:r>
    </w:p>
    <w:p w:rsidR="00CA1CC4" w:rsidRPr="00CA1CC4" w:rsidRDefault="00CA1CC4" w:rsidP="00CA1CC4">
      <w:pPr>
        <w:spacing w:line="216" w:lineRule="auto"/>
        <w:jc w:val="center"/>
        <w:rPr>
          <w:b/>
          <w:lang w:val="uk-UA"/>
        </w:rPr>
      </w:pPr>
      <w:proofErr w:type="spellStart"/>
      <w:r w:rsidRPr="00CA1CC4">
        <w:rPr>
          <w:b/>
          <w:lang w:val="uk-UA"/>
        </w:rPr>
        <w:t>Єврейнова</w:t>
      </w:r>
      <w:proofErr w:type="spellEnd"/>
      <w:r w:rsidRPr="00CA1CC4">
        <w:rPr>
          <w:b/>
          <w:lang w:val="uk-UA"/>
        </w:rPr>
        <w:t xml:space="preserve"> Н. А.</w:t>
      </w:r>
    </w:p>
    <w:p w:rsidR="00CA1CC4" w:rsidRPr="00CA1CC4" w:rsidRDefault="00CA1CC4" w:rsidP="00CA1CC4">
      <w:pPr>
        <w:spacing w:line="216" w:lineRule="auto"/>
        <w:jc w:val="center"/>
        <w:rPr>
          <w:b/>
          <w:i/>
          <w:lang w:val="uk-UA"/>
        </w:rPr>
      </w:pPr>
      <w:r w:rsidRPr="00CA1CC4">
        <w:rPr>
          <w:b/>
          <w:i/>
          <w:lang w:val="uk-UA"/>
        </w:rPr>
        <w:t xml:space="preserve">Науково-дослідний, проектно-конструкторський та технологічний інститут </w:t>
      </w:r>
      <w:proofErr w:type="spellStart"/>
      <w:r w:rsidRPr="00CA1CC4">
        <w:rPr>
          <w:b/>
          <w:i/>
          <w:lang w:val="uk-UA"/>
        </w:rPr>
        <w:t>мікрографії</w:t>
      </w:r>
      <w:proofErr w:type="spellEnd"/>
      <w:r w:rsidRPr="00CA1CC4">
        <w:rPr>
          <w:b/>
          <w:i/>
          <w:lang w:val="uk-UA"/>
        </w:rPr>
        <w:t>, м. Харків</w:t>
      </w:r>
    </w:p>
    <w:p w:rsidR="00CA1CC4" w:rsidRPr="00EE54E1" w:rsidRDefault="00CA1CC4" w:rsidP="00CA1CC4">
      <w:pPr>
        <w:spacing w:line="216" w:lineRule="auto"/>
        <w:jc w:val="center"/>
        <w:rPr>
          <w:b/>
          <w:i/>
          <w:color w:val="000000"/>
          <w:sz w:val="16"/>
          <w:szCs w:val="16"/>
          <w:lang w:val="uk-UA"/>
        </w:rPr>
      </w:pPr>
    </w:p>
    <w:p w:rsidR="00CA1CC4" w:rsidRPr="00CA1CC4" w:rsidRDefault="00CA1CC4" w:rsidP="00CA1CC4">
      <w:pPr>
        <w:ind w:firstLine="567"/>
        <w:jc w:val="both"/>
        <w:rPr>
          <w:spacing w:val="-2"/>
          <w:lang w:val="uk-UA"/>
        </w:rPr>
      </w:pPr>
      <w:r w:rsidRPr="00CA1CC4">
        <w:rPr>
          <w:rFonts w:eastAsia="Calibri"/>
          <w:snapToGrid w:val="0"/>
          <w:spacing w:val="-2"/>
          <w:lang w:val="uk-UA" w:eastAsia="ar-SA"/>
        </w:rPr>
        <w:t xml:space="preserve">У результаті проведених реформ </w:t>
      </w:r>
      <w:r w:rsidRPr="00CA1CC4">
        <w:rPr>
          <w:rFonts w:eastAsia="Calibri"/>
          <w:snapToGrid w:val="0"/>
          <w:spacing w:val="-2"/>
          <w:lang w:val="uk-UA"/>
        </w:rPr>
        <w:t xml:space="preserve">у сфері будівництва </w:t>
      </w:r>
      <w:r w:rsidRPr="00CA1CC4">
        <w:rPr>
          <w:rFonts w:eastAsia="Calibri"/>
          <w:spacing w:val="-2"/>
          <w:lang w:val="uk-UA"/>
        </w:rPr>
        <w:t>у нормативно-правових актах (далі – НПА)</w:t>
      </w:r>
      <w:r w:rsidRPr="00CA1CC4">
        <w:rPr>
          <w:rFonts w:eastAsia="Calibri"/>
          <w:snapToGrid w:val="0"/>
          <w:spacing w:val="-2"/>
          <w:lang w:val="uk-UA" w:eastAsia="ar-SA"/>
        </w:rPr>
        <w:t xml:space="preserve"> та </w:t>
      </w:r>
      <w:r w:rsidRPr="00CA1CC4">
        <w:rPr>
          <w:rFonts w:eastAsia="Calibri"/>
          <w:spacing w:val="-2"/>
          <w:lang w:val="uk-UA"/>
        </w:rPr>
        <w:t xml:space="preserve">чинних нормативних документах </w:t>
      </w:r>
      <w:r w:rsidRPr="00CA1CC4">
        <w:rPr>
          <w:rFonts w:eastAsia="Calibri"/>
          <w:spacing w:val="-2"/>
          <w:lang w:val="uk-UA" w:eastAsia="en-US"/>
        </w:rPr>
        <w:t xml:space="preserve">(далі – НД) цієї </w:t>
      </w:r>
      <w:r w:rsidRPr="00CA1CC4">
        <w:rPr>
          <w:rFonts w:eastAsia="Calibri"/>
          <w:snapToGrid w:val="0"/>
          <w:spacing w:val="-2"/>
          <w:lang w:val="uk-UA" w:eastAsia="ar-SA"/>
        </w:rPr>
        <w:t xml:space="preserve">сфери </w:t>
      </w:r>
      <w:r w:rsidRPr="00CA1CC4">
        <w:rPr>
          <w:rFonts w:eastAsia="Calibri"/>
          <w:spacing w:val="-2"/>
          <w:lang w:val="uk-UA"/>
        </w:rPr>
        <w:t>відбулися зміни (оновлено НПА, низку НД перевидано або замінено).</w:t>
      </w:r>
      <w:r w:rsidRPr="00CA1CC4">
        <w:rPr>
          <w:rFonts w:eastAsia="Calibri"/>
          <w:spacing w:val="-2"/>
        </w:rPr>
        <w:t xml:space="preserve"> У </w:t>
      </w:r>
      <w:r w:rsidRPr="00BE6C1B">
        <w:rPr>
          <w:rFonts w:eastAsia="Calibri"/>
          <w:spacing w:val="-2"/>
          <w:lang w:val="uk-UA"/>
        </w:rPr>
        <w:t>зв’язку</w:t>
      </w:r>
      <w:r w:rsidRPr="00CA1CC4">
        <w:rPr>
          <w:rFonts w:eastAsia="Calibri"/>
          <w:spacing w:val="-2"/>
        </w:rPr>
        <w:t xml:space="preserve"> </w:t>
      </w:r>
      <w:proofErr w:type="spellStart"/>
      <w:r w:rsidRPr="00CA1CC4">
        <w:rPr>
          <w:rFonts w:eastAsia="Calibri"/>
          <w:spacing w:val="-2"/>
        </w:rPr>
        <w:t>з</w:t>
      </w:r>
      <w:proofErr w:type="spellEnd"/>
      <w:r w:rsidRPr="00CA1CC4">
        <w:rPr>
          <w:rFonts w:eastAsia="Calibri"/>
          <w:spacing w:val="-2"/>
        </w:rPr>
        <w:t xml:space="preserve"> </w:t>
      </w:r>
      <w:r w:rsidRPr="00BE6C1B">
        <w:rPr>
          <w:rFonts w:eastAsia="Calibri"/>
          <w:spacing w:val="-2"/>
          <w:lang w:val="uk-UA"/>
        </w:rPr>
        <w:t>цим</w:t>
      </w:r>
      <w:r w:rsidR="00BE6C1B">
        <w:rPr>
          <w:rFonts w:eastAsia="Calibri"/>
          <w:spacing w:val="-2"/>
          <w:lang w:val="uk-UA"/>
        </w:rPr>
        <w:t xml:space="preserve"> </w:t>
      </w:r>
      <w:r w:rsidRPr="00CA1CC4">
        <w:rPr>
          <w:spacing w:val="-2"/>
          <w:lang w:val="uk-UA"/>
        </w:rPr>
        <w:t xml:space="preserve">постала потреба в гармонізації положень НД комплексу «Страховий фонд документації» в частині, що стосується створення </w:t>
      </w:r>
      <w:proofErr w:type="gramStart"/>
      <w:r w:rsidRPr="00CA1CC4">
        <w:rPr>
          <w:rFonts w:eastAsia="Calibri"/>
          <w:snapToGrid w:val="0"/>
          <w:spacing w:val="-2"/>
          <w:lang w:val="uk-UA"/>
        </w:rPr>
        <w:t>страхового</w:t>
      </w:r>
      <w:proofErr w:type="gramEnd"/>
      <w:r w:rsidRPr="00CA1CC4">
        <w:rPr>
          <w:rFonts w:eastAsia="Calibri"/>
          <w:snapToGrid w:val="0"/>
          <w:spacing w:val="-2"/>
          <w:lang w:val="uk-UA"/>
        </w:rPr>
        <w:t xml:space="preserve"> фонду документації (далі – СФД) </w:t>
      </w:r>
      <w:r w:rsidRPr="00CA1CC4">
        <w:rPr>
          <w:spacing w:val="-2"/>
          <w:lang w:val="uk-UA"/>
        </w:rPr>
        <w:t xml:space="preserve">на об’єкти будівництва </w:t>
      </w:r>
      <w:r w:rsidRPr="00CA1CC4">
        <w:rPr>
          <w:rFonts w:eastAsia="Calibri"/>
          <w:snapToGrid w:val="0"/>
          <w:spacing w:val="-2"/>
          <w:lang w:val="uk-UA"/>
        </w:rPr>
        <w:t>(далі – ОБ),</w:t>
      </w:r>
      <w:bookmarkStart w:id="6" w:name="_GoBack"/>
      <w:bookmarkEnd w:id="6"/>
      <w:r w:rsidR="00BE6C1B">
        <w:rPr>
          <w:rFonts w:eastAsia="Calibri"/>
          <w:snapToGrid w:val="0"/>
          <w:spacing w:val="-2"/>
          <w:lang w:val="uk-UA"/>
        </w:rPr>
        <w:t xml:space="preserve"> </w:t>
      </w:r>
      <w:r w:rsidRPr="00CA1CC4">
        <w:rPr>
          <w:spacing w:val="-2"/>
          <w:lang w:val="uk-UA"/>
        </w:rPr>
        <w:t>із НД сфери будівництва.</w:t>
      </w:r>
    </w:p>
    <w:p w:rsidR="00CA1CC4" w:rsidRPr="00CA1CC4" w:rsidRDefault="00CA1CC4" w:rsidP="00CA1CC4">
      <w:pPr>
        <w:widowControl w:val="0"/>
        <w:ind w:firstLine="567"/>
        <w:jc w:val="both"/>
        <w:rPr>
          <w:rFonts w:eastAsia="Calibri"/>
          <w:lang w:val="uk-UA" w:eastAsia="ar-SA"/>
        </w:rPr>
      </w:pPr>
      <w:r w:rsidRPr="00CA1CC4">
        <w:rPr>
          <w:rFonts w:eastAsia="Calibri"/>
          <w:snapToGrid w:val="0"/>
          <w:lang w:val="uk-UA"/>
        </w:rPr>
        <w:t xml:space="preserve">На цей час виконання завдань зі створення та формування (далі – створення) </w:t>
      </w:r>
      <w:r w:rsidRPr="00CA1CC4">
        <w:rPr>
          <w:lang w:val="uk-UA"/>
        </w:rPr>
        <w:t>СФД</w:t>
      </w:r>
      <w:r w:rsidRPr="00CA1CC4">
        <w:rPr>
          <w:rFonts w:eastAsia="Calibri"/>
          <w:snapToGrid w:val="0"/>
          <w:lang w:val="uk-UA"/>
        </w:rPr>
        <w:t xml:space="preserve"> на ОБ, встановлення технічних вимог до </w:t>
      </w:r>
      <w:r w:rsidRPr="00CA1CC4">
        <w:rPr>
          <w:rFonts w:eastAsia="Calibri"/>
          <w:lang w:val="uk-UA" w:eastAsia="ar-SA"/>
        </w:rPr>
        <w:t>підготовлення та відправлення на мікрофільмування проектної документації на ОБ</w:t>
      </w:r>
      <w:r w:rsidRPr="00CA1CC4">
        <w:rPr>
          <w:rFonts w:eastAsia="Calibri"/>
          <w:snapToGrid w:val="0"/>
          <w:lang w:val="uk-UA"/>
        </w:rPr>
        <w:t xml:space="preserve"> передбачено чинним НД комплексу «Страховий фонд документації» – </w:t>
      </w:r>
      <w:r w:rsidRPr="00CA1CC4">
        <w:rPr>
          <w:rFonts w:eastAsia="Calibri"/>
          <w:lang w:val="uk-UA" w:eastAsia="ar-SA"/>
        </w:rPr>
        <w:t>ДСТУ 33.112:2008 «Страховий фонд документації. Підготування та відправлення на мікрофільмування проектної документації на об’єкти будівництва. Технічні вимоги»</w:t>
      </w:r>
      <w:r w:rsidRPr="00CA1CC4">
        <w:rPr>
          <w:lang w:val="uk-UA"/>
        </w:rPr>
        <w:t>.</w:t>
      </w:r>
    </w:p>
    <w:p w:rsidR="00CA1CC4" w:rsidRPr="00CA1CC4" w:rsidRDefault="00CA1CC4" w:rsidP="00CA1CC4">
      <w:pPr>
        <w:ind w:firstLine="567"/>
        <w:jc w:val="both"/>
        <w:rPr>
          <w:rFonts w:eastAsia="Calibri"/>
          <w:lang w:val="uk-UA" w:eastAsia="en-US"/>
        </w:rPr>
      </w:pPr>
      <w:r w:rsidRPr="00CA1CC4">
        <w:rPr>
          <w:rFonts w:eastAsia="Calibri"/>
          <w:lang w:val="uk-UA" w:eastAsia="en-US"/>
        </w:rPr>
        <w:t>За період дії ДСТУ 33.112 у державній системі СФД розроблено низку НД щодо створення СФД на ОБ, вимоги яких необхідно врахувати, а також під час застосування стандарту виявлено проблемні питання.</w:t>
      </w:r>
    </w:p>
    <w:p w:rsidR="00CA1CC4" w:rsidRPr="00CA1CC4" w:rsidRDefault="00CA1CC4" w:rsidP="00CA1CC4">
      <w:pPr>
        <w:widowControl w:val="0"/>
        <w:ind w:firstLine="567"/>
        <w:jc w:val="both"/>
        <w:rPr>
          <w:rFonts w:eastAsia="Calibri"/>
          <w:snapToGrid w:val="0"/>
          <w:lang w:val="uk-UA"/>
        </w:rPr>
      </w:pPr>
      <w:r w:rsidRPr="00CA1CC4">
        <w:rPr>
          <w:rFonts w:eastAsia="Calibri"/>
          <w:lang w:val="uk-UA" w:eastAsia="en-US"/>
        </w:rPr>
        <w:t>З метою</w:t>
      </w:r>
      <w:r w:rsidR="00BE6C1B">
        <w:rPr>
          <w:rFonts w:eastAsia="Calibri"/>
          <w:lang w:val="uk-UA" w:eastAsia="en-US"/>
        </w:rPr>
        <w:t xml:space="preserve"> </w:t>
      </w:r>
      <w:r w:rsidRPr="00CA1CC4">
        <w:rPr>
          <w:rFonts w:eastAsia="Calibri"/>
          <w:spacing w:val="-2"/>
          <w:lang w:val="uk-UA" w:eastAsia="en-US"/>
        </w:rPr>
        <w:t xml:space="preserve">удосконалення положень чинного ДСТУ 33.112 </w:t>
      </w:r>
      <w:r w:rsidRPr="00CA1CC4">
        <w:rPr>
          <w:rFonts w:eastAsia="Calibri"/>
          <w:lang w:val="uk-UA" w:eastAsia="en-US"/>
        </w:rPr>
        <w:t xml:space="preserve">у 2016 році проведено </w:t>
      </w:r>
      <w:r w:rsidRPr="00CA1CC4">
        <w:rPr>
          <w:lang w:val="uk-UA"/>
        </w:rPr>
        <w:t xml:space="preserve">науково-дослідну роботу, у результаті якої </w:t>
      </w:r>
      <w:r w:rsidRPr="00CA1CC4">
        <w:rPr>
          <w:rFonts w:eastAsia="Calibri"/>
          <w:snapToGrid w:val="0"/>
          <w:lang w:val="uk-UA"/>
        </w:rPr>
        <w:t xml:space="preserve">досліджено зміни, які внесено до НПА та НД сфери </w:t>
      </w:r>
      <w:r w:rsidRPr="00CA1CC4">
        <w:rPr>
          <w:rFonts w:eastAsia="Calibri"/>
          <w:bCs/>
          <w:bdr w:val="none" w:sz="0" w:space="0" w:color="auto" w:frame="1"/>
          <w:lang w:val="uk-UA" w:eastAsia="uk-UA"/>
        </w:rPr>
        <w:t>будівництва</w:t>
      </w:r>
      <w:r w:rsidRPr="00CA1CC4">
        <w:rPr>
          <w:rFonts w:eastAsia="Calibri"/>
          <w:snapToGrid w:val="0"/>
          <w:lang w:val="uk-UA"/>
        </w:rPr>
        <w:t xml:space="preserve">, розглянуто та проаналізовано положення </w:t>
      </w:r>
      <w:r w:rsidR="00F074D8">
        <w:rPr>
          <w:rFonts w:eastAsia="Calibri"/>
          <w:snapToGrid w:val="0"/>
          <w:lang w:val="uk-UA"/>
        </w:rPr>
        <w:br/>
      </w:r>
      <w:r w:rsidRPr="00CA1CC4">
        <w:rPr>
          <w:rFonts w:eastAsia="Calibri"/>
          <w:snapToGrid w:val="0"/>
          <w:lang w:val="uk-UA"/>
        </w:rPr>
        <w:t xml:space="preserve">ДСТУ 33.112 відповідно до змін у НПА та НД сфери </w:t>
      </w:r>
      <w:r w:rsidRPr="00CA1CC4">
        <w:rPr>
          <w:rFonts w:eastAsia="Calibri"/>
          <w:bCs/>
          <w:bdr w:val="none" w:sz="0" w:space="0" w:color="auto" w:frame="1"/>
          <w:lang w:val="uk-UA" w:eastAsia="uk-UA"/>
        </w:rPr>
        <w:t>будівництва</w:t>
      </w:r>
      <w:r w:rsidRPr="00CA1CC4">
        <w:rPr>
          <w:rFonts w:eastAsia="Calibri"/>
          <w:snapToGrid w:val="0"/>
          <w:lang w:val="uk-UA"/>
        </w:rPr>
        <w:t xml:space="preserve"> та сучасних потреб користувачів стандарту.</w:t>
      </w:r>
    </w:p>
    <w:p w:rsidR="00CA1CC4" w:rsidRPr="00CA1CC4" w:rsidRDefault="00CA1CC4" w:rsidP="00CA1CC4">
      <w:pPr>
        <w:ind w:firstLine="567"/>
        <w:jc w:val="both"/>
        <w:rPr>
          <w:lang w:val="uk-UA"/>
        </w:rPr>
      </w:pPr>
      <w:r w:rsidRPr="00CA1CC4">
        <w:rPr>
          <w:lang w:val="uk-UA"/>
        </w:rPr>
        <w:t>Під час проведення НДР:</w:t>
      </w:r>
    </w:p>
    <w:p w:rsidR="00CA1CC4" w:rsidRPr="00CA1CC4" w:rsidRDefault="00CA1CC4" w:rsidP="00F074D8">
      <w:pPr>
        <w:ind w:firstLine="567"/>
        <w:jc w:val="both"/>
        <w:rPr>
          <w:lang w:val="uk-UA"/>
        </w:rPr>
      </w:pPr>
      <w:r w:rsidRPr="00CA1CC4">
        <w:rPr>
          <w:lang w:val="uk-UA"/>
        </w:rPr>
        <w:t xml:space="preserve">– виявлено неузгодженість </w:t>
      </w:r>
      <w:r w:rsidRPr="00CA1CC4">
        <w:rPr>
          <w:rFonts w:eastAsia="Calibri"/>
          <w:lang w:val="uk-UA" w:eastAsia="en-US"/>
        </w:rPr>
        <w:t>позначень, скорочень та термінів</w:t>
      </w:r>
      <w:r w:rsidR="00BE6C1B">
        <w:rPr>
          <w:rFonts w:eastAsia="Calibri"/>
          <w:lang w:val="uk-UA" w:eastAsia="en-US"/>
        </w:rPr>
        <w:t xml:space="preserve"> </w:t>
      </w:r>
      <w:r w:rsidRPr="00CA1CC4">
        <w:rPr>
          <w:rFonts w:eastAsia="Calibri"/>
          <w:spacing w:val="-2"/>
          <w:lang w:val="uk-UA" w:eastAsia="en-US"/>
        </w:rPr>
        <w:t xml:space="preserve">ДСТУ 33.112 </w:t>
      </w:r>
      <w:r w:rsidRPr="00CA1CC4">
        <w:rPr>
          <w:lang w:val="uk-UA"/>
        </w:rPr>
        <w:t>із НД сфери будівництва;</w:t>
      </w:r>
    </w:p>
    <w:p w:rsidR="00CA1CC4" w:rsidRPr="00EE54E1" w:rsidRDefault="002103DB" w:rsidP="00F074D8">
      <w:pPr>
        <w:ind w:firstLine="567"/>
        <w:jc w:val="both"/>
        <w:rPr>
          <w:lang w:val="uk-UA"/>
        </w:rPr>
      </w:pPr>
      <w:r>
        <w:rPr>
          <w:lang w:val="uk-UA"/>
        </w:rPr>
        <w:t>– </w:t>
      </w:r>
      <w:r w:rsidR="00CA1CC4" w:rsidRPr="00EE54E1">
        <w:rPr>
          <w:lang w:val="uk-UA"/>
        </w:rPr>
        <w:t>визначено НПА, національні стандарти, яким надано чинності у період дії ДСТУ 33.112, положення яких необхідно врахувати;</w:t>
      </w:r>
    </w:p>
    <w:p w:rsidR="00CA1CC4" w:rsidRPr="00CA1CC4" w:rsidRDefault="00CA1CC4" w:rsidP="00F074D8">
      <w:pPr>
        <w:ind w:firstLine="567"/>
        <w:jc w:val="both"/>
        <w:rPr>
          <w:lang w:val="uk-UA" w:eastAsia="en-US"/>
        </w:rPr>
      </w:pPr>
      <w:r w:rsidRPr="00CA1CC4">
        <w:rPr>
          <w:snapToGrid w:val="0"/>
          <w:color w:val="000000"/>
          <w:lang w:val="uk-UA"/>
        </w:rPr>
        <w:lastRenderedPageBreak/>
        <w:t xml:space="preserve">– проведено аналіз </w:t>
      </w:r>
      <w:r w:rsidRPr="00CA1CC4">
        <w:rPr>
          <w:lang w:val="uk-UA" w:eastAsia="en-US"/>
        </w:rPr>
        <w:t xml:space="preserve">НДР, виконаних </w:t>
      </w:r>
      <w:r w:rsidRPr="00CA1CC4">
        <w:rPr>
          <w:iCs/>
          <w:color w:val="000000"/>
          <w:bdr w:val="none" w:sz="0" w:space="0" w:color="auto" w:frame="1"/>
          <w:lang w:val="uk-UA" w:eastAsia="uk-UA"/>
        </w:rPr>
        <w:t xml:space="preserve">НДІ </w:t>
      </w:r>
      <w:proofErr w:type="spellStart"/>
      <w:r w:rsidRPr="00CA1CC4">
        <w:rPr>
          <w:iCs/>
          <w:color w:val="000000"/>
          <w:bdr w:val="none" w:sz="0" w:space="0" w:color="auto" w:frame="1"/>
          <w:lang w:val="uk-UA" w:eastAsia="uk-UA"/>
        </w:rPr>
        <w:t>мікрографії</w:t>
      </w:r>
      <w:proofErr w:type="spellEnd"/>
      <w:r w:rsidRPr="00CA1CC4">
        <w:rPr>
          <w:iCs/>
          <w:color w:val="000000"/>
          <w:bdr w:val="none" w:sz="0" w:space="0" w:color="auto" w:frame="1"/>
          <w:lang w:val="uk-UA" w:eastAsia="uk-UA"/>
        </w:rPr>
        <w:t xml:space="preserve"> </w:t>
      </w:r>
      <w:r w:rsidRPr="00CA1CC4">
        <w:rPr>
          <w:lang w:val="uk-UA" w:eastAsia="en-US"/>
        </w:rPr>
        <w:t xml:space="preserve">в попередні роки, </w:t>
      </w:r>
      <w:r w:rsidRPr="00CA1CC4">
        <w:rPr>
          <w:rFonts w:eastAsia="Calibri"/>
          <w:lang w:val="uk-UA" w:eastAsia="en-US"/>
        </w:rPr>
        <w:t>результати досліджень яких необхідно врахувати для удосконалення положень стандарту</w:t>
      </w:r>
      <w:r w:rsidRPr="00CA1CC4">
        <w:rPr>
          <w:lang w:val="uk-UA" w:eastAsia="en-US"/>
        </w:rPr>
        <w:t>;</w:t>
      </w:r>
    </w:p>
    <w:p w:rsidR="00CA1CC4" w:rsidRPr="00CA1CC4" w:rsidRDefault="00CA1CC4" w:rsidP="00F074D8">
      <w:pPr>
        <w:ind w:firstLine="567"/>
        <w:jc w:val="both"/>
        <w:rPr>
          <w:rFonts w:eastAsia="Calibri"/>
          <w:snapToGrid w:val="0"/>
          <w:lang w:val="uk-UA"/>
        </w:rPr>
      </w:pPr>
      <w:r w:rsidRPr="00CA1CC4">
        <w:rPr>
          <w:rFonts w:eastAsia="Calibri"/>
          <w:snapToGrid w:val="0"/>
          <w:lang w:val="uk-UA"/>
        </w:rPr>
        <w:t xml:space="preserve">– проаналізовано сучасні потреби користувачів стандартом щодо </w:t>
      </w:r>
      <w:r w:rsidRPr="00CA1CC4">
        <w:rPr>
          <w:lang w:val="uk-UA"/>
        </w:rPr>
        <w:t xml:space="preserve">необхідності вдосконалити форми комплектувальних документів СФД та встановити єдині правила їх заповнення для усунення проблемних питань під час створення </w:t>
      </w:r>
      <w:r w:rsidRPr="00CA1CC4">
        <w:rPr>
          <w:spacing w:val="-6"/>
          <w:lang w:val="uk-UA"/>
        </w:rPr>
        <w:t>СФД на ОБ</w:t>
      </w:r>
      <w:r w:rsidRPr="00CA1CC4">
        <w:rPr>
          <w:rFonts w:eastAsia="Calibri"/>
          <w:snapToGrid w:val="0"/>
          <w:lang w:val="uk-UA"/>
        </w:rPr>
        <w:t>.</w:t>
      </w:r>
    </w:p>
    <w:p w:rsidR="00CA1CC4" w:rsidRPr="00CA1CC4" w:rsidRDefault="00CA1CC4" w:rsidP="00CA1CC4">
      <w:pPr>
        <w:ind w:firstLine="567"/>
        <w:jc w:val="both"/>
        <w:rPr>
          <w:rFonts w:eastAsia="Calibri"/>
          <w:lang w:val="uk-UA" w:eastAsia="en-US"/>
        </w:rPr>
      </w:pPr>
      <w:r w:rsidRPr="00CA1CC4">
        <w:rPr>
          <w:lang w:val="uk-UA"/>
        </w:rPr>
        <w:t xml:space="preserve">У результаті проведення наукових досліджень надано обґрунтоване рішення стосовно перегляду стандарту </w:t>
      </w:r>
      <w:r w:rsidR="00BF715A">
        <w:rPr>
          <w:lang w:val="uk-UA"/>
        </w:rPr>
        <w:br/>
      </w:r>
      <w:r w:rsidRPr="00BF715A">
        <w:rPr>
          <w:spacing w:val="-6"/>
          <w:lang w:val="uk-UA"/>
        </w:rPr>
        <w:t>ДСТУ 33.112, положення якого будуть відповідати НПА, НД сфери</w:t>
      </w:r>
      <w:r w:rsidRPr="00CA1CC4">
        <w:rPr>
          <w:lang w:val="uk-UA"/>
        </w:rPr>
        <w:t xml:space="preserve"> будівництва та сучасним потребам державної системи СФД.</w:t>
      </w:r>
    </w:p>
    <w:p w:rsidR="00CA1CC4" w:rsidRDefault="00CA1CC4" w:rsidP="002F5741">
      <w:pPr>
        <w:ind w:firstLine="567"/>
        <w:jc w:val="both"/>
        <w:rPr>
          <w:lang w:val="uk-UA"/>
        </w:rPr>
      </w:pPr>
    </w:p>
    <w:p w:rsidR="00BF715A" w:rsidRDefault="00BF715A" w:rsidP="002F5741">
      <w:pPr>
        <w:ind w:firstLine="567"/>
        <w:jc w:val="both"/>
        <w:rPr>
          <w:lang w:val="uk-UA"/>
        </w:rPr>
      </w:pPr>
    </w:p>
    <w:p w:rsidR="00C44C40" w:rsidRPr="00C44C40" w:rsidRDefault="00C44C40" w:rsidP="00C44C40">
      <w:pPr>
        <w:jc w:val="center"/>
        <w:rPr>
          <w:b/>
        </w:rPr>
      </w:pPr>
      <w:r w:rsidRPr="00C44C40">
        <w:rPr>
          <w:b/>
          <w:lang w:val="uk-UA" w:eastAsia="en-US"/>
        </w:rPr>
        <w:t xml:space="preserve">ДОСЛІДЖЕННЯ ПОРЯДКУ СТВОРЕННЯ І ФОРМУВАННЯ СТРАХОВОГО ФОНДУ ДОКУМЕНТАЦІЇ НА ОБ’ЄКТИ БУДІВНИЦТВА </w:t>
      </w:r>
    </w:p>
    <w:p w:rsidR="00C44C40" w:rsidRPr="00C44C40" w:rsidRDefault="00C44C40" w:rsidP="00C44C40">
      <w:pPr>
        <w:jc w:val="center"/>
        <w:rPr>
          <w:b/>
          <w:lang w:val="uk-UA"/>
        </w:rPr>
      </w:pPr>
      <w:r w:rsidRPr="00C44C40">
        <w:rPr>
          <w:b/>
          <w:lang w:val="uk-UA"/>
        </w:rPr>
        <w:t>Журавель В. В.</w:t>
      </w:r>
    </w:p>
    <w:p w:rsidR="00C44C40" w:rsidRPr="00C44C40" w:rsidRDefault="00C44C40" w:rsidP="008B3419">
      <w:pPr>
        <w:jc w:val="center"/>
        <w:rPr>
          <w:b/>
          <w:i/>
          <w:lang w:val="uk-UA"/>
        </w:rPr>
      </w:pPr>
      <w:r w:rsidRPr="00C44C40">
        <w:rPr>
          <w:b/>
          <w:i/>
          <w:lang w:val="uk-UA"/>
        </w:rPr>
        <w:t xml:space="preserve">Науково-дослідний, проектно-конструкторський та технологічний інститут </w:t>
      </w:r>
      <w:proofErr w:type="spellStart"/>
      <w:r w:rsidRPr="00C44C40">
        <w:rPr>
          <w:b/>
          <w:i/>
          <w:lang w:val="uk-UA"/>
        </w:rPr>
        <w:t>мікрографії</w:t>
      </w:r>
      <w:proofErr w:type="spellEnd"/>
      <w:r w:rsidRPr="00C44C40">
        <w:rPr>
          <w:b/>
          <w:i/>
          <w:lang w:val="uk-UA"/>
        </w:rPr>
        <w:t>, м. Харків</w:t>
      </w:r>
    </w:p>
    <w:p w:rsidR="00C44C40" w:rsidRPr="006731E0" w:rsidRDefault="00C44C40" w:rsidP="00C44C40">
      <w:pPr>
        <w:jc w:val="center"/>
        <w:rPr>
          <w:b/>
          <w:i/>
          <w:sz w:val="16"/>
          <w:szCs w:val="16"/>
          <w:lang w:val="uk-UA"/>
        </w:rPr>
      </w:pPr>
    </w:p>
    <w:p w:rsidR="00C44C40" w:rsidRPr="006731E0" w:rsidRDefault="00C44C40" w:rsidP="00C44C40">
      <w:pPr>
        <w:widowControl w:val="0"/>
        <w:suppressAutoHyphens/>
        <w:ind w:firstLine="567"/>
        <w:jc w:val="both"/>
        <w:rPr>
          <w:spacing w:val="-8"/>
          <w:lang w:val="uk-UA" w:eastAsia="en-US"/>
        </w:rPr>
      </w:pPr>
      <w:r w:rsidRPr="00C44C40">
        <w:rPr>
          <w:snapToGrid w:val="0"/>
          <w:lang w:val="uk-UA" w:eastAsia="en-US"/>
        </w:rPr>
        <w:t xml:space="preserve">У </w:t>
      </w:r>
      <w:r w:rsidRPr="00C44C40">
        <w:rPr>
          <w:lang w:val="uk-UA" w:eastAsia="en-US"/>
        </w:rPr>
        <w:t>нормативно-правових актах України (далі – НПА)</w:t>
      </w:r>
      <w:r w:rsidRPr="00C44C40">
        <w:rPr>
          <w:snapToGrid w:val="0"/>
          <w:lang w:val="uk-UA" w:eastAsia="ar-SA"/>
        </w:rPr>
        <w:t xml:space="preserve"> та </w:t>
      </w:r>
      <w:r w:rsidRPr="00C44C40">
        <w:rPr>
          <w:lang w:val="uk-UA" w:eastAsia="en-US"/>
        </w:rPr>
        <w:t>чинних</w:t>
      </w:r>
      <w:r w:rsidRPr="00C44C40">
        <w:rPr>
          <w:lang w:eastAsia="en-US"/>
        </w:rPr>
        <w:t xml:space="preserve"> </w:t>
      </w:r>
      <w:r w:rsidRPr="00C44C40">
        <w:rPr>
          <w:lang w:val="uk-UA" w:eastAsia="en-US"/>
        </w:rPr>
        <w:t xml:space="preserve">нормативних документах (далі – НД) </w:t>
      </w:r>
      <w:r w:rsidRPr="00C44C40">
        <w:rPr>
          <w:snapToGrid w:val="0"/>
          <w:lang w:val="uk-UA" w:eastAsia="ar-SA"/>
        </w:rPr>
        <w:t xml:space="preserve">сфери будівництва </w:t>
      </w:r>
      <w:r w:rsidRPr="006731E0">
        <w:rPr>
          <w:spacing w:val="-8"/>
          <w:lang w:val="uk-UA" w:eastAsia="en-US"/>
        </w:rPr>
        <w:t>відбулися зміни – оновлено НПА, низку НД перевидано або замінено.</w:t>
      </w:r>
    </w:p>
    <w:p w:rsidR="00C44C40" w:rsidRPr="00C44C40" w:rsidRDefault="00C44C40" w:rsidP="00C44C40">
      <w:pPr>
        <w:ind w:firstLine="567"/>
        <w:jc w:val="both"/>
        <w:rPr>
          <w:lang w:val="uk-UA" w:eastAsia="en-US"/>
        </w:rPr>
      </w:pPr>
      <w:r w:rsidRPr="00C44C40">
        <w:rPr>
          <w:lang w:val="uk-UA" w:eastAsia="en-US"/>
        </w:rPr>
        <w:t xml:space="preserve">НД комплексу «Страховий фонд документації» пов’язані з </w:t>
      </w:r>
      <w:r w:rsidRPr="00C44C40">
        <w:rPr>
          <w:snapToGrid w:val="0"/>
          <w:lang w:val="uk-UA" w:eastAsia="en-US"/>
        </w:rPr>
        <w:t xml:space="preserve">НПА </w:t>
      </w:r>
      <w:r w:rsidRPr="00C44C40">
        <w:rPr>
          <w:lang w:val="uk-UA" w:eastAsia="en-US"/>
        </w:rPr>
        <w:t xml:space="preserve">виробничих і невиробничих сфер України, у тому числі з НПА та НД сфери будівництва. Це потребує гармонізації положень НД комплексу «Страховий фонд документації» з НД сфери будівництва в частині, що стосується створення </w:t>
      </w:r>
      <w:r w:rsidRPr="00C44C40">
        <w:rPr>
          <w:snapToGrid w:val="0"/>
          <w:lang w:val="uk-UA" w:eastAsia="en-US"/>
        </w:rPr>
        <w:t xml:space="preserve">страхового фонду документації (далі – СФД) </w:t>
      </w:r>
      <w:r w:rsidRPr="00C44C40">
        <w:rPr>
          <w:lang w:val="uk-UA" w:eastAsia="en-US"/>
        </w:rPr>
        <w:t xml:space="preserve">на об’єкти будівництва </w:t>
      </w:r>
      <w:r w:rsidRPr="00C44C40">
        <w:rPr>
          <w:snapToGrid w:val="0"/>
          <w:lang w:val="uk-UA" w:eastAsia="en-US"/>
        </w:rPr>
        <w:t>(далі – ОБ)</w:t>
      </w:r>
      <w:r w:rsidRPr="00C44C40">
        <w:rPr>
          <w:lang w:val="uk-UA" w:eastAsia="en-US"/>
        </w:rPr>
        <w:t>.</w:t>
      </w:r>
    </w:p>
    <w:p w:rsidR="00C44C40" w:rsidRPr="006731E0" w:rsidRDefault="00C44C40" w:rsidP="00C44C40">
      <w:pPr>
        <w:widowControl w:val="0"/>
        <w:ind w:firstLine="567"/>
        <w:jc w:val="both"/>
        <w:rPr>
          <w:spacing w:val="-8"/>
          <w:lang w:eastAsia="ar-SA"/>
        </w:rPr>
      </w:pPr>
      <w:r w:rsidRPr="00C44C40">
        <w:rPr>
          <w:snapToGrid w:val="0"/>
          <w:lang w:val="uk-UA" w:eastAsia="en-US"/>
        </w:rPr>
        <w:t xml:space="preserve">Виконання завдань зі створення </w:t>
      </w:r>
      <w:r w:rsidRPr="00C44C40">
        <w:rPr>
          <w:lang w:val="uk-UA" w:eastAsia="en-US"/>
        </w:rPr>
        <w:t>СФД</w:t>
      </w:r>
      <w:r w:rsidRPr="00C44C40">
        <w:rPr>
          <w:snapToGrid w:val="0"/>
          <w:lang w:val="uk-UA" w:eastAsia="en-US"/>
        </w:rPr>
        <w:t xml:space="preserve"> на ОБ передбачено </w:t>
      </w:r>
      <w:r w:rsidRPr="00C44C40">
        <w:rPr>
          <w:lang w:val="uk-UA" w:eastAsia="en-US"/>
        </w:rPr>
        <w:t xml:space="preserve">Законом України «Про страховий фонд документації України», </w:t>
      </w:r>
      <w:r w:rsidRPr="006731E0">
        <w:rPr>
          <w:snapToGrid w:val="0"/>
          <w:spacing w:val="-8"/>
          <w:lang w:val="uk-UA" w:eastAsia="en-US"/>
        </w:rPr>
        <w:t xml:space="preserve">чинними НПА та </w:t>
      </w:r>
      <w:r w:rsidRPr="006731E0">
        <w:rPr>
          <w:spacing w:val="-8"/>
          <w:lang w:val="uk-UA" w:eastAsia="en-US"/>
        </w:rPr>
        <w:t>ДСТУ</w:t>
      </w:r>
      <w:r w:rsidRPr="006731E0">
        <w:rPr>
          <w:spacing w:val="-8"/>
          <w:lang w:val="en-US" w:eastAsia="en-US"/>
        </w:rPr>
        <w:t> </w:t>
      </w:r>
      <w:r w:rsidRPr="006731E0">
        <w:rPr>
          <w:spacing w:val="-8"/>
          <w:lang w:val="uk-UA" w:eastAsia="en-US"/>
        </w:rPr>
        <w:t xml:space="preserve">33.201:2004 </w:t>
      </w:r>
      <w:r w:rsidRPr="006731E0">
        <w:rPr>
          <w:spacing w:val="-8"/>
          <w:lang w:val="uk-UA" w:eastAsia="ar-SA"/>
        </w:rPr>
        <w:t>«Страховий фонд документації. Об’єкти будівництва. Порядок створювання» (далі – стандарт).</w:t>
      </w:r>
    </w:p>
    <w:p w:rsidR="00C44C40" w:rsidRPr="00C44C40" w:rsidRDefault="00C44C40" w:rsidP="00C44C40">
      <w:pPr>
        <w:ind w:firstLine="567"/>
        <w:jc w:val="both"/>
        <w:rPr>
          <w:spacing w:val="4"/>
          <w:lang w:val="uk-UA" w:eastAsia="en-US"/>
        </w:rPr>
      </w:pPr>
      <w:r w:rsidRPr="00C44C40">
        <w:rPr>
          <w:lang w:val="uk-UA" w:eastAsia="ar-SA"/>
        </w:rPr>
        <w:t xml:space="preserve">Застосування цього стандарту є обов’язковим для всіх суб’єктів господарювання, що передбачено постановою </w:t>
      </w:r>
      <w:r w:rsidRPr="00C44C40">
        <w:rPr>
          <w:lang w:val="uk-UA" w:eastAsia="en-US"/>
        </w:rPr>
        <w:t>Кабінету Міністрів України від 13 березня 2002 р. № 319 «Про затвердження Положення про порядок формування, ведення та використання галузевого страхового фонду документації».</w:t>
      </w:r>
    </w:p>
    <w:p w:rsidR="00C44C40" w:rsidRPr="00C44C40" w:rsidRDefault="00C44C40" w:rsidP="00C44C40">
      <w:pPr>
        <w:ind w:firstLine="567"/>
        <w:jc w:val="both"/>
        <w:rPr>
          <w:lang w:val="uk-UA" w:eastAsia="en-US"/>
        </w:rPr>
      </w:pPr>
      <w:r w:rsidRPr="00C44C40">
        <w:rPr>
          <w:spacing w:val="4"/>
          <w:lang w:val="uk-UA" w:eastAsia="en-US"/>
        </w:rPr>
        <w:lastRenderedPageBreak/>
        <w:t>За результатами застосування цього</w:t>
      </w:r>
      <w:r w:rsidRPr="00C44C40">
        <w:rPr>
          <w:spacing w:val="4"/>
          <w:lang w:eastAsia="en-US"/>
        </w:rPr>
        <w:t xml:space="preserve"> стандарту</w:t>
      </w:r>
      <w:r w:rsidRPr="00C44C40">
        <w:rPr>
          <w:spacing w:val="4"/>
          <w:lang w:val="uk-UA" w:eastAsia="en-US"/>
        </w:rPr>
        <w:t xml:space="preserve"> </w:t>
      </w:r>
      <w:r w:rsidRPr="00C44C40">
        <w:rPr>
          <w:lang w:val="uk-UA" w:eastAsia="en-US"/>
        </w:rPr>
        <w:t xml:space="preserve">надано зауваги та </w:t>
      </w:r>
      <w:r w:rsidRPr="00C44C40">
        <w:rPr>
          <w:spacing w:val="-2"/>
          <w:lang w:val="uk-UA" w:eastAsia="en-US"/>
        </w:rPr>
        <w:t xml:space="preserve">пропозиції, на підставі яких до стандарту було розроблено Зміни № 1 </w:t>
      </w:r>
      <w:r w:rsidRPr="00C44C40">
        <w:rPr>
          <w:spacing w:val="-2"/>
          <w:lang w:val="uk-UA" w:eastAsia="ar-SA"/>
        </w:rPr>
        <w:t xml:space="preserve">– </w:t>
      </w:r>
      <w:r w:rsidRPr="00C44C40">
        <w:rPr>
          <w:spacing w:val="-2"/>
          <w:lang w:val="uk-UA" w:eastAsia="en-US"/>
        </w:rPr>
        <w:t>3.</w:t>
      </w:r>
    </w:p>
    <w:p w:rsidR="00C44C40" w:rsidRPr="00C44C40" w:rsidRDefault="00C44C40" w:rsidP="00C44C40">
      <w:pPr>
        <w:ind w:firstLine="567"/>
        <w:jc w:val="both"/>
        <w:rPr>
          <w:lang w:val="uk-UA" w:eastAsia="en-US"/>
        </w:rPr>
      </w:pPr>
      <w:r w:rsidRPr="00C44C40">
        <w:rPr>
          <w:lang w:val="uk-UA" w:eastAsia="en-US"/>
        </w:rPr>
        <w:t xml:space="preserve">На цей час постала потреба в дослідженні впливу змін у </w:t>
      </w:r>
      <w:r w:rsidRPr="00C44C40">
        <w:rPr>
          <w:snapToGrid w:val="0"/>
          <w:lang w:val="uk-UA" w:eastAsia="en-US"/>
        </w:rPr>
        <w:t xml:space="preserve">НПА та НД сфери будівництва </w:t>
      </w:r>
      <w:r w:rsidRPr="00C44C40">
        <w:rPr>
          <w:lang w:val="uk-UA" w:eastAsia="en-US"/>
        </w:rPr>
        <w:t>на процес створення СФД на ОБ, удосконаленні положень стандарту та їх узгодженні із сучасними потребами державної системи СФД.</w:t>
      </w:r>
    </w:p>
    <w:p w:rsidR="00C44C40" w:rsidRPr="00C44C40" w:rsidRDefault="00C44C40" w:rsidP="00C44C40">
      <w:pPr>
        <w:ind w:firstLine="567"/>
        <w:jc w:val="both"/>
        <w:rPr>
          <w:lang w:val="uk-UA" w:eastAsia="en-US"/>
        </w:rPr>
      </w:pPr>
      <w:r w:rsidRPr="00C44C40">
        <w:rPr>
          <w:lang w:val="uk-UA" w:eastAsia="en-US"/>
        </w:rPr>
        <w:t>Для вирішення зазначеної проблеми у 2016 році проведено науково-дослідну роботу (далі – НДР) щодо дослідження порядку створення СФД на ОБ.</w:t>
      </w:r>
    </w:p>
    <w:p w:rsidR="00C44C40" w:rsidRPr="00C44C40" w:rsidRDefault="00C44C40" w:rsidP="00C44C40">
      <w:pPr>
        <w:ind w:firstLine="567"/>
        <w:jc w:val="both"/>
        <w:rPr>
          <w:lang w:val="uk-UA" w:eastAsia="en-US"/>
        </w:rPr>
      </w:pPr>
      <w:r w:rsidRPr="00C44C40">
        <w:rPr>
          <w:lang w:val="uk-UA" w:eastAsia="en-US"/>
        </w:rPr>
        <w:t xml:space="preserve">За результатами НДР визначено необхідність переглядання чинного стандарту. У 2016 році розроблено першу редакцію проекту </w:t>
      </w:r>
      <w:r w:rsidRPr="00C44C40">
        <w:rPr>
          <w:lang w:val="uk-UA"/>
        </w:rPr>
        <w:t>національного стандарту</w:t>
      </w:r>
      <w:r w:rsidRPr="00C44C40">
        <w:rPr>
          <w:lang w:val="uk-UA" w:eastAsia="en-US"/>
        </w:rPr>
        <w:t xml:space="preserve"> ДСТУ</w:t>
      </w:r>
      <w:r w:rsidRPr="00C44C40">
        <w:rPr>
          <w:lang w:val="en-US" w:eastAsia="en-US"/>
        </w:rPr>
        <w:t> </w:t>
      </w:r>
      <w:r w:rsidRPr="00C44C40">
        <w:rPr>
          <w:lang w:val="uk-UA" w:eastAsia="en-US"/>
        </w:rPr>
        <w:t>33.201:201_ «</w:t>
      </w:r>
      <w:r w:rsidRPr="00C44C40">
        <w:rPr>
          <w:lang w:val="uk-UA" w:eastAsia="ar-SA"/>
        </w:rPr>
        <w:t>Страховий фонд документації. Об’єкти будівництва. Порядок створення та формування».</w:t>
      </w:r>
    </w:p>
    <w:p w:rsidR="00C44C40" w:rsidRPr="00C44C40" w:rsidRDefault="00C44C40" w:rsidP="00C44C40">
      <w:pPr>
        <w:ind w:firstLine="567"/>
        <w:jc w:val="both"/>
        <w:rPr>
          <w:lang w:val="uk-UA" w:eastAsia="en-US"/>
        </w:rPr>
      </w:pPr>
      <w:r w:rsidRPr="00C44C40">
        <w:rPr>
          <w:lang w:val="uk-UA" w:eastAsia="en-US"/>
        </w:rPr>
        <w:t>У стандарті визначено: порядок створення галузевого та обласного (регіонального) СФД на ОБ, порядок формування СФД на ОБ.</w:t>
      </w:r>
    </w:p>
    <w:p w:rsidR="00C44C40" w:rsidRPr="00C44C40" w:rsidRDefault="00C44C40" w:rsidP="00C44C40">
      <w:pPr>
        <w:ind w:firstLine="567"/>
        <w:jc w:val="both"/>
        <w:rPr>
          <w:sz w:val="28"/>
          <w:szCs w:val="28"/>
          <w:lang w:val="uk-UA" w:eastAsia="en-US"/>
        </w:rPr>
      </w:pPr>
      <w:r w:rsidRPr="00C44C40">
        <w:rPr>
          <w:lang w:val="uk-UA" w:eastAsia="en-US"/>
        </w:rPr>
        <w:t>Упровадження стандарту доповнить та розширить нормативну базу сфери СФД і забезпечить реалізацію державної політики щодо створення СФД на ОБ.</w:t>
      </w:r>
    </w:p>
    <w:p w:rsidR="00CA1CC4" w:rsidRDefault="00CA1CC4" w:rsidP="002F5741">
      <w:pPr>
        <w:ind w:firstLine="567"/>
        <w:jc w:val="both"/>
        <w:rPr>
          <w:lang w:val="uk-UA"/>
        </w:rPr>
      </w:pPr>
    </w:p>
    <w:p w:rsidR="00C44C40" w:rsidRPr="00C44C40" w:rsidRDefault="00C44C40" w:rsidP="00C44C40">
      <w:pPr>
        <w:jc w:val="center"/>
        <w:rPr>
          <w:b/>
          <w:lang w:val="uk-UA"/>
        </w:rPr>
      </w:pPr>
      <w:r w:rsidRPr="008B3419">
        <w:rPr>
          <w:b/>
          <w:lang w:val="uk-UA"/>
        </w:rPr>
        <w:t>АНАЛІЗ</w:t>
      </w:r>
      <w:r w:rsidRPr="00C44C40">
        <w:rPr>
          <w:b/>
        </w:rPr>
        <w:t xml:space="preserve"> </w:t>
      </w:r>
      <w:r w:rsidRPr="00C44C40">
        <w:rPr>
          <w:b/>
          <w:lang w:val="uk-UA"/>
        </w:rPr>
        <w:t>СУЧАСНОГО УСТАТКОВАННЯ ДЛЯ МОДЕРНІЗАЦІЇ ЗНІМАЛЬНИХ АПАРАТІВ СПЕЦІАЛЬНИХ УСТАНОВ СФД</w:t>
      </w:r>
      <w:r w:rsidR="00F074D8">
        <w:rPr>
          <w:b/>
          <w:lang w:val="uk-UA"/>
        </w:rPr>
        <w:t xml:space="preserve"> </w:t>
      </w:r>
      <w:r w:rsidR="00F074D8" w:rsidRPr="00F074D8">
        <w:rPr>
          <w:b/>
          <w:caps/>
          <w:lang w:val="uk-UA"/>
        </w:rPr>
        <w:t>України</w:t>
      </w:r>
    </w:p>
    <w:p w:rsidR="00C44C40" w:rsidRPr="00C44C40" w:rsidRDefault="00C44C40" w:rsidP="00C44C40">
      <w:pPr>
        <w:jc w:val="center"/>
        <w:rPr>
          <w:b/>
          <w:lang w:val="uk-UA"/>
        </w:rPr>
      </w:pPr>
      <w:r w:rsidRPr="00C44C40">
        <w:rPr>
          <w:b/>
          <w:lang w:val="uk-UA"/>
        </w:rPr>
        <w:t>Журавель О. Г.</w:t>
      </w:r>
    </w:p>
    <w:p w:rsidR="00C44C40" w:rsidRPr="00C44C40" w:rsidRDefault="00C44C40" w:rsidP="00C44C40">
      <w:pPr>
        <w:jc w:val="center"/>
        <w:rPr>
          <w:b/>
          <w:i/>
          <w:lang w:val="uk-UA"/>
        </w:rPr>
      </w:pPr>
      <w:r w:rsidRPr="00C44C40">
        <w:rPr>
          <w:b/>
          <w:i/>
          <w:lang w:val="uk-UA"/>
        </w:rPr>
        <w:t>Науково-дослідний, проектно-конструкторський та технологічний</w:t>
      </w:r>
      <w:r>
        <w:rPr>
          <w:b/>
          <w:i/>
          <w:lang w:val="uk-UA"/>
        </w:rPr>
        <w:t xml:space="preserve"> </w:t>
      </w:r>
      <w:r w:rsidRPr="00C44C40">
        <w:rPr>
          <w:b/>
          <w:i/>
          <w:lang w:val="uk-UA"/>
        </w:rPr>
        <w:t xml:space="preserve">інститут </w:t>
      </w:r>
      <w:proofErr w:type="spellStart"/>
      <w:r w:rsidRPr="00C44C40">
        <w:rPr>
          <w:b/>
          <w:i/>
          <w:lang w:val="uk-UA"/>
        </w:rPr>
        <w:t>мікрографії</w:t>
      </w:r>
      <w:proofErr w:type="spellEnd"/>
      <w:r w:rsidRPr="00C44C40">
        <w:rPr>
          <w:b/>
          <w:i/>
          <w:lang w:val="uk-UA"/>
        </w:rPr>
        <w:t>, м. Харків</w:t>
      </w:r>
    </w:p>
    <w:p w:rsidR="00C44C40" w:rsidRPr="006731E0" w:rsidRDefault="00C44C40" w:rsidP="00C44C40">
      <w:pPr>
        <w:ind w:firstLine="709"/>
        <w:jc w:val="center"/>
        <w:rPr>
          <w:color w:val="000000"/>
          <w:sz w:val="16"/>
          <w:szCs w:val="16"/>
          <w:shd w:val="clear" w:color="auto" w:fill="FFFFFF"/>
          <w:lang w:val="uk-UA"/>
        </w:rPr>
      </w:pPr>
    </w:p>
    <w:p w:rsidR="00C44C40" w:rsidRPr="00C44C40" w:rsidRDefault="00C44C40" w:rsidP="00C44C40">
      <w:pPr>
        <w:ind w:firstLine="567"/>
        <w:jc w:val="both"/>
        <w:rPr>
          <w:lang w:val="uk-UA"/>
        </w:rPr>
      </w:pPr>
      <w:r w:rsidRPr="00C44C40">
        <w:rPr>
          <w:lang w:val="uk-UA"/>
        </w:rPr>
        <w:t>Актуальність питання довгострокового збереження документів, представлених в електронному вигляді, має особливе значення і усвідомлюється в усьому світі, у тому числі і в Україні.</w:t>
      </w:r>
    </w:p>
    <w:p w:rsidR="00C44C40" w:rsidRPr="00C44C40" w:rsidRDefault="00C44C40" w:rsidP="00C44C40">
      <w:pPr>
        <w:ind w:firstLine="567"/>
        <w:jc w:val="both"/>
        <w:rPr>
          <w:lang w:val="uk-UA"/>
        </w:rPr>
      </w:pPr>
      <w:r w:rsidRPr="00C44C40">
        <w:rPr>
          <w:lang w:val="uk-UA"/>
        </w:rPr>
        <w:t xml:space="preserve">На цей час усі </w:t>
      </w:r>
      <w:r w:rsidRPr="00C44C40">
        <w:rPr>
          <w:color w:val="000000"/>
          <w:shd w:val="clear" w:color="auto" w:fill="FFFFFF"/>
          <w:lang w:val="uk-UA"/>
        </w:rPr>
        <w:t>спеціальні установи страхового фонду документації України (далі ─ СУ СФД)</w:t>
      </w:r>
      <w:r w:rsidRPr="00C44C40">
        <w:rPr>
          <w:lang w:val="uk-UA"/>
        </w:rPr>
        <w:t xml:space="preserve"> виконують аналогову зйомку документації з паперових носіїв. З огляду на це доцільно використовувати в кожному СУ СФД аналог КОМ-системи шляхом модернізації існуючих знімальних апаратів.</w:t>
      </w:r>
    </w:p>
    <w:p w:rsidR="00C44C40" w:rsidRPr="00C44C40" w:rsidRDefault="00C44C40" w:rsidP="00C44C40">
      <w:pPr>
        <w:ind w:firstLine="567"/>
        <w:jc w:val="both"/>
        <w:rPr>
          <w:color w:val="000000"/>
          <w:shd w:val="clear" w:color="auto" w:fill="FFFFFF"/>
          <w:lang w:val="uk-UA"/>
        </w:rPr>
      </w:pPr>
      <w:r w:rsidRPr="00C44C40">
        <w:rPr>
          <w:lang w:val="uk-UA"/>
        </w:rPr>
        <w:lastRenderedPageBreak/>
        <w:t xml:space="preserve">Простий та економічний підхід побудови аналога КОМ-системи полягає в тому, що під час її експлуатації як носія використовується звичайна чорно-біла </w:t>
      </w:r>
      <w:proofErr w:type="spellStart"/>
      <w:r w:rsidRPr="00C44C40">
        <w:rPr>
          <w:lang w:val="uk-UA"/>
        </w:rPr>
        <w:t>галогенідосрібна</w:t>
      </w:r>
      <w:proofErr w:type="spellEnd"/>
      <w:r w:rsidRPr="00C44C40">
        <w:rPr>
          <w:lang w:val="uk-UA"/>
        </w:rPr>
        <w:t xml:space="preserve"> плівка для мікрофільмування, а за рахунок застосування технології кодування і декодування з’являються додаткові можливості, які дозволяють зберігати інформацію в цифровому вигляді незалежно від її форми представлення та видів носіїв, на яких вона записана.</w:t>
      </w:r>
    </w:p>
    <w:p w:rsidR="00C44C40" w:rsidRPr="00C44C40" w:rsidRDefault="00C44C40" w:rsidP="00C44C40">
      <w:pPr>
        <w:ind w:firstLine="567"/>
        <w:jc w:val="both"/>
        <w:rPr>
          <w:color w:val="000000"/>
          <w:shd w:val="clear" w:color="auto" w:fill="FFFFFF"/>
          <w:lang w:val="uk-UA"/>
        </w:rPr>
      </w:pPr>
      <w:r w:rsidRPr="00C44C40">
        <w:rPr>
          <w:color w:val="000000"/>
          <w:shd w:val="clear" w:color="auto" w:fill="FFFFFF"/>
          <w:lang w:val="uk-UA"/>
        </w:rPr>
        <w:t xml:space="preserve">Результат аналізу знімальної апаратури, яка знаходиться в СУ СФД, проведений фахівцями </w:t>
      </w:r>
      <w:r w:rsidRPr="00C44C40">
        <w:rPr>
          <w:lang w:val="uk-UA"/>
        </w:rPr>
        <w:t xml:space="preserve">Науково-дослідного, проектно-конструкторського та технологічного інституту </w:t>
      </w:r>
      <w:proofErr w:type="spellStart"/>
      <w:r w:rsidRPr="00C44C40">
        <w:rPr>
          <w:lang w:val="uk-UA"/>
        </w:rPr>
        <w:t>мікрографії</w:t>
      </w:r>
      <w:proofErr w:type="spellEnd"/>
      <w:r w:rsidRPr="00C44C40">
        <w:rPr>
          <w:color w:val="000000"/>
          <w:shd w:val="clear" w:color="auto" w:fill="FFFFFF"/>
          <w:lang w:val="uk-UA"/>
        </w:rPr>
        <w:t xml:space="preserve"> (далі ─ НДІ </w:t>
      </w:r>
      <w:proofErr w:type="spellStart"/>
      <w:r w:rsidRPr="00C44C40">
        <w:rPr>
          <w:color w:val="000000"/>
          <w:shd w:val="clear" w:color="auto" w:fill="FFFFFF"/>
          <w:lang w:val="uk-UA"/>
        </w:rPr>
        <w:t>мікрографії</w:t>
      </w:r>
      <w:proofErr w:type="spellEnd"/>
      <w:r w:rsidRPr="00C44C40">
        <w:rPr>
          <w:color w:val="000000"/>
          <w:shd w:val="clear" w:color="auto" w:fill="FFFFFF"/>
          <w:lang w:val="uk-UA"/>
        </w:rPr>
        <w:t>), показує, що додавання сучасного монітора з високою роздільною здатністю (більше 200 </w:t>
      </w:r>
      <w:proofErr w:type="spellStart"/>
      <w:r w:rsidRPr="00C44C40">
        <w:rPr>
          <w:color w:val="000000"/>
          <w:shd w:val="clear" w:color="auto" w:fill="FFFFFF"/>
          <w:lang w:val="uk-UA"/>
        </w:rPr>
        <w:t>пікселів</w:t>
      </w:r>
      <w:proofErr w:type="spellEnd"/>
      <w:r w:rsidRPr="00C44C40">
        <w:rPr>
          <w:color w:val="000000"/>
          <w:shd w:val="clear" w:color="auto" w:fill="FFFFFF"/>
          <w:lang w:val="uk-UA"/>
        </w:rPr>
        <w:t xml:space="preserve"> на дюйм) до знімальної апаратури в СУ СФД та певні конструктивні зміни для кожної </w:t>
      </w:r>
      <w:proofErr w:type="spellStart"/>
      <w:r w:rsidRPr="00C44C40">
        <w:rPr>
          <w:color w:val="000000"/>
          <w:shd w:val="clear" w:color="auto" w:fill="FFFFFF"/>
          <w:lang w:val="uk-UA"/>
        </w:rPr>
        <w:t>мікрофільмуючої</w:t>
      </w:r>
      <w:proofErr w:type="spellEnd"/>
      <w:r w:rsidRPr="00C44C40">
        <w:rPr>
          <w:color w:val="000000"/>
          <w:shd w:val="clear" w:color="auto" w:fill="FFFFFF"/>
          <w:lang w:val="uk-UA"/>
        </w:rPr>
        <w:t xml:space="preserve"> камери індивідуально перетворять її на аналог КОМ-системи, яка буде використовувати коректний протокол передачі </w:t>
      </w:r>
      <w:proofErr w:type="spellStart"/>
      <w:r w:rsidRPr="00C44C40">
        <w:rPr>
          <w:color w:val="000000"/>
          <w:shd w:val="clear" w:color="auto" w:fill="FFFFFF"/>
          <w:lang w:val="uk-UA"/>
        </w:rPr>
        <w:t>файла</w:t>
      </w:r>
      <w:proofErr w:type="spellEnd"/>
      <w:r w:rsidRPr="00C44C40">
        <w:rPr>
          <w:color w:val="000000"/>
          <w:shd w:val="clear" w:color="auto" w:fill="FFFFFF"/>
          <w:lang w:val="uk-UA"/>
        </w:rPr>
        <w:t xml:space="preserve"> на екран монітора та подальші його перетворення.</w:t>
      </w:r>
    </w:p>
    <w:p w:rsidR="00C44C40" w:rsidRPr="00C44C40" w:rsidRDefault="00C44C40" w:rsidP="00C44C40">
      <w:pPr>
        <w:ind w:firstLine="567"/>
        <w:jc w:val="both"/>
        <w:rPr>
          <w:color w:val="000000"/>
          <w:shd w:val="clear" w:color="auto" w:fill="FFFFFF"/>
          <w:lang w:val="uk-UA"/>
        </w:rPr>
      </w:pPr>
      <w:r w:rsidRPr="00C44C40">
        <w:rPr>
          <w:color w:val="000000"/>
          <w:shd w:val="clear" w:color="auto" w:fill="FFFFFF"/>
          <w:lang w:val="uk-UA"/>
        </w:rPr>
        <w:t>Аналіз сучасних моделей показує два варіанти вирішення проблеми вибору шляхом придбання:</w:t>
      </w:r>
    </w:p>
    <w:p w:rsidR="00C44C40" w:rsidRPr="00C44C40" w:rsidRDefault="00C44C40" w:rsidP="00C44C40">
      <w:pPr>
        <w:ind w:firstLine="567"/>
        <w:jc w:val="both"/>
        <w:rPr>
          <w:color w:val="000000"/>
          <w:shd w:val="clear" w:color="auto" w:fill="FFFFFF"/>
          <w:lang w:val="uk-UA"/>
        </w:rPr>
      </w:pPr>
      <w:r w:rsidRPr="00C44C40">
        <w:rPr>
          <w:color w:val="000000"/>
          <w:shd w:val="clear" w:color="auto" w:fill="FFFFFF"/>
          <w:lang w:val="uk-UA"/>
        </w:rPr>
        <w:t>─ монітора з великою роздільною здатністю;</w:t>
      </w:r>
    </w:p>
    <w:p w:rsidR="00C44C40" w:rsidRPr="00C44C40" w:rsidRDefault="00C44C40" w:rsidP="00C44C40">
      <w:pPr>
        <w:ind w:firstLine="567"/>
        <w:jc w:val="both"/>
        <w:rPr>
          <w:color w:val="000000"/>
          <w:shd w:val="clear" w:color="auto" w:fill="FFFFFF"/>
          <w:lang w:val="uk-UA"/>
        </w:rPr>
      </w:pPr>
      <w:r w:rsidRPr="00C44C40">
        <w:rPr>
          <w:color w:val="000000"/>
          <w:shd w:val="clear" w:color="auto" w:fill="FFFFFF"/>
          <w:lang w:val="uk-UA"/>
        </w:rPr>
        <w:t>─ одного або кількох моніторів (планшетів) з вузькою рамкою.</w:t>
      </w:r>
    </w:p>
    <w:p w:rsidR="00C44C40" w:rsidRPr="00C44C40" w:rsidRDefault="00C44C40" w:rsidP="00C44C40">
      <w:pPr>
        <w:ind w:firstLine="567"/>
        <w:jc w:val="both"/>
        <w:rPr>
          <w:lang w:val="uk-UA"/>
        </w:rPr>
      </w:pPr>
      <w:r w:rsidRPr="00C44C40">
        <w:rPr>
          <w:lang w:val="uk-UA"/>
        </w:rPr>
        <w:t>Дослідження питань модернізації</w:t>
      </w:r>
      <w:r w:rsidRPr="00C44C40">
        <w:rPr>
          <w:b/>
          <w:lang w:val="uk-UA"/>
        </w:rPr>
        <w:t xml:space="preserve"> </w:t>
      </w:r>
      <w:r w:rsidRPr="00C44C40">
        <w:rPr>
          <w:lang w:val="uk-UA"/>
        </w:rPr>
        <w:t xml:space="preserve">знімальної апаратури в </w:t>
      </w:r>
      <w:r w:rsidRPr="00C44C40">
        <w:rPr>
          <w:color w:val="000000"/>
          <w:shd w:val="clear" w:color="auto" w:fill="FFFFFF"/>
          <w:lang w:val="uk-UA"/>
        </w:rPr>
        <w:t>СУ СФД</w:t>
      </w:r>
      <w:r w:rsidRPr="00C44C40">
        <w:rPr>
          <w:lang w:val="uk-UA"/>
        </w:rPr>
        <w:t xml:space="preserve"> показало принципову можливість побудови сучасної КОМ-системи на її основі.</w:t>
      </w:r>
    </w:p>
    <w:p w:rsidR="00C44C40" w:rsidRPr="00C44C40" w:rsidRDefault="00C44C40" w:rsidP="00C44C40">
      <w:pPr>
        <w:ind w:firstLine="567"/>
        <w:jc w:val="both"/>
        <w:rPr>
          <w:color w:val="000000"/>
          <w:shd w:val="clear" w:color="auto" w:fill="FFFFFF"/>
          <w:lang w:val="uk-UA"/>
        </w:rPr>
      </w:pPr>
      <w:r w:rsidRPr="00C44C40">
        <w:rPr>
          <w:color w:val="000000"/>
          <w:shd w:val="clear" w:color="auto" w:fill="FFFFFF"/>
          <w:lang w:val="uk-UA"/>
        </w:rPr>
        <w:t>Для впровадження пропозиції модернізації знімальної апаратури НДІ </w:t>
      </w:r>
      <w:proofErr w:type="spellStart"/>
      <w:r w:rsidRPr="00C44C40">
        <w:rPr>
          <w:color w:val="000000"/>
          <w:shd w:val="clear" w:color="auto" w:fill="FFFFFF"/>
          <w:lang w:val="uk-UA"/>
        </w:rPr>
        <w:t>мікрографії</w:t>
      </w:r>
      <w:proofErr w:type="spellEnd"/>
      <w:r w:rsidRPr="00C44C40">
        <w:rPr>
          <w:color w:val="000000"/>
          <w:shd w:val="clear" w:color="auto" w:fill="FFFFFF"/>
          <w:lang w:val="uk-UA"/>
        </w:rPr>
        <w:t xml:space="preserve"> в рамках Тематичного плану на рік може провести науково-дослідну роботу, за результатами якої виконати:</w:t>
      </w:r>
    </w:p>
    <w:p w:rsidR="00C44C40" w:rsidRPr="00C44C40" w:rsidRDefault="00C44C40" w:rsidP="00C44C40">
      <w:pPr>
        <w:ind w:firstLine="567"/>
        <w:jc w:val="both"/>
        <w:rPr>
          <w:color w:val="000000"/>
          <w:shd w:val="clear" w:color="auto" w:fill="FFFFFF"/>
          <w:lang w:val="uk-UA"/>
        </w:rPr>
      </w:pPr>
      <w:r w:rsidRPr="00C44C40">
        <w:rPr>
          <w:color w:val="000000"/>
          <w:shd w:val="clear" w:color="auto" w:fill="FFFFFF"/>
          <w:lang w:val="uk-UA"/>
        </w:rPr>
        <w:t>─ дослідно-конструкторську роботу;</w:t>
      </w:r>
    </w:p>
    <w:p w:rsidR="00C44C40" w:rsidRPr="00C44C40" w:rsidRDefault="00C44C40" w:rsidP="00C44C40">
      <w:pPr>
        <w:ind w:firstLine="567"/>
        <w:jc w:val="both"/>
        <w:rPr>
          <w:color w:val="000000"/>
          <w:shd w:val="clear" w:color="auto" w:fill="FFFFFF"/>
          <w:lang w:val="uk-UA"/>
        </w:rPr>
      </w:pPr>
      <w:r w:rsidRPr="00C44C40">
        <w:rPr>
          <w:color w:val="000000"/>
          <w:shd w:val="clear" w:color="auto" w:fill="FFFFFF"/>
          <w:lang w:val="uk-UA"/>
        </w:rPr>
        <w:t>─ розробку конструкторської документації;</w:t>
      </w:r>
    </w:p>
    <w:p w:rsidR="00C44C40" w:rsidRPr="00C44C40" w:rsidRDefault="00C44C40" w:rsidP="00C44C40">
      <w:pPr>
        <w:ind w:firstLine="567"/>
        <w:jc w:val="both"/>
        <w:rPr>
          <w:color w:val="000000"/>
          <w:shd w:val="clear" w:color="auto" w:fill="FFFFFF"/>
          <w:lang w:val="uk-UA"/>
        </w:rPr>
      </w:pPr>
      <w:r w:rsidRPr="00C44C40">
        <w:rPr>
          <w:color w:val="000000"/>
          <w:shd w:val="clear" w:color="auto" w:fill="FFFFFF"/>
          <w:lang w:val="uk-UA"/>
        </w:rPr>
        <w:t>─ технічну реалізацію проекту;</w:t>
      </w:r>
    </w:p>
    <w:p w:rsidR="00C44C40" w:rsidRPr="00C44C40" w:rsidRDefault="00C44C40" w:rsidP="00C44C40">
      <w:pPr>
        <w:ind w:firstLine="567"/>
        <w:jc w:val="both"/>
        <w:rPr>
          <w:color w:val="000000"/>
          <w:shd w:val="clear" w:color="auto" w:fill="FFFFFF"/>
          <w:lang w:val="uk-UA"/>
        </w:rPr>
      </w:pPr>
      <w:r w:rsidRPr="00C44C40">
        <w:rPr>
          <w:color w:val="000000"/>
          <w:shd w:val="clear" w:color="auto" w:fill="FFFFFF"/>
          <w:lang w:val="uk-UA"/>
        </w:rPr>
        <w:t>─ розробку та впровадження програмного забезпечення.</w:t>
      </w:r>
    </w:p>
    <w:p w:rsidR="00C44C40" w:rsidRPr="00C44C40" w:rsidRDefault="00C44C40" w:rsidP="00C44C40">
      <w:pPr>
        <w:ind w:firstLine="567"/>
        <w:jc w:val="both"/>
        <w:rPr>
          <w:lang w:val="uk-UA"/>
        </w:rPr>
      </w:pPr>
      <w:r w:rsidRPr="00C44C40">
        <w:rPr>
          <w:color w:val="000000"/>
          <w:shd w:val="clear" w:color="auto" w:fill="FFFFFF"/>
          <w:lang w:val="uk-UA"/>
        </w:rPr>
        <w:t>Модернізація</w:t>
      </w:r>
      <w:r w:rsidRPr="00C44C40">
        <w:rPr>
          <w:lang w:val="uk-UA"/>
        </w:rPr>
        <w:t xml:space="preserve"> </w:t>
      </w:r>
      <w:r w:rsidRPr="00C44C40">
        <w:rPr>
          <w:color w:val="000000"/>
          <w:shd w:val="clear" w:color="auto" w:fill="FFFFFF"/>
          <w:lang w:val="uk-UA"/>
        </w:rPr>
        <w:t xml:space="preserve">знімальної апаратури </w:t>
      </w:r>
      <w:r w:rsidRPr="00C44C40">
        <w:rPr>
          <w:lang w:val="uk-UA"/>
        </w:rPr>
        <w:t xml:space="preserve">для мікрофільмування надасть нові можливості для </w:t>
      </w:r>
      <w:r w:rsidRPr="00C44C40">
        <w:rPr>
          <w:color w:val="000000"/>
          <w:shd w:val="clear" w:color="auto" w:fill="FFFFFF"/>
          <w:lang w:val="uk-UA"/>
        </w:rPr>
        <w:t>використання сучасної та економічно ефективної технології</w:t>
      </w:r>
      <w:r w:rsidRPr="00C44C40">
        <w:rPr>
          <w:lang w:val="uk-UA"/>
        </w:rPr>
        <w:t xml:space="preserve"> зберігання документації на фотоплівці, наданої як в аналоговому, так і в електронному вигляді.</w:t>
      </w:r>
    </w:p>
    <w:p w:rsidR="00EE5CAD" w:rsidRPr="00B55B74" w:rsidRDefault="00EE5CAD" w:rsidP="00EE5CAD">
      <w:pPr>
        <w:jc w:val="center"/>
        <w:rPr>
          <w:b/>
          <w:lang w:val="uk-UA"/>
        </w:rPr>
      </w:pPr>
      <w:r w:rsidRPr="00B55B74">
        <w:rPr>
          <w:b/>
          <w:lang w:val="uk-UA"/>
        </w:rPr>
        <w:lastRenderedPageBreak/>
        <w:t xml:space="preserve">ПРО ОКРЕМІ АСПЕКТИ ПРОВЕДЕННЯ КРИМІНАЛЬНОГО ПРОВАДЖЕННЯ ПРИ ЗВЕРНЕННІ ДО СТРАХОВОГО ФОНДУ </w:t>
      </w:r>
      <w:r w:rsidR="008B3419" w:rsidRPr="008B3419">
        <w:rPr>
          <w:b/>
          <w:caps/>
          <w:lang w:val="uk-UA"/>
        </w:rPr>
        <w:t xml:space="preserve">документації </w:t>
      </w:r>
      <w:r w:rsidRPr="00B55B74">
        <w:rPr>
          <w:b/>
          <w:lang w:val="uk-UA"/>
        </w:rPr>
        <w:t>УКРАЇНИ</w:t>
      </w:r>
    </w:p>
    <w:p w:rsidR="00EE5CAD" w:rsidRPr="00585DA1" w:rsidRDefault="00EE5CAD" w:rsidP="00EE5CAD">
      <w:pPr>
        <w:jc w:val="center"/>
        <w:rPr>
          <w:b/>
          <w:lang w:val="uk-UA"/>
        </w:rPr>
      </w:pPr>
      <w:r w:rsidRPr="00585DA1">
        <w:rPr>
          <w:b/>
          <w:lang w:val="uk-UA"/>
        </w:rPr>
        <w:t>Кочура О.</w:t>
      </w:r>
      <w:r w:rsidR="00A37879" w:rsidRPr="00585DA1">
        <w:rPr>
          <w:b/>
          <w:lang w:val="uk-UA"/>
        </w:rPr>
        <w:t xml:space="preserve"> </w:t>
      </w:r>
      <w:r w:rsidRPr="00585DA1">
        <w:rPr>
          <w:b/>
          <w:lang w:val="uk-UA"/>
        </w:rPr>
        <w:t xml:space="preserve">О., </w:t>
      </w:r>
      <w:proofErr w:type="spellStart"/>
      <w:r w:rsidRPr="00585DA1">
        <w:rPr>
          <w:b/>
          <w:lang w:val="uk-UA"/>
        </w:rPr>
        <w:t>к.ю.н</w:t>
      </w:r>
      <w:proofErr w:type="spellEnd"/>
      <w:r w:rsidRPr="00585DA1">
        <w:rPr>
          <w:b/>
          <w:lang w:val="uk-UA"/>
        </w:rPr>
        <w:t>.</w:t>
      </w:r>
    </w:p>
    <w:p w:rsidR="00EE5CAD" w:rsidRDefault="00EE5CAD" w:rsidP="00EE5CAD">
      <w:pPr>
        <w:jc w:val="center"/>
        <w:rPr>
          <w:b/>
          <w:i/>
          <w:lang w:val="uk-UA"/>
        </w:rPr>
      </w:pPr>
      <w:r w:rsidRPr="00B55B74">
        <w:rPr>
          <w:b/>
          <w:i/>
          <w:lang w:val="uk-UA"/>
        </w:rPr>
        <w:t xml:space="preserve">Харківський національний університет </w:t>
      </w:r>
      <w:r>
        <w:rPr>
          <w:b/>
          <w:i/>
          <w:lang w:val="uk-UA"/>
        </w:rPr>
        <w:t>внутрішніх справ,</w:t>
      </w:r>
      <w:r w:rsidRPr="00B55B74">
        <w:rPr>
          <w:b/>
          <w:i/>
          <w:lang w:val="uk-UA"/>
        </w:rPr>
        <w:t xml:space="preserve"> </w:t>
      </w:r>
    </w:p>
    <w:p w:rsidR="00EE5CAD" w:rsidRDefault="00EE5CAD" w:rsidP="00EE5CAD">
      <w:pPr>
        <w:jc w:val="center"/>
        <w:rPr>
          <w:b/>
          <w:i/>
          <w:lang w:val="uk-UA"/>
        </w:rPr>
      </w:pPr>
      <w:r w:rsidRPr="00B55B74">
        <w:rPr>
          <w:b/>
          <w:i/>
          <w:lang w:val="uk-UA"/>
        </w:rPr>
        <w:t>м. Харків</w:t>
      </w:r>
    </w:p>
    <w:p w:rsidR="00EE5CAD" w:rsidRPr="00EE5CAD" w:rsidRDefault="00EE5CAD" w:rsidP="00EE5CAD">
      <w:pPr>
        <w:ind w:firstLine="567"/>
        <w:jc w:val="center"/>
        <w:rPr>
          <w:b/>
          <w:i/>
          <w:sz w:val="16"/>
          <w:szCs w:val="16"/>
          <w:lang w:val="uk-UA"/>
        </w:rPr>
      </w:pPr>
    </w:p>
    <w:p w:rsidR="00EE5CAD" w:rsidRPr="00C5359D" w:rsidRDefault="00EE5CAD" w:rsidP="00784A7F">
      <w:pPr>
        <w:pStyle w:val="HTML"/>
        <w:ind w:firstLine="567"/>
        <w:jc w:val="both"/>
        <w:rPr>
          <w:rFonts w:ascii="Times New Roman" w:hAnsi="Times New Roman"/>
          <w:sz w:val="24"/>
          <w:szCs w:val="24"/>
          <w:lang w:val="uk-UA"/>
        </w:rPr>
      </w:pPr>
      <w:r w:rsidRPr="00C5359D">
        <w:rPr>
          <w:rFonts w:ascii="Times New Roman" w:hAnsi="Times New Roman"/>
          <w:sz w:val="24"/>
          <w:lang w:val="uk-UA"/>
        </w:rPr>
        <w:t>За дослідженням кримінальний процес є врегульованою нормами кримінального процесуального законодавства України діяльніст</w:t>
      </w:r>
      <w:r w:rsidR="00F074D8">
        <w:rPr>
          <w:rFonts w:ascii="Times New Roman" w:hAnsi="Times New Roman"/>
          <w:sz w:val="24"/>
          <w:lang w:val="uk-UA"/>
        </w:rPr>
        <w:t>ю</w:t>
      </w:r>
      <w:r w:rsidRPr="00C5359D">
        <w:rPr>
          <w:rFonts w:ascii="Times New Roman" w:hAnsi="Times New Roman"/>
          <w:sz w:val="24"/>
          <w:lang w:val="uk-UA"/>
        </w:rPr>
        <w:t xml:space="preserve"> спеціально створених державою органів, які здійснюють протидію злочинності, охороняють від злочинних посягань конституційний лад, соціально-економічні, політичні й особисті права та свободи громадян, а також </w:t>
      </w:r>
      <w:r w:rsidR="00F074D8">
        <w:rPr>
          <w:rFonts w:ascii="Times New Roman" w:hAnsi="Times New Roman"/>
          <w:sz w:val="24"/>
          <w:lang w:val="uk-UA"/>
        </w:rPr>
        <w:t>і</w:t>
      </w:r>
      <w:r w:rsidRPr="00C5359D">
        <w:rPr>
          <w:rFonts w:ascii="Times New Roman" w:hAnsi="Times New Roman"/>
          <w:sz w:val="24"/>
          <w:lang w:val="uk-UA"/>
        </w:rPr>
        <w:t xml:space="preserve"> права та законні інтереси юридичних осіб. Слід підкреслити, що кримінальн</w:t>
      </w:r>
      <w:r w:rsidR="00F074D8">
        <w:rPr>
          <w:rFonts w:ascii="Times New Roman" w:hAnsi="Times New Roman"/>
          <w:sz w:val="24"/>
          <w:lang w:val="uk-UA"/>
        </w:rPr>
        <w:t>о</w:t>
      </w:r>
      <w:r w:rsidRPr="00C5359D">
        <w:rPr>
          <w:rFonts w:ascii="Times New Roman" w:hAnsi="Times New Roman"/>
          <w:sz w:val="24"/>
          <w:lang w:val="uk-UA"/>
        </w:rPr>
        <w:t xml:space="preserve"> процесуальну діяльність можуть здійснювати лише ті державні органи, які на це уповноважені законом, тобто слідчий, керівник органу досудового розслідування, прокурор, суд, суддя. </w:t>
      </w:r>
      <w:r w:rsidR="00F074D8">
        <w:rPr>
          <w:rFonts w:ascii="Times New Roman" w:hAnsi="Times New Roman"/>
          <w:sz w:val="24"/>
          <w:lang w:val="uk-UA"/>
        </w:rPr>
        <w:t>У</w:t>
      </w:r>
      <w:r w:rsidRPr="00C5359D">
        <w:rPr>
          <w:rFonts w:ascii="Times New Roman" w:hAnsi="Times New Roman"/>
          <w:sz w:val="24"/>
          <w:lang w:val="uk-UA"/>
        </w:rPr>
        <w:t xml:space="preserve">ся діяльність </w:t>
      </w:r>
      <w:r w:rsidR="00F074D8">
        <w:rPr>
          <w:rFonts w:ascii="Times New Roman" w:hAnsi="Times New Roman"/>
          <w:sz w:val="24"/>
          <w:lang w:val="uk-UA"/>
        </w:rPr>
        <w:t>у</w:t>
      </w:r>
      <w:r w:rsidRPr="00C5359D">
        <w:rPr>
          <w:rFonts w:ascii="Times New Roman" w:hAnsi="Times New Roman"/>
          <w:sz w:val="24"/>
          <w:lang w:val="uk-UA"/>
        </w:rPr>
        <w:t xml:space="preserve"> межах кримінального провадження спрямована на розслідування та розкриття кримінальних правопорушень, встановлення тих його властивостей та ознак, які є юридично значущими, тобто мають значення для правильного застосування закону України про кримінальну відповідальність та будуть впливати на винесення </w:t>
      </w:r>
      <w:r w:rsidR="008358D4" w:rsidRPr="00C5359D">
        <w:rPr>
          <w:rFonts w:ascii="Times New Roman" w:hAnsi="Times New Roman"/>
          <w:sz w:val="24"/>
          <w:lang w:val="uk-UA"/>
        </w:rPr>
        <w:t>рішення</w:t>
      </w:r>
      <w:r w:rsidRPr="00C5359D">
        <w:rPr>
          <w:rFonts w:ascii="Times New Roman" w:hAnsi="Times New Roman"/>
          <w:sz w:val="24"/>
          <w:lang w:val="uk-UA"/>
        </w:rPr>
        <w:t xml:space="preserve"> судом по кримінальному провадженню. Ми вважаємо, що для виконання цих завдань особа, як</w:t>
      </w:r>
      <w:r w:rsidR="008358D4" w:rsidRPr="00C5359D">
        <w:rPr>
          <w:rFonts w:ascii="Times New Roman" w:hAnsi="Times New Roman"/>
          <w:sz w:val="24"/>
          <w:lang w:val="uk-UA"/>
        </w:rPr>
        <w:t>ій</w:t>
      </w:r>
      <w:r w:rsidRPr="00C5359D">
        <w:rPr>
          <w:rFonts w:ascii="Times New Roman" w:hAnsi="Times New Roman"/>
          <w:sz w:val="24"/>
          <w:lang w:val="uk-UA"/>
        </w:rPr>
        <w:t xml:space="preserve"> доручено проводити кримінальне провадження, за необхідністю</w:t>
      </w:r>
      <w:r w:rsidR="008358D4" w:rsidRPr="00C5359D">
        <w:rPr>
          <w:rFonts w:ascii="Times New Roman" w:hAnsi="Times New Roman"/>
          <w:sz w:val="24"/>
          <w:lang w:val="uk-UA"/>
        </w:rPr>
        <w:t>,</w:t>
      </w:r>
      <w:r w:rsidRPr="00C5359D">
        <w:rPr>
          <w:rFonts w:ascii="Times New Roman" w:hAnsi="Times New Roman"/>
          <w:sz w:val="24"/>
          <w:lang w:val="uk-UA"/>
        </w:rPr>
        <w:t xml:space="preserve"> має можливість звертатися до страхового фонду документації України. Перш за все це пов’язано з тим, що у ст. 1 Закону України «Про страховий фонд документації Украї</w:t>
      </w:r>
      <w:r w:rsidR="00E2055E" w:rsidRPr="00C5359D">
        <w:rPr>
          <w:rFonts w:ascii="Times New Roman" w:hAnsi="Times New Roman"/>
          <w:sz w:val="24"/>
          <w:lang w:val="uk-UA"/>
        </w:rPr>
        <w:t xml:space="preserve">ни» </w:t>
      </w:r>
      <w:r w:rsidR="00C5359D" w:rsidRPr="00C5359D">
        <w:rPr>
          <w:rFonts w:ascii="Times New Roman" w:hAnsi="Times New Roman"/>
          <w:iCs/>
          <w:sz w:val="24"/>
          <w:lang w:val="uk-UA"/>
        </w:rPr>
        <w:t>і</w:t>
      </w:r>
      <w:r w:rsidR="002C6393" w:rsidRPr="00C5359D">
        <w:rPr>
          <w:rFonts w:ascii="Times New Roman" w:hAnsi="Times New Roman"/>
          <w:iCs/>
          <w:sz w:val="24"/>
          <w:lang w:val="uk-UA"/>
        </w:rPr>
        <w:t xml:space="preserve">з змінами, внесеними згідно із </w:t>
      </w:r>
      <w:r w:rsidR="002C6393" w:rsidRPr="00C5359D">
        <w:rPr>
          <w:rFonts w:ascii="Times New Roman" w:hAnsi="Times New Roman"/>
          <w:iCs/>
          <w:sz w:val="24"/>
          <w:szCs w:val="24"/>
          <w:lang w:val="uk-UA"/>
        </w:rPr>
        <w:t>Закон</w:t>
      </w:r>
      <w:r w:rsidR="00C5359D" w:rsidRPr="00C5359D">
        <w:rPr>
          <w:rFonts w:ascii="Times New Roman" w:hAnsi="Times New Roman"/>
          <w:iCs/>
          <w:sz w:val="24"/>
          <w:szCs w:val="24"/>
          <w:lang w:val="uk-UA"/>
        </w:rPr>
        <w:t>о</w:t>
      </w:r>
      <w:r w:rsidR="002C6393" w:rsidRPr="00C5359D">
        <w:rPr>
          <w:rFonts w:ascii="Times New Roman" w:hAnsi="Times New Roman"/>
          <w:iCs/>
          <w:sz w:val="24"/>
          <w:szCs w:val="24"/>
          <w:lang w:val="uk-UA"/>
        </w:rPr>
        <w:t>м</w:t>
      </w:r>
      <w:r w:rsidR="002C6393" w:rsidRPr="00C5359D">
        <w:rPr>
          <w:rFonts w:ascii="Times New Roman" w:hAnsi="Times New Roman"/>
          <w:i/>
          <w:iCs/>
          <w:sz w:val="24"/>
          <w:szCs w:val="24"/>
          <w:lang w:val="uk-UA"/>
        </w:rPr>
        <w:t xml:space="preserve"> </w:t>
      </w:r>
      <w:r w:rsidR="00C5359D" w:rsidRPr="00C5359D">
        <w:rPr>
          <w:rFonts w:ascii="Times New Roman" w:hAnsi="Times New Roman"/>
          <w:iCs/>
          <w:sz w:val="24"/>
          <w:szCs w:val="24"/>
          <w:lang w:val="uk-UA"/>
        </w:rPr>
        <w:t>№</w:t>
      </w:r>
      <w:r w:rsidR="002C6393" w:rsidRPr="00C5359D">
        <w:rPr>
          <w:rFonts w:ascii="Times New Roman" w:hAnsi="Times New Roman"/>
          <w:iCs/>
          <w:sz w:val="24"/>
          <w:szCs w:val="24"/>
          <w:lang w:val="uk-UA"/>
        </w:rPr>
        <w:t xml:space="preserve"> 5461-</w:t>
      </w:r>
      <w:r w:rsidR="002C6393" w:rsidRPr="00C5359D">
        <w:rPr>
          <w:rFonts w:ascii="Times New Roman" w:hAnsi="Times New Roman"/>
          <w:iCs/>
          <w:sz w:val="24"/>
          <w:szCs w:val="24"/>
        </w:rPr>
        <w:t>VI</w:t>
      </w:r>
      <w:r w:rsidR="002C6393" w:rsidRPr="00C5359D">
        <w:rPr>
          <w:rFonts w:ascii="Times New Roman" w:hAnsi="Times New Roman"/>
          <w:iCs/>
          <w:sz w:val="24"/>
          <w:szCs w:val="24"/>
          <w:lang w:val="uk-UA"/>
        </w:rPr>
        <w:t xml:space="preserve"> (</w:t>
      </w:r>
      <w:hyperlink r:id="rId8" w:tgtFrame="_blank" w:history="1">
        <w:r w:rsidR="002C6393" w:rsidRPr="005F6F29">
          <w:rPr>
            <w:rStyle w:val="af4"/>
            <w:rFonts w:ascii="Times New Roman" w:hAnsi="Times New Roman"/>
            <w:iCs/>
            <w:color w:val="000000" w:themeColor="text1"/>
            <w:sz w:val="24"/>
            <w:szCs w:val="24"/>
            <w:lang w:val="uk-UA"/>
          </w:rPr>
          <w:t>5461-17</w:t>
        </w:r>
      </w:hyperlink>
      <w:r w:rsidR="002C6393" w:rsidRPr="00C5359D">
        <w:rPr>
          <w:rFonts w:ascii="Times New Roman" w:hAnsi="Times New Roman"/>
          <w:iCs/>
          <w:sz w:val="24"/>
          <w:szCs w:val="24"/>
          <w:lang w:val="uk-UA"/>
        </w:rPr>
        <w:t xml:space="preserve">) від 16.10.2012, </w:t>
      </w:r>
      <w:r w:rsidRPr="00C5359D">
        <w:rPr>
          <w:rFonts w:ascii="Times New Roman" w:hAnsi="Times New Roman"/>
          <w:sz w:val="24"/>
          <w:lang w:val="uk-UA"/>
        </w:rPr>
        <w:t xml:space="preserve">страховий фонд документації України – упорядкований банк документів, </w:t>
      </w:r>
      <w:r w:rsidR="00E2055E" w:rsidRPr="00C5359D">
        <w:rPr>
          <w:rFonts w:ascii="Times New Roman" w:hAnsi="Times New Roman"/>
          <w:sz w:val="24"/>
          <w:lang w:val="uk-UA"/>
        </w:rPr>
        <w:t xml:space="preserve">зафіксованих на </w:t>
      </w:r>
      <w:proofErr w:type="spellStart"/>
      <w:r w:rsidR="00E2055E" w:rsidRPr="00C5359D">
        <w:rPr>
          <w:rFonts w:ascii="Times New Roman" w:hAnsi="Times New Roman"/>
          <w:sz w:val="24"/>
          <w:lang w:val="uk-UA"/>
        </w:rPr>
        <w:t>мікрографічній</w:t>
      </w:r>
      <w:proofErr w:type="spellEnd"/>
      <w:r w:rsidR="00E2055E" w:rsidRPr="00C5359D">
        <w:rPr>
          <w:rFonts w:ascii="Times New Roman" w:hAnsi="Times New Roman"/>
          <w:sz w:val="24"/>
          <w:lang w:val="uk-UA"/>
        </w:rPr>
        <w:t xml:space="preserve"> плівці чи інших компактних носіях інформації, </w:t>
      </w:r>
      <w:r w:rsidRPr="00C5359D">
        <w:rPr>
          <w:rFonts w:ascii="Times New Roman" w:hAnsi="Times New Roman"/>
          <w:sz w:val="24"/>
          <w:lang w:val="uk-UA"/>
        </w:rPr>
        <w:t xml:space="preserve">які прийняті на державний облік </w:t>
      </w:r>
      <w:r w:rsidR="00E2055E" w:rsidRPr="00C5359D">
        <w:rPr>
          <w:rFonts w:ascii="Times New Roman" w:hAnsi="Times New Roman"/>
          <w:sz w:val="24"/>
          <w:lang w:val="uk-UA"/>
        </w:rPr>
        <w:t xml:space="preserve">і </w:t>
      </w:r>
      <w:r w:rsidRPr="00C5359D">
        <w:rPr>
          <w:rFonts w:ascii="Times New Roman" w:hAnsi="Times New Roman"/>
          <w:sz w:val="24"/>
          <w:lang w:val="uk-UA"/>
        </w:rPr>
        <w:t>довгострокове надійне зберігання. По-друге, якщо іншим шляхом неможливо отримати докази через обставини, що склалися. Такий вид звернення регламентований положеннями глави 15 «Тимчасовий доступ до речей і документів» чинного КПК України, але при застосуванні цих положень</w:t>
      </w:r>
      <w:r w:rsidR="00184CD9">
        <w:rPr>
          <w:rFonts w:ascii="Times New Roman" w:hAnsi="Times New Roman"/>
          <w:sz w:val="24"/>
          <w:lang w:val="uk-UA"/>
        </w:rPr>
        <w:t xml:space="preserve"> </w:t>
      </w:r>
      <w:r w:rsidRPr="00C5359D">
        <w:rPr>
          <w:rFonts w:ascii="Times New Roman" w:hAnsi="Times New Roman"/>
          <w:sz w:val="24"/>
          <w:lang w:val="uk-UA"/>
        </w:rPr>
        <w:t xml:space="preserve">посадова особа повинна брати до уваги особливості, що виникають при </w:t>
      </w:r>
      <w:r w:rsidRPr="00C5359D">
        <w:rPr>
          <w:rFonts w:ascii="Times New Roman" w:hAnsi="Times New Roman"/>
          <w:sz w:val="24"/>
          <w:lang w:val="uk-UA"/>
        </w:rPr>
        <w:lastRenderedPageBreak/>
        <w:t>використанні страхового фонду документації України (ст. 15 Закону) та залежно від того</w:t>
      </w:r>
      <w:r w:rsidR="00184CD9">
        <w:rPr>
          <w:rFonts w:ascii="Times New Roman" w:hAnsi="Times New Roman"/>
          <w:sz w:val="24"/>
          <w:lang w:val="uk-UA"/>
        </w:rPr>
        <w:t>,</w:t>
      </w:r>
      <w:r w:rsidRPr="00C5359D">
        <w:rPr>
          <w:rFonts w:ascii="Times New Roman" w:hAnsi="Times New Roman"/>
          <w:sz w:val="24"/>
          <w:lang w:val="uk-UA"/>
        </w:rPr>
        <w:t xml:space="preserve"> який статус</w:t>
      </w:r>
      <w:r w:rsidR="00184CD9" w:rsidRPr="00184CD9">
        <w:rPr>
          <w:rFonts w:ascii="Times New Roman" w:hAnsi="Times New Roman"/>
          <w:sz w:val="24"/>
          <w:lang w:val="uk-UA"/>
        </w:rPr>
        <w:t xml:space="preserve"> </w:t>
      </w:r>
      <w:r w:rsidR="00184CD9" w:rsidRPr="00C5359D">
        <w:rPr>
          <w:rFonts w:ascii="Times New Roman" w:hAnsi="Times New Roman"/>
          <w:sz w:val="24"/>
          <w:lang w:val="uk-UA"/>
        </w:rPr>
        <w:t>мають</w:t>
      </w:r>
      <w:r w:rsidRPr="00C5359D">
        <w:rPr>
          <w:rFonts w:ascii="Times New Roman" w:hAnsi="Times New Roman"/>
          <w:sz w:val="24"/>
          <w:lang w:val="uk-UA"/>
        </w:rPr>
        <w:t xml:space="preserve"> документи, </w:t>
      </w:r>
      <w:r w:rsidR="00184CD9">
        <w:rPr>
          <w:rFonts w:ascii="Times New Roman" w:hAnsi="Times New Roman"/>
          <w:sz w:val="24"/>
          <w:lang w:val="uk-UA"/>
        </w:rPr>
        <w:t>зазначені в</w:t>
      </w:r>
      <w:r w:rsidRPr="00C5359D">
        <w:rPr>
          <w:rFonts w:ascii="Times New Roman" w:hAnsi="Times New Roman"/>
          <w:sz w:val="24"/>
          <w:lang w:val="uk-UA"/>
        </w:rPr>
        <w:t xml:space="preserve"> запит</w:t>
      </w:r>
      <w:r w:rsidR="00184CD9">
        <w:rPr>
          <w:rFonts w:ascii="Times New Roman" w:hAnsi="Times New Roman"/>
          <w:sz w:val="24"/>
          <w:lang w:val="uk-UA"/>
        </w:rPr>
        <w:t>і</w:t>
      </w:r>
      <w:r w:rsidRPr="00C5359D">
        <w:rPr>
          <w:rFonts w:ascii="Times New Roman" w:hAnsi="Times New Roman"/>
          <w:sz w:val="24"/>
          <w:lang w:val="uk-UA"/>
        </w:rPr>
        <w:t>, додержання вимог положень глави 40 чинного КПК України.</w:t>
      </w:r>
    </w:p>
    <w:p w:rsidR="00C5359D" w:rsidRDefault="00C5359D" w:rsidP="00E50A6D">
      <w:pPr>
        <w:jc w:val="center"/>
        <w:rPr>
          <w:b/>
          <w:lang w:val="uk-UA"/>
        </w:rPr>
      </w:pPr>
    </w:p>
    <w:p w:rsidR="00C5359D" w:rsidRDefault="00C5359D" w:rsidP="00E50A6D">
      <w:pPr>
        <w:jc w:val="center"/>
        <w:rPr>
          <w:b/>
          <w:lang w:val="uk-UA"/>
        </w:rPr>
      </w:pPr>
    </w:p>
    <w:p w:rsidR="00E50A6D" w:rsidRPr="0008139E" w:rsidRDefault="00E50A6D" w:rsidP="00E50A6D">
      <w:pPr>
        <w:jc w:val="center"/>
        <w:rPr>
          <w:b/>
          <w:lang w:val="uk-UA"/>
        </w:rPr>
      </w:pPr>
      <w:r w:rsidRPr="0008139E">
        <w:rPr>
          <w:b/>
          <w:lang w:val="uk-UA"/>
        </w:rPr>
        <w:t xml:space="preserve">АНАЛІЗ </w:t>
      </w:r>
      <w:r w:rsidRPr="0008139E">
        <w:rPr>
          <w:b/>
        </w:rPr>
        <w:t>ЗАКОН</w:t>
      </w:r>
      <w:r w:rsidRPr="0008139E">
        <w:rPr>
          <w:b/>
          <w:lang w:val="uk-UA"/>
        </w:rPr>
        <w:t xml:space="preserve">У УКРАЇНИ </w:t>
      </w:r>
      <w:r w:rsidRPr="0008139E">
        <w:rPr>
          <w:b/>
        </w:rPr>
        <w:t>«ПРО СТРАХОВИЙ ФОНД ДОКУМЕНТАЦ</w:t>
      </w:r>
      <w:r w:rsidRPr="0008139E">
        <w:rPr>
          <w:b/>
          <w:lang w:val="uk-UA"/>
        </w:rPr>
        <w:t>ІЇ</w:t>
      </w:r>
      <w:r w:rsidRPr="0008139E">
        <w:rPr>
          <w:b/>
        </w:rPr>
        <w:t xml:space="preserve"> УКРАЇНИ»</w:t>
      </w:r>
      <w:r w:rsidRPr="0008139E">
        <w:rPr>
          <w:b/>
          <w:lang w:val="uk-UA"/>
        </w:rPr>
        <w:t>:</w:t>
      </w:r>
      <w:r>
        <w:rPr>
          <w:b/>
          <w:lang w:val="uk-UA"/>
        </w:rPr>
        <w:t xml:space="preserve"> </w:t>
      </w:r>
      <w:r w:rsidRPr="0008139E">
        <w:rPr>
          <w:b/>
          <w:lang w:val="uk-UA"/>
        </w:rPr>
        <w:t>ТИПОВІ НЕДОЛІКИ ФОРМУВАННЯ ПРАВОВИХ НОРМ</w:t>
      </w:r>
    </w:p>
    <w:p w:rsidR="00E50A6D" w:rsidRPr="0008139E" w:rsidRDefault="00E50A6D" w:rsidP="00E50A6D">
      <w:pPr>
        <w:jc w:val="center"/>
        <w:rPr>
          <w:b/>
          <w:lang w:val="uk-UA"/>
        </w:rPr>
      </w:pPr>
      <w:proofErr w:type="spellStart"/>
      <w:r w:rsidRPr="0008139E">
        <w:rPr>
          <w:b/>
          <w:lang w:val="uk-UA"/>
        </w:rPr>
        <w:t>Кузьмінова</w:t>
      </w:r>
      <w:proofErr w:type="spellEnd"/>
      <w:r w:rsidRPr="0008139E">
        <w:rPr>
          <w:b/>
          <w:lang w:val="uk-UA"/>
        </w:rPr>
        <w:t xml:space="preserve"> В.</w:t>
      </w:r>
      <w:r>
        <w:rPr>
          <w:b/>
          <w:lang w:val="uk-UA"/>
        </w:rPr>
        <w:t xml:space="preserve"> </w:t>
      </w:r>
      <w:r w:rsidRPr="0008139E">
        <w:rPr>
          <w:b/>
          <w:lang w:val="uk-UA"/>
        </w:rPr>
        <w:t>Ю.</w:t>
      </w:r>
    </w:p>
    <w:p w:rsidR="00E50A6D" w:rsidRPr="0008139E" w:rsidRDefault="00E50A6D" w:rsidP="00E50A6D">
      <w:pPr>
        <w:jc w:val="center"/>
        <w:rPr>
          <w:b/>
          <w:i/>
          <w:lang w:val="uk-UA"/>
        </w:rPr>
      </w:pPr>
      <w:r w:rsidRPr="0008139E">
        <w:rPr>
          <w:b/>
          <w:i/>
          <w:lang w:val="uk-UA"/>
        </w:rPr>
        <w:t>Бюджетна установа «Фонд»</w:t>
      </w:r>
      <w:r w:rsidR="00FB759B">
        <w:rPr>
          <w:b/>
          <w:i/>
          <w:lang w:val="uk-UA"/>
        </w:rPr>
        <w:t>,</w:t>
      </w:r>
      <w:r>
        <w:rPr>
          <w:b/>
          <w:i/>
          <w:lang w:val="uk-UA"/>
        </w:rPr>
        <w:t xml:space="preserve"> </w:t>
      </w:r>
      <w:r w:rsidRPr="0008139E">
        <w:rPr>
          <w:b/>
          <w:i/>
          <w:lang w:val="uk-UA"/>
        </w:rPr>
        <w:t>м. Харків</w:t>
      </w:r>
    </w:p>
    <w:p w:rsidR="00E50A6D" w:rsidRPr="009B1F5C" w:rsidRDefault="00E50A6D" w:rsidP="00E50A6D">
      <w:pPr>
        <w:jc w:val="both"/>
        <w:rPr>
          <w:sz w:val="16"/>
          <w:szCs w:val="16"/>
          <w:lang w:val="uk-UA"/>
        </w:rPr>
      </w:pPr>
    </w:p>
    <w:p w:rsidR="00E50A6D" w:rsidRPr="0008139E" w:rsidRDefault="00E50A6D" w:rsidP="00E50A6D">
      <w:pPr>
        <w:ind w:firstLine="567"/>
        <w:jc w:val="both"/>
        <w:rPr>
          <w:lang w:val="uk-UA"/>
        </w:rPr>
      </w:pPr>
      <w:r w:rsidRPr="008B3419">
        <w:rPr>
          <w:bCs/>
          <w:lang w:val="uk-UA"/>
        </w:rPr>
        <w:t>Комплексне реформування законодавства</w:t>
      </w:r>
      <w:r>
        <w:rPr>
          <w:bCs/>
        </w:rPr>
        <w:t xml:space="preserve">, </w:t>
      </w:r>
      <w:r>
        <w:rPr>
          <w:bCs/>
          <w:lang w:val="uk-UA"/>
        </w:rPr>
        <w:t>що</w:t>
      </w:r>
      <w:r w:rsidRPr="0008139E">
        <w:rPr>
          <w:bCs/>
        </w:rPr>
        <w:t xml:space="preserve"> </w:t>
      </w:r>
      <w:r w:rsidRPr="0008139E">
        <w:rPr>
          <w:bCs/>
          <w:lang w:val="uk-UA"/>
        </w:rPr>
        <w:t>відбувається</w:t>
      </w:r>
      <w:r w:rsidRPr="0008139E">
        <w:rPr>
          <w:bCs/>
        </w:rPr>
        <w:t xml:space="preserve"> </w:t>
      </w:r>
      <w:r w:rsidRPr="0008139E">
        <w:rPr>
          <w:bCs/>
          <w:lang w:val="uk-UA"/>
        </w:rPr>
        <w:t xml:space="preserve">наразі в Україні, змушує по-новому </w:t>
      </w:r>
      <w:r w:rsidR="00FB759B">
        <w:rPr>
          <w:bCs/>
          <w:lang w:val="uk-UA"/>
        </w:rPr>
        <w:t>поглянути</w:t>
      </w:r>
      <w:r w:rsidRPr="0008139E">
        <w:rPr>
          <w:bCs/>
          <w:lang w:val="uk-UA"/>
        </w:rPr>
        <w:t xml:space="preserve"> на питання техніки формування правових норм, у тому числі й норм Закону України «Про страховий фонд документації України»</w:t>
      </w:r>
      <w:r>
        <w:rPr>
          <w:bCs/>
          <w:lang w:val="uk-UA"/>
        </w:rPr>
        <w:t xml:space="preserve"> (д</w:t>
      </w:r>
      <w:r w:rsidRPr="0008139E">
        <w:rPr>
          <w:bCs/>
          <w:lang w:val="uk-UA"/>
        </w:rPr>
        <w:t xml:space="preserve">алі – Закон). Як </w:t>
      </w:r>
      <w:r w:rsidR="00FB759B">
        <w:rPr>
          <w:bCs/>
          <w:lang w:val="uk-UA"/>
        </w:rPr>
        <w:t>зазначе</w:t>
      </w:r>
      <w:r w:rsidRPr="0008139E">
        <w:rPr>
          <w:bCs/>
          <w:lang w:val="uk-UA"/>
        </w:rPr>
        <w:t>но у преамбулі Закону, він визначає правові, економічні та організаційні засади створення, формування, ведення і використання страхового фонду документації України, а також функціонування державної системи страхового фонду документації. Тобто є основою діяльності суб’єктів державної системи страхового фонду документації</w:t>
      </w:r>
      <w:r>
        <w:rPr>
          <w:bCs/>
          <w:lang w:val="uk-UA"/>
        </w:rPr>
        <w:t xml:space="preserve"> (далі – СФД)</w:t>
      </w:r>
      <w:r w:rsidRPr="0008139E">
        <w:rPr>
          <w:bCs/>
          <w:lang w:val="uk-UA"/>
        </w:rPr>
        <w:t xml:space="preserve">. А тому </w:t>
      </w:r>
      <w:r w:rsidRPr="0008139E">
        <w:rPr>
          <w:lang w:val="uk-UA"/>
        </w:rPr>
        <w:t>від чіткості, логічності викладення окремих правових норм залежить ефективність нормативно-правового впливу права на суб’єкт</w:t>
      </w:r>
      <w:r w:rsidR="00894DD7">
        <w:rPr>
          <w:lang w:val="uk-UA"/>
        </w:rPr>
        <w:t>и</w:t>
      </w:r>
      <w:r w:rsidRPr="0008139E">
        <w:rPr>
          <w:lang w:val="uk-UA"/>
        </w:rPr>
        <w:t xml:space="preserve"> правовідносин </w:t>
      </w:r>
      <w:r w:rsidR="00894DD7">
        <w:rPr>
          <w:lang w:val="uk-UA"/>
        </w:rPr>
        <w:t>у</w:t>
      </w:r>
      <w:r w:rsidRPr="0008139E">
        <w:rPr>
          <w:lang w:val="uk-UA"/>
        </w:rPr>
        <w:t xml:space="preserve"> даній сфері.</w:t>
      </w:r>
    </w:p>
    <w:p w:rsidR="00E50A6D" w:rsidRPr="0008139E" w:rsidRDefault="00E50A6D" w:rsidP="00E50A6D">
      <w:pPr>
        <w:ind w:firstLine="567"/>
        <w:jc w:val="both"/>
        <w:rPr>
          <w:bCs/>
          <w:lang w:val="uk-UA"/>
        </w:rPr>
      </w:pPr>
      <w:r w:rsidRPr="0008139E">
        <w:rPr>
          <w:bCs/>
          <w:lang w:val="uk-UA"/>
        </w:rPr>
        <w:t xml:space="preserve">Процес </w:t>
      </w:r>
      <w:r w:rsidR="00894DD7">
        <w:rPr>
          <w:bCs/>
          <w:lang w:val="uk-UA"/>
        </w:rPr>
        <w:t>у</w:t>
      </w:r>
      <w:r w:rsidRPr="0008139E">
        <w:rPr>
          <w:bCs/>
          <w:lang w:val="uk-UA"/>
        </w:rPr>
        <w:t xml:space="preserve">досконалення діючих законів існує завжди хоча б тому, що людство </w:t>
      </w:r>
      <w:r w:rsidR="00894DD7">
        <w:rPr>
          <w:bCs/>
          <w:lang w:val="uk-UA"/>
        </w:rPr>
        <w:t>перебуває</w:t>
      </w:r>
      <w:r w:rsidRPr="0008139E">
        <w:rPr>
          <w:bCs/>
          <w:lang w:val="uk-UA"/>
        </w:rPr>
        <w:t xml:space="preserve"> у постійному розвитку</w:t>
      </w:r>
      <w:r>
        <w:rPr>
          <w:bCs/>
          <w:lang w:val="uk-UA"/>
        </w:rPr>
        <w:t>.</w:t>
      </w:r>
      <w:r w:rsidRPr="0008139E">
        <w:rPr>
          <w:bCs/>
          <w:lang w:val="uk-UA"/>
        </w:rPr>
        <w:t xml:space="preserve"> </w:t>
      </w:r>
      <w:r w:rsidR="00894DD7">
        <w:rPr>
          <w:bCs/>
          <w:lang w:val="uk-UA"/>
        </w:rPr>
        <w:t>Важко</w:t>
      </w:r>
      <w:r w:rsidRPr="0008139E">
        <w:rPr>
          <w:bCs/>
          <w:lang w:val="uk-UA"/>
        </w:rPr>
        <w:t xml:space="preserve"> назвати закон, який після його прийняття не під</w:t>
      </w:r>
      <w:r w:rsidR="00894DD7">
        <w:rPr>
          <w:bCs/>
          <w:lang w:val="uk-UA"/>
        </w:rPr>
        <w:t>дава</w:t>
      </w:r>
      <w:r w:rsidRPr="0008139E">
        <w:rPr>
          <w:bCs/>
          <w:lang w:val="uk-UA"/>
        </w:rPr>
        <w:t>вся б критиці, вважався б ідеальним, таким, що не має хиби, помилок, упущень та прогалин</w:t>
      </w:r>
      <w:r>
        <w:rPr>
          <w:bCs/>
          <w:lang w:val="uk-UA"/>
        </w:rPr>
        <w:t xml:space="preserve"> (тобто недоліків)</w:t>
      </w:r>
      <w:r w:rsidRPr="0008139E">
        <w:rPr>
          <w:bCs/>
          <w:lang w:val="uk-UA"/>
        </w:rPr>
        <w:t>. У цьому аспекті Закон України</w:t>
      </w:r>
      <w:r>
        <w:rPr>
          <w:bCs/>
          <w:lang w:val="uk-UA"/>
        </w:rPr>
        <w:t xml:space="preserve"> «Про СФД України» </w:t>
      </w:r>
      <w:r w:rsidR="00333943">
        <w:rPr>
          <w:bCs/>
          <w:lang w:val="uk-UA"/>
        </w:rPr>
        <w:t>–</w:t>
      </w:r>
      <w:r>
        <w:rPr>
          <w:bCs/>
          <w:lang w:val="uk-UA"/>
        </w:rPr>
        <w:t xml:space="preserve"> не виняток. Наявність цілої низки недоліків у побудові та змісті Закону </w:t>
      </w:r>
      <w:r w:rsidR="00894DD7">
        <w:rPr>
          <w:bCs/>
          <w:lang w:val="uk-UA"/>
        </w:rPr>
        <w:t>посилюється</w:t>
      </w:r>
      <w:r>
        <w:rPr>
          <w:bCs/>
          <w:lang w:val="uk-UA"/>
        </w:rPr>
        <w:t xml:space="preserve"> й тим, що</w:t>
      </w:r>
      <w:r w:rsidRPr="0008139E">
        <w:rPr>
          <w:bCs/>
          <w:lang w:val="uk-UA"/>
        </w:rPr>
        <w:t xml:space="preserve"> </w:t>
      </w:r>
      <w:r>
        <w:rPr>
          <w:bCs/>
          <w:lang w:val="uk-UA"/>
        </w:rPr>
        <w:t xml:space="preserve">його так звана правова якість погіршилась у зв’язку з </w:t>
      </w:r>
      <w:r w:rsidR="00333943">
        <w:rPr>
          <w:bCs/>
          <w:lang w:val="uk-UA"/>
        </w:rPr>
        <w:br/>
      </w:r>
      <w:r>
        <w:rPr>
          <w:bCs/>
          <w:lang w:val="uk-UA"/>
        </w:rPr>
        <w:t xml:space="preserve">5-ти річною бездіяльністю законодавця.  </w:t>
      </w:r>
    </w:p>
    <w:p w:rsidR="00333943" w:rsidRDefault="00E50A6D" w:rsidP="00E50A6D">
      <w:pPr>
        <w:ind w:firstLine="567"/>
        <w:jc w:val="both"/>
        <w:rPr>
          <w:lang w:val="uk-UA"/>
        </w:rPr>
      </w:pPr>
      <w:r w:rsidRPr="0008139E">
        <w:rPr>
          <w:lang w:val="uk-UA"/>
        </w:rPr>
        <w:t xml:space="preserve">Аналіз статей Закону надав змогу окреслити найбільш типові недоліки, які були допущені під час формування його правових норм: </w:t>
      </w:r>
    </w:p>
    <w:p w:rsidR="00333943" w:rsidRDefault="00E50A6D" w:rsidP="00784A7F">
      <w:pPr>
        <w:ind w:firstLine="567"/>
        <w:jc w:val="both"/>
        <w:rPr>
          <w:lang w:val="uk-UA"/>
        </w:rPr>
      </w:pPr>
      <w:r w:rsidRPr="0008139E">
        <w:rPr>
          <w:lang w:val="uk-UA"/>
        </w:rPr>
        <w:t>1.</w:t>
      </w:r>
      <w:r w:rsidR="00894DD7">
        <w:rPr>
          <w:lang w:val="uk-UA"/>
        </w:rPr>
        <w:t> </w:t>
      </w:r>
      <w:r w:rsidR="00784A7F">
        <w:rPr>
          <w:lang w:val="uk-UA"/>
        </w:rPr>
        <w:t xml:space="preserve">Таке формулювання норм Закону </w:t>
      </w:r>
      <w:r w:rsidRPr="0008139E">
        <w:rPr>
          <w:lang w:val="uk-UA"/>
        </w:rPr>
        <w:t xml:space="preserve">надає підстави для неоднозначного або невірного їх тлумачення: </w:t>
      </w:r>
    </w:p>
    <w:p w:rsidR="00333943" w:rsidRDefault="00E50A6D" w:rsidP="00784A7F">
      <w:pPr>
        <w:ind w:firstLine="567"/>
        <w:jc w:val="both"/>
        <w:rPr>
          <w:lang w:val="uk-UA"/>
        </w:rPr>
      </w:pPr>
      <w:r w:rsidRPr="0008139E">
        <w:rPr>
          <w:lang w:val="uk-UA"/>
        </w:rPr>
        <w:lastRenderedPageBreak/>
        <w:t>а)</w:t>
      </w:r>
      <w:r w:rsidR="00894DD7">
        <w:rPr>
          <w:lang w:val="uk-UA"/>
        </w:rPr>
        <w:t> </w:t>
      </w:r>
      <w:r w:rsidRPr="0008139E">
        <w:rPr>
          <w:lang w:val="uk-UA"/>
        </w:rPr>
        <w:t>стилістичні помилки</w:t>
      </w:r>
      <w:r>
        <w:rPr>
          <w:lang w:val="uk-UA"/>
        </w:rPr>
        <w:t xml:space="preserve"> (ст.ст.</w:t>
      </w:r>
      <w:r w:rsidR="00894DD7">
        <w:rPr>
          <w:lang w:val="uk-UA"/>
        </w:rPr>
        <w:t xml:space="preserve"> </w:t>
      </w:r>
      <w:r>
        <w:rPr>
          <w:lang w:val="uk-UA"/>
        </w:rPr>
        <w:t>1, 7, 10</w:t>
      </w:r>
      <w:r w:rsidRPr="0008139E">
        <w:rPr>
          <w:lang w:val="uk-UA"/>
        </w:rPr>
        <w:t>)</w:t>
      </w:r>
      <w:r>
        <w:rPr>
          <w:lang w:val="uk-UA"/>
        </w:rPr>
        <w:t>,</w:t>
      </w:r>
      <w:r w:rsidRPr="0008139E">
        <w:rPr>
          <w:lang w:val="uk-UA"/>
        </w:rPr>
        <w:t xml:space="preserve"> наявність суперечностей між нормами</w:t>
      </w:r>
      <w:r>
        <w:rPr>
          <w:lang w:val="uk-UA"/>
        </w:rPr>
        <w:t xml:space="preserve"> Закону, а також з нормами інших законів (ст. ст. 2, 24, між ч. 2 ст. 15 і ст. 19)</w:t>
      </w:r>
      <w:r w:rsidRPr="0008139E">
        <w:rPr>
          <w:lang w:val="uk-UA"/>
        </w:rPr>
        <w:t xml:space="preserve">, </w:t>
      </w:r>
    </w:p>
    <w:p w:rsidR="00333943" w:rsidRDefault="00E50A6D" w:rsidP="00784A7F">
      <w:pPr>
        <w:ind w:firstLine="567"/>
        <w:jc w:val="both"/>
        <w:rPr>
          <w:lang w:val="uk-UA"/>
        </w:rPr>
      </w:pPr>
      <w:r w:rsidRPr="0008139E">
        <w:rPr>
          <w:lang w:val="uk-UA"/>
        </w:rPr>
        <w:t>в) невизначеність деяких термінів</w:t>
      </w:r>
      <w:r>
        <w:rPr>
          <w:lang w:val="uk-UA"/>
        </w:rPr>
        <w:t xml:space="preserve"> (абзац 5 ч. 2 ст.</w:t>
      </w:r>
      <w:r w:rsidR="00A37879">
        <w:rPr>
          <w:lang w:val="uk-UA"/>
        </w:rPr>
        <w:t xml:space="preserve"> </w:t>
      </w:r>
      <w:r>
        <w:rPr>
          <w:lang w:val="uk-UA"/>
        </w:rPr>
        <w:t>6)</w:t>
      </w:r>
      <w:r w:rsidRPr="0008139E">
        <w:rPr>
          <w:lang w:val="uk-UA"/>
        </w:rPr>
        <w:t xml:space="preserve">, </w:t>
      </w:r>
    </w:p>
    <w:p w:rsidR="00333943" w:rsidRDefault="00E50A6D" w:rsidP="00784A7F">
      <w:pPr>
        <w:ind w:firstLine="567"/>
        <w:jc w:val="both"/>
        <w:rPr>
          <w:lang w:val="uk-UA"/>
        </w:rPr>
      </w:pPr>
      <w:r w:rsidRPr="0008139E">
        <w:rPr>
          <w:lang w:val="uk-UA"/>
        </w:rPr>
        <w:t>г) недостатнє регулювання</w:t>
      </w:r>
      <w:r>
        <w:rPr>
          <w:lang w:val="uk-UA"/>
        </w:rPr>
        <w:t xml:space="preserve"> </w:t>
      </w:r>
      <w:r w:rsidRPr="0008139E">
        <w:rPr>
          <w:lang w:val="uk-UA"/>
        </w:rPr>
        <w:t>окремих відносин,</w:t>
      </w:r>
      <w:r>
        <w:rPr>
          <w:lang w:val="uk-UA"/>
        </w:rPr>
        <w:t xml:space="preserve"> </w:t>
      </w:r>
      <w:r w:rsidRPr="0008139E">
        <w:rPr>
          <w:lang w:val="uk-UA"/>
        </w:rPr>
        <w:t>що тягнуть</w:t>
      </w:r>
      <w:r>
        <w:rPr>
          <w:lang w:val="uk-UA"/>
        </w:rPr>
        <w:t xml:space="preserve"> </w:t>
      </w:r>
      <w:r w:rsidRPr="0008139E">
        <w:rPr>
          <w:lang w:val="uk-UA"/>
        </w:rPr>
        <w:t>за собою</w:t>
      </w:r>
      <w:r>
        <w:rPr>
          <w:lang w:val="uk-UA"/>
        </w:rPr>
        <w:t xml:space="preserve"> </w:t>
      </w:r>
      <w:r w:rsidRPr="0008139E">
        <w:rPr>
          <w:lang w:val="uk-UA"/>
        </w:rPr>
        <w:t xml:space="preserve">прогалини </w:t>
      </w:r>
      <w:r>
        <w:rPr>
          <w:lang w:val="uk-UA"/>
        </w:rPr>
        <w:t>в</w:t>
      </w:r>
      <w:r w:rsidRPr="0008139E">
        <w:rPr>
          <w:lang w:val="uk-UA"/>
        </w:rPr>
        <w:t xml:space="preserve"> праві</w:t>
      </w:r>
      <w:r>
        <w:rPr>
          <w:lang w:val="uk-UA"/>
        </w:rPr>
        <w:t xml:space="preserve"> (ст. ст. 3, 4, 14)</w:t>
      </w:r>
      <w:r w:rsidRPr="0008139E">
        <w:rPr>
          <w:lang w:val="uk-UA"/>
        </w:rPr>
        <w:t xml:space="preserve">. </w:t>
      </w:r>
      <w:r>
        <w:rPr>
          <w:lang w:val="uk-UA"/>
        </w:rPr>
        <w:t xml:space="preserve">  </w:t>
      </w:r>
    </w:p>
    <w:p w:rsidR="00333943" w:rsidRDefault="00E50A6D" w:rsidP="00784A7F">
      <w:pPr>
        <w:ind w:firstLine="567"/>
        <w:jc w:val="both"/>
        <w:rPr>
          <w:lang w:val="uk-UA"/>
        </w:rPr>
      </w:pPr>
      <w:r w:rsidRPr="0008139E">
        <w:rPr>
          <w:lang w:val="uk-UA"/>
        </w:rPr>
        <w:t>2</w:t>
      </w:r>
      <w:r w:rsidRPr="009B1F5C">
        <w:rPr>
          <w:spacing w:val="-10"/>
          <w:lang w:val="uk-UA"/>
        </w:rPr>
        <w:t>.</w:t>
      </w:r>
      <w:r w:rsidR="00894DD7">
        <w:rPr>
          <w:spacing w:val="-10"/>
          <w:lang w:val="uk-UA"/>
        </w:rPr>
        <w:t> </w:t>
      </w:r>
      <w:r w:rsidRPr="009B1F5C">
        <w:rPr>
          <w:spacing w:val="-10"/>
          <w:lang w:val="uk-UA"/>
        </w:rPr>
        <w:t>Неохайність при формуванні норм (с</w:t>
      </w:r>
      <w:r w:rsidR="009B1F5C" w:rsidRPr="009B1F5C">
        <w:rPr>
          <w:spacing w:val="-10"/>
          <w:lang w:val="uk-UA"/>
        </w:rPr>
        <w:t>т. 15, ч. 2 ст. 6, ч. 1 ст. 13)</w:t>
      </w:r>
      <w:r w:rsidRPr="009B1F5C">
        <w:rPr>
          <w:spacing w:val="-10"/>
          <w:lang w:val="uk-UA"/>
        </w:rPr>
        <w:t>.</w:t>
      </w:r>
      <w:r w:rsidRPr="0008139E">
        <w:rPr>
          <w:lang w:val="uk-UA"/>
        </w:rPr>
        <w:t xml:space="preserve"> </w:t>
      </w:r>
    </w:p>
    <w:p w:rsidR="00333943" w:rsidRDefault="00E50A6D" w:rsidP="00784A7F">
      <w:pPr>
        <w:ind w:firstLine="567"/>
        <w:jc w:val="both"/>
        <w:rPr>
          <w:lang w:val="uk-UA"/>
        </w:rPr>
      </w:pPr>
      <w:r w:rsidRPr="0008139E">
        <w:rPr>
          <w:lang w:val="uk-UA"/>
        </w:rPr>
        <w:t>3.</w:t>
      </w:r>
      <w:r w:rsidR="00894DD7">
        <w:rPr>
          <w:lang w:val="uk-UA"/>
        </w:rPr>
        <w:t> </w:t>
      </w:r>
      <w:r w:rsidRPr="0008139E">
        <w:rPr>
          <w:lang w:val="uk-UA"/>
        </w:rPr>
        <w:t>Граматичні й синтаксичні помилки та калькування</w:t>
      </w:r>
      <w:r>
        <w:rPr>
          <w:lang w:val="uk-UA"/>
        </w:rPr>
        <w:t xml:space="preserve"> </w:t>
      </w:r>
      <w:r w:rsidR="009B1F5C">
        <w:rPr>
          <w:lang w:val="uk-UA"/>
        </w:rPr>
        <w:br/>
      </w:r>
      <w:r>
        <w:rPr>
          <w:lang w:val="uk-UA"/>
        </w:rPr>
        <w:t>(ст. 10 та ст. 12)</w:t>
      </w:r>
      <w:r w:rsidRPr="0008139E">
        <w:rPr>
          <w:lang w:val="uk-UA"/>
        </w:rPr>
        <w:t xml:space="preserve">. </w:t>
      </w:r>
      <w:r>
        <w:rPr>
          <w:lang w:val="uk-UA"/>
        </w:rPr>
        <w:t xml:space="preserve"> </w:t>
      </w:r>
    </w:p>
    <w:p w:rsidR="00333943" w:rsidRDefault="00E50A6D" w:rsidP="00784A7F">
      <w:pPr>
        <w:ind w:firstLine="567"/>
        <w:jc w:val="both"/>
        <w:rPr>
          <w:lang w:val="uk-UA"/>
        </w:rPr>
      </w:pPr>
      <w:r w:rsidRPr="0008139E">
        <w:rPr>
          <w:lang w:val="uk-UA"/>
        </w:rPr>
        <w:t>4.</w:t>
      </w:r>
      <w:r w:rsidR="00894DD7">
        <w:rPr>
          <w:lang w:val="uk-UA"/>
        </w:rPr>
        <w:t> </w:t>
      </w:r>
      <w:r w:rsidRPr="0008139E">
        <w:rPr>
          <w:lang w:val="uk-UA"/>
        </w:rPr>
        <w:t>Надмірне регулювання окремих положень</w:t>
      </w:r>
      <w:r>
        <w:rPr>
          <w:lang w:val="uk-UA"/>
        </w:rPr>
        <w:t xml:space="preserve"> (ч.</w:t>
      </w:r>
      <w:r w:rsidR="009B1F5C">
        <w:rPr>
          <w:lang w:val="uk-UA"/>
        </w:rPr>
        <w:t xml:space="preserve"> </w:t>
      </w:r>
      <w:r>
        <w:rPr>
          <w:lang w:val="uk-UA"/>
        </w:rPr>
        <w:t xml:space="preserve">9 ст. 1 та </w:t>
      </w:r>
      <w:r w:rsidR="00784A7F">
        <w:rPr>
          <w:lang w:val="uk-UA"/>
        </w:rPr>
        <w:br/>
      </w:r>
      <w:r>
        <w:rPr>
          <w:lang w:val="uk-UA"/>
        </w:rPr>
        <w:t>ч. 2 ст. 15, ст. 11).</w:t>
      </w:r>
      <w:r w:rsidRPr="0008139E">
        <w:rPr>
          <w:lang w:val="uk-UA"/>
        </w:rPr>
        <w:t xml:space="preserve"> </w:t>
      </w:r>
    </w:p>
    <w:p w:rsidR="00333943" w:rsidRPr="00E836F1" w:rsidRDefault="00E50A6D" w:rsidP="00784A7F">
      <w:pPr>
        <w:ind w:firstLine="567"/>
        <w:jc w:val="both"/>
        <w:rPr>
          <w:spacing w:val="-8"/>
          <w:lang w:val="uk-UA"/>
        </w:rPr>
      </w:pPr>
      <w:r w:rsidRPr="0008139E">
        <w:rPr>
          <w:lang w:val="uk-UA"/>
        </w:rPr>
        <w:t>5</w:t>
      </w:r>
      <w:r w:rsidRPr="00E836F1">
        <w:rPr>
          <w:spacing w:val="-8"/>
          <w:lang w:val="uk-UA"/>
        </w:rPr>
        <w:t>.</w:t>
      </w:r>
      <w:r w:rsidR="00894DD7">
        <w:rPr>
          <w:lang w:val="uk-UA"/>
        </w:rPr>
        <w:t> </w:t>
      </w:r>
      <w:r w:rsidRPr="00E836F1">
        <w:rPr>
          <w:spacing w:val="-8"/>
          <w:lang w:val="uk-UA"/>
        </w:rPr>
        <w:t>Завантаженість закону декларативними положеннями (ст. 6)</w:t>
      </w:r>
      <w:r w:rsidR="00E836F1" w:rsidRPr="00E836F1">
        <w:rPr>
          <w:spacing w:val="-8"/>
          <w:lang w:val="uk-UA"/>
        </w:rPr>
        <w:t>.</w:t>
      </w:r>
    </w:p>
    <w:p w:rsidR="00333943" w:rsidRDefault="00E50A6D" w:rsidP="00784A7F">
      <w:pPr>
        <w:ind w:firstLine="567"/>
        <w:jc w:val="both"/>
        <w:rPr>
          <w:lang w:val="uk-UA"/>
        </w:rPr>
      </w:pPr>
      <w:r w:rsidRPr="0008139E">
        <w:rPr>
          <w:lang w:val="uk-UA"/>
        </w:rPr>
        <w:t>6.</w:t>
      </w:r>
      <w:r w:rsidR="00894DD7">
        <w:rPr>
          <w:lang w:val="uk-UA"/>
        </w:rPr>
        <w:t> </w:t>
      </w:r>
      <w:r w:rsidRPr="0008139E">
        <w:rPr>
          <w:lang w:val="uk-UA"/>
        </w:rPr>
        <w:t>Дублювання норм у різних главах Закону</w:t>
      </w:r>
      <w:r>
        <w:rPr>
          <w:lang w:val="uk-UA"/>
        </w:rPr>
        <w:t xml:space="preserve"> (ч.</w:t>
      </w:r>
      <w:r w:rsidR="00A37879">
        <w:rPr>
          <w:lang w:val="uk-UA"/>
        </w:rPr>
        <w:t xml:space="preserve"> </w:t>
      </w:r>
      <w:r>
        <w:rPr>
          <w:lang w:val="uk-UA"/>
        </w:rPr>
        <w:t xml:space="preserve">9 ст. 1 та </w:t>
      </w:r>
      <w:r w:rsidR="00784A7F">
        <w:rPr>
          <w:lang w:val="uk-UA"/>
        </w:rPr>
        <w:br/>
      </w:r>
      <w:r>
        <w:rPr>
          <w:lang w:val="uk-UA"/>
        </w:rPr>
        <w:t xml:space="preserve">ч. 1 ст. 15). </w:t>
      </w:r>
    </w:p>
    <w:p w:rsidR="00333943" w:rsidRDefault="00E50A6D" w:rsidP="00784A7F">
      <w:pPr>
        <w:ind w:firstLine="567"/>
        <w:jc w:val="both"/>
        <w:rPr>
          <w:lang w:val="uk-UA"/>
        </w:rPr>
      </w:pPr>
      <w:r w:rsidRPr="0008139E">
        <w:rPr>
          <w:lang w:val="uk-UA"/>
        </w:rPr>
        <w:t>7.</w:t>
      </w:r>
      <w:r w:rsidR="00894DD7">
        <w:rPr>
          <w:lang w:val="uk-UA"/>
        </w:rPr>
        <w:t> </w:t>
      </w:r>
      <w:r w:rsidRPr="0008139E">
        <w:rPr>
          <w:lang w:val="uk-UA"/>
        </w:rPr>
        <w:t>Дублювання норм з нормами інших галузей права</w:t>
      </w:r>
      <w:r>
        <w:rPr>
          <w:lang w:val="uk-UA"/>
        </w:rPr>
        <w:t xml:space="preserve"> </w:t>
      </w:r>
      <w:r w:rsidR="00333943">
        <w:rPr>
          <w:lang w:val="uk-UA"/>
        </w:rPr>
        <w:br/>
      </w:r>
      <w:r>
        <w:rPr>
          <w:lang w:val="uk-UA"/>
        </w:rPr>
        <w:t xml:space="preserve">(ст. ст. 20, 21, 22, 23). </w:t>
      </w:r>
    </w:p>
    <w:p w:rsidR="00E50A6D" w:rsidRDefault="00E50A6D" w:rsidP="00784A7F">
      <w:pPr>
        <w:ind w:firstLine="567"/>
        <w:jc w:val="both"/>
        <w:rPr>
          <w:lang w:val="uk-UA"/>
        </w:rPr>
      </w:pPr>
      <w:r>
        <w:rPr>
          <w:lang w:val="uk-UA"/>
        </w:rPr>
        <w:t>8.</w:t>
      </w:r>
      <w:r w:rsidR="00894DD7">
        <w:rPr>
          <w:lang w:val="uk-UA"/>
        </w:rPr>
        <w:t> </w:t>
      </w:r>
      <w:r>
        <w:rPr>
          <w:lang w:val="uk-UA"/>
        </w:rPr>
        <w:t xml:space="preserve">Невідповідність між назвою статті та її змістом (наприклад, у диспозиції ст. 6 під назвою «Повноваження центрального органу виконавчої влади, що реалізує державну політику у сфері СФД» </w:t>
      </w:r>
      <w:r w:rsidR="0007098C">
        <w:rPr>
          <w:lang w:val="uk-UA"/>
        </w:rPr>
        <w:t>зазначити</w:t>
      </w:r>
      <w:r>
        <w:rPr>
          <w:lang w:val="uk-UA"/>
        </w:rPr>
        <w:t>: основними завданнями</w:t>
      </w:r>
      <w:r w:rsidR="00333943">
        <w:rPr>
          <w:lang w:val="uk-UA"/>
        </w:rPr>
        <w:t xml:space="preserve"> </w:t>
      </w:r>
      <w:r>
        <w:rPr>
          <w:lang w:val="uk-UA"/>
        </w:rPr>
        <w:t>є…).</w:t>
      </w:r>
    </w:p>
    <w:p w:rsidR="00E50A6D" w:rsidRDefault="00E50A6D" w:rsidP="00E50A6D">
      <w:pPr>
        <w:ind w:firstLine="567"/>
        <w:jc w:val="both"/>
        <w:rPr>
          <w:lang w:val="uk-UA"/>
        </w:rPr>
      </w:pPr>
      <w:r w:rsidRPr="0008139E">
        <w:rPr>
          <w:lang w:val="uk-UA"/>
        </w:rPr>
        <w:t xml:space="preserve">Слід </w:t>
      </w:r>
      <w:r w:rsidR="0007098C">
        <w:rPr>
          <w:lang w:val="uk-UA"/>
        </w:rPr>
        <w:t>зауваж</w:t>
      </w:r>
      <w:r w:rsidRPr="0008139E">
        <w:rPr>
          <w:lang w:val="uk-UA"/>
        </w:rPr>
        <w:t>ити, що деякі норми Закону мають у собі одразу декілька розглянутих недоліків.</w:t>
      </w:r>
      <w:r>
        <w:rPr>
          <w:lang w:val="uk-UA"/>
        </w:rPr>
        <w:t xml:space="preserve"> Типовість помилок </w:t>
      </w:r>
      <w:r w:rsidR="0007098C">
        <w:rPr>
          <w:lang w:val="uk-UA"/>
        </w:rPr>
        <w:t>дозволяє дійти</w:t>
      </w:r>
      <w:r>
        <w:rPr>
          <w:lang w:val="uk-UA"/>
        </w:rPr>
        <w:t xml:space="preserve"> виснов</w:t>
      </w:r>
      <w:r w:rsidR="0007098C">
        <w:rPr>
          <w:lang w:val="uk-UA"/>
        </w:rPr>
        <w:t>ку</w:t>
      </w:r>
      <w:r>
        <w:rPr>
          <w:lang w:val="uk-UA"/>
        </w:rPr>
        <w:t xml:space="preserve"> про те</w:t>
      </w:r>
      <w:r w:rsidRPr="0008139E">
        <w:rPr>
          <w:lang w:val="uk-UA"/>
        </w:rPr>
        <w:t>, що при формуванні норм Закону були допущені порушення правил юридичної техніки (сукупність певних засобів, прийомів, вимог). Вони призв</w:t>
      </w:r>
      <w:r w:rsidR="00784A7F">
        <w:rPr>
          <w:lang w:val="uk-UA"/>
        </w:rPr>
        <w:t>одять</w:t>
      </w:r>
      <w:r w:rsidRPr="0008139E">
        <w:rPr>
          <w:lang w:val="uk-UA"/>
        </w:rPr>
        <w:t xml:space="preserve"> до неоднозначного або невірного тлумачення норм. Таке становище заважає суб’єктам державної системи СФД використовувати усі можливості правозастосування останніх. </w:t>
      </w:r>
    </w:p>
    <w:p w:rsidR="00E50A6D" w:rsidRDefault="00E50A6D" w:rsidP="00E50A6D">
      <w:pPr>
        <w:ind w:firstLine="567"/>
        <w:jc w:val="both"/>
        <w:rPr>
          <w:bCs/>
          <w:lang w:val="uk-UA"/>
        </w:rPr>
      </w:pPr>
      <w:r w:rsidRPr="0008139E">
        <w:rPr>
          <w:lang w:val="uk-UA"/>
        </w:rPr>
        <w:t xml:space="preserve">Треба підкреслити, що практика потребує не лише чіткості </w:t>
      </w:r>
      <w:r w:rsidR="0007098C">
        <w:rPr>
          <w:lang w:val="uk-UA"/>
        </w:rPr>
        <w:t>й</w:t>
      </w:r>
      <w:r w:rsidRPr="0008139E">
        <w:rPr>
          <w:lang w:val="uk-UA"/>
        </w:rPr>
        <w:t xml:space="preserve"> однозначності змісту і </w:t>
      </w:r>
      <w:r w:rsidR="0007098C">
        <w:rPr>
          <w:lang w:val="uk-UA"/>
        </w:rPr>
        <w:t>сенсу</w:t>
      </w:r>
      <w:r w:rsidRPr="0008139E">
        <w:rPr>
          <w:lang w:val="uk-UA"/>
        </w:rPr>
        <w:t xml:space="preserve"> норм права, а й певної їх стабільності. Часті зміни норм закону не сприяють ефек</w:t>
      </w:r>
      <w:r w:rsidR="0007098C">
        <w:rPr>
          <w:lang w:val="uk-UA"/>
        </w:rPr>
        <w:t xml:space="preserve">тивній їх реалізації. Але таке </w:t>
      </w:r>
      <w:r w:rsidRPr="0008139E">
        <w:rPr>
          <w:lang w:val="uk-UA"/>
        </w:rPr>
        <w:t>твердження можна вважати цілком вірним тільки за умов</w:t>
      </w:r>
      <w:r w:rsidR="0007098C">
        <w:rPr>
          <w:lang w:val="uk-UA"/>
        </w:rPr>
        <w:t>и</w:t>
      </w:r>
      <w:r w:rsidRPr="0008139E">
        <w:rPr>
          <w:lang w:val="uk-UA"/>
        </w:rPr>
        <w:t xml:space="preserve"> наявності ідеального закону та стабільності у суспільстві. </w:t>
      </w:r>
      <w:r w:rsidR="0007098C">
        <w:rPr>
          <w:lang w:val="uk-UA"/>
        </w:rPr>
        <w:t>Беручи до уваги</w:t>
      </w:r>
      <w:r w:rsidRPr="0008139E">
        <w:rPr>
          <w:lang w:val="uk-UA"/>
        </w:rPr>
        <w:t xml:space="preserve"> низку виявлених недоліків у статтях Закону, а також те, що</w:t>
      </w:r>
      <w:r w:rsidRPr="0008139E">
        <w:rPr>
          <w:bCs/>
          <w:lang w:val="uk-UA"/>
        </w:rPr>
        <w:t xml:space="preserve"> </w:t>
      </w:r>
      <w:r w:rsidR="00C920B4">
        <w:rPr>
          <w:bCs/>
          <w:lang w:val="uk-UA"/>
        </w:rPr>
        <w:t>починаючи</w:t>
      </w:r>
      <w:r w:rsidRPr="0008139E">
        <w:rPr>
          <w:bCs/>
          <w:lang w:val="uk-UA"/>
        </w:rPr>
        <w:t xml:space="preserve"> </w:t>
      </w:r>
      <w:r w:rsidR="00C920B4">
        <w:rPr>
          <w:bCs/>
          <w:lang w:val="uk-UA"/>
        </w:rPr>
        <w:t>і</w:t>
      </w:r>
      <w:r w:rsidRPr="0008139E">
        <w:rPr>
          <w:bCs/>
          <w:lang w:val="uk-UA"/>
        </w:rPr>
        <w:t>з жовтня 2012 року</w:t>
      </w:r>
      <w:r w:rsidR="00C920B4">
        <w:rPr>
          <w:bCs/>
          <w:lang w:val="uk-UA"/>
        </w:rPr>
        <w:t>, він</w:t>
      </w:r>
      <w:r w:rsidRPr="0008139E">
        <w:rPr>
          <w:bCs/>
          <w:lang w:val="uk-UA"/>
        </w:rPr>
        <w:t xml:space="preserve"> не мав жодних змін, і його застарілі норми</w:t>
      </w:r>
      <w:r w:rsidRPr="0008139E">
        <w:rPr>
          <w:lang w:val="uk-UA"/>
        </w:rPr>
        <w:t xml:space="preserve"> гальмують функціонування державної системи СФД, </w:t>
      </w:r>
      <w:r w:rsidRPr="0008139E">
        <w:rPr>
          <w:bCs/>
          <w:lang w:val="uk-UA"/>
        </w:rPr>
        <w:t>вкрай необхідно переробити</w:t>
      </w:r>
      <w:r w:rsidR="00C920B4">
        <w:rPr>
          <w:bCs/>
          <w:lang w:val="uk-UA"/>
        </w:rPr>
        <w:t xml:space="preserve"> </w:t>
      </w:r>
      <w:r w:rsidRPr="0008139E">
        <w:rPr>
          <w:bCs/>
          <w:lang w:val="uk-UA"/>
        </w:rPr>
        <w:t>та доповнити понятійний апарат, термінологію, структуру</w:t>
      </w:r>
      <w:r w:rsidR="00F35387">
        <w:rPr>
          <w:bCs/>
          <w:lang w:val="uk-UA"/>
        </w:rPr>
        <w:t xml:space="preserve"> </w:t>
      </w:r>
      <w:r w:rsidRPr="0008139E">
        <w:rPr>
          <w:bCs/>
          <w:lang w:val="uk-UA"/>
        </w:rPr>
        <w:t>(побудову) та зміст цілого ряду статей цього Закону.</w:t>
      </w:r>
    </w:p>
    <w:p w:rsidR="00E90A83" w:rsidRPr="00E90A83" w:rsidRDefault="00E90A83" w:rsidP="00E90A83">
      <w:pPr>
        <w:suppressAutoHyphens/>
        <w:jc w:val="center"/>
        <w:rPr>
          <w:rFonts w:ascii="Liberation Serif" w:eastAsia="SimSun" w:hAnsi="Liberation Serif" w:cs="Arial" w:hint="eastAsia"/>
          <w:kern w:val="1"/>
          <w:lang w:eastAsia="zh-CN" w:bidi="hi-IN"/>
        </w:rPr>
      </w:pPr>
      <w:r w:rsidRPr="00E90A83">
        <w:rPr>
          <w:rFonts w:eastAsia="SimSun"/>
          <w:b/>
          <w:kern w:val="1"/>
          <w:lang w:val="uk-UA" w:eastAsia="zh-CN" w:bidi="hi-IN"/>
        </w:rPr>
        <w:lastRenderedPageBreak/>
        <w:t>ПРОБЛЕМИ АКТУАЛІЗАЦІЇ ДОВІДНИКІВ У БАЗАХ ДАНИХ ДЕРЖАВНОЇ СИСТЕМИ СТРАХОВОГО ФОНДУ ДОКУМЕНТАЦІЇ</w:t>
      </w:r>
    </w:p>
    <w:p w:rsidR="00E90A83" w:rsidRPr="00E90A83" w:rsidRDefault="00E90A83" w:rsidP="00E90A83">
      <w:pPr>
        <w:suppressAutoHyphens/>
        <w:jc w:val="center"/>
        <w:rPr>
          <w:rFonts w:ascii="Liberation Serif" w:eastAsia="SimSun" w:hAnsi="Liberation Serif" w:cs="Arial" w:hint="eastAsia"/>
          <w:kern w:val="1"/>
          <w:lang w:eastAsia="zh-CN" w:bidi="hi-IN"/>
        </w:rPr>
      </w:pPr>
      <w:r w:rsidRPr="00E90A83">
        <w:rPr>
          <w:rFonts w:eastAsia="SimSun"/>
          <w:b/>
          <w:kern w:val="1"/>
          <w:lang w:val="uk-UA" w:eastAsia="zh-CN" w:bidi="hi-IN"/>
        </w:rPr>
        <w:t>Мазничко</w:t>
      </w:r>
      <w:r w:rsidRPr="00E90A83">
        <w:rPr>
          <w:rFonts w:eastAsia="SimSun"/>
          <w:b/>
          <w:kern w:val="1"/>
          <w:lang w:eastAsia="zh-CN" w:bidi="hi-IN"/>
        </w:rPr>
        <w:t> </w:t>
      </w:r>
      <w:r w:rsidRPr="00E90A83">
        <w:rPr>
          <w:rFonts w:eastAsia="SimSun"/>
          <w:b/>
          <w:kern w:val="1"/>
          <w:lang w:val="uk-UA" w:eastAsia="zh-CN" w:bidi="hi-IN"/>
        </w:rPr>
        <w:t>А</w:t>
      </w:r>
      <w:r w:rsidRPr="00E90A83">
        <w:rPr>
          <w:rFonts w:eastAsia="SimSun"/>
          <w:b/>
          <w:kern w:val="1"/>
          <w:lang w:eastAsia="zh-CN" w:bidi="hi-IN"/>
        </w:rPr>
        <w:t>. </w:t>
      </w:r>
      <w:r w:rsidRPr="00E90A83">
        <w:rPr>
          <w:rFonts w:eastAsia="SimSun"/>
          <w:b/>
          <w:kern w:val="1"/>
          <w:lang w:val="uk-UA" w:eastAsia="zh-CN" w:bidi="hi-IN"/>
        </w:rPr>
        <w:t>Б</w:t>
      </w:r>
      <w:r w:rsidRPr="00E90A83">
        <w:rPr>
          <w:rFonts w:eastAsia="SimSun"/>
          <w:b/>
          <w:kern w:val="1"/>
          <w:lang w:eastAsia="zh-CN" w:bidi="hi-IN"/>
        </w:rPr>
        <w:t xml:space="preserve">., </w:t>
      </w:r>
      <w:proofErr w:type="spellStart"/>
      <w:r w:rsidRPr="00E90A83">
        <w:rPr>
          <w:rFonts w:eastAsia="SimSun"/>
          <w:b/>
          <w:kern w:val="1"/>
          <w:lang w:val="uk-UA" w:eastAsia="zh-CN" w:bidi="hi-IN"/>
        </w:rPr>
        <w:t>Городнича</w:t>
      </w:r>
      <w:proofErr w:type="spellEnd"/>
      <w:r w:rsidRPr="00E90A83">
        <w:rPr>
          <w:rFonts w:eastAsia="SimSun"/>
          <w:b/>
          <w:kern w:val="1"/>
          <w:lang w:val="uk-UA" w:eastAsia="zh-CN" w:bidi="hi-IN"/>
        </w:rPr>
        <w:t xml:space="preserve"> Л. О.</w:t>
      </w:r>
    </w:p>
    <w:p w:rsidR="00E90A83" w:rsidRPr="004D5308" w:rsidRDefault="00E90A83" w:rsidP="00E90A83">
      <w:pPr>
        <w:suppressAutoHyphens/>
        <w:jc w:val="center"/>
        <w:rPr>
          <w:rFonts w:ascii="Liberation Serif" w:eastAsia="SimSun" w:hAnsi="Liberation Serif" w:cs="Arial" w:hint="eastAsia"/>
          <w:kern w:val="1"/>
          <w:lang w:val="uk-UA" w:eastAsia="zh-CN" w:bidi="hi-IN"/>
        </w:rPr>
      </w:pPr>
      <w:r w:rsidRPr="004D5308">
        <w:rPr>
          <w:rFonts w:eastAsia="SimSun"/>
          <w:b/>
          <w:i/>
          <w:kern w:val="1"/>
          <w:lang w:val="uk-UA" w:eastAsia="zh-CN" w:bidi="hi-IN"/>
        </w:rPr>
        <w:t xml:space="preserve">Науково-дослідний, проектно-конструкторський та технологічний інститут </w:t>
      </w:r>
      <w:proofErr w:type="spellStart"/>
      <w:r w:rsidRPr="004D5308">
        <w:rPr>
          <w:rFonts w:eastAsia="SimSun"/>
          <w:b/>
          <w:i/>
          <w:kern w:val="1"/>
          <w:lang w:val="uk-UA" w:eastAsia="zh-CN" w:bidi="hi-IN"/>
        </w:rPr>
        <w:t>мікрографії</w:t>
      </w:r>
      <w:proofErr w:type="spellEnd"/>
      <w:r w:rsidRPr="004D5308">
        <w:rPr>
          <w:rFonts w:eastAsia="SimSun"/>
          <w:b/>
          <w:i/>
          <w:kern w:val="1"/>
          <w:lang w:val="uk-UA" w:eastAsia="zh-CN" w:bidi="hi-IN"/>
        </w:rPr>
        <w:t>, м. Харків</w:t>
      </w:r>
    </w:p>
    <w:p w:rsidR="00E90A83" w:rsidRPr="004D5308" w:rsidRDefault="00E90A83" w:rsidP="00E90A83">
      <w:pPr>
        <w:suppressAutoHyphens/>
        <w:jc w:val="center"/>
        <w:rPr>
          <w:rFonts w:eastAsia="SimSun"/>
          <w:kern w:val="1"/>
          <w:lang w:val="uk-UA" w:eastAsia="zh-CN" w:bidi="hi-IN"/>
        </w:rPr>
      </w:pPr>
    </w:p>
    <w:p w:rsidR="00E90A83" w:rsidRPr="00E90A83" w:rsidRDefault="00C920B4" w:rsidP="00E90A83">
      <w:pPr>
        <w:suppressAutoHyphens/>
        <w:ind w:firstLine="567"/>
        <w:jc w:val="both"/>
        <w:rPr>
          <w:rFonts w:ascii="Liberation Serif" w:eastAsia="SimSun" w:hAnsi="Liberation Serif" w:cs="Arial" w:hint="eastAsia"/>
          <w:kern w:val="1"/>
          <w:lang w:val="uk-UA" w:eastAsia="zh-CN" w:bidi="hi-IN"/>
        </w:rPr>
      </w:pPr>
      <w:r>
        <w:rPr>
          <w:rFonts w:eastAsia="SimSun"/>
          <w:kern w:val="1"/>
          <w:lang w:val="uk-UA" w:eastAsia="zh-CN" w:bidi="hi-IN"/>
        </w:rPr>
        <w:t>Для</w:t>
      </w:r>
      <w:r w:rsidR="00E90A83" w:rsidRPr="00E90A83">
        <w:rPr>
          <w:rFonts w:eastAsia="SimSun"/>
          <w:kern w:val="1"/>
          <w:lang w:val="uk-UA" w:eastAsia="zh-CN" w:bidi="hi-IN"/>
        </w:rPr>
        <w:t xml:space="preserve"> систематизації та уніфікації інформації в Україні застосовується низка стандартизованих довідників. Одним з різновидів довідників є класифікатори, наприклад: Класифікатор об'єктів адміністративно-територіального устрою України (КОАТУУ), Класифікатор організаційно-правових форм господарювання (</w:t>
      </w:r>
      <w:proofErr w:type="spellStart"/>
      <w:r w:rsidR="00E90A83" w:rsidRPr="00E90A83">
        <w:rPr>
          <w:rFonts w:eastAsia="SimSun"/>
          <w:kern w:val="1"/>
          <w:lang w:val="uk-UA" w:eastAsia="zh-CN" w:bidi="hi-IN"/>
        </w:rPr>
        <w:t>ДК</w:t>
      </w:r>
      <w:proofErr w:type="spellEnd"/>
      <w:r w:rsidR="00E90A83" w:rsidRPr="00E90A83">
        <w:rPr>
          <w:rFonts w:eastAsia="SimSun"/>
          <w:kern w:val="1"/>
          <w:lang w:val="uk-UA" w:eastAsia="zh-CN" w:bidi="hi-IN"/>
        </w:rPr>
        <w:t> 002:2004), Державний класифікатор продукції та послуг (</w:t>
      </w:r>
      <w:proofErr w:type="spellStart"/>
      <w:r w:rsidR="00E90A83" w:rsidRPr="00E90A83">
        <w:rPr>
          <w:rFonts w:eastAsia="SimSun"/>
          <w:kern w:val="1"/>
          <w:lang w:val="uk-UA" w:eastAsia="zh-CN" w:bidi="hi-IN"/>
        </w:rPr>
        <w:t>ДК</w:t>
      </w:r>
      <w:proofErr w:type="spellEnd"/>
      <w:r w:rsidR="00E90A83" w:rsidRPr="00E90A83">
        <w:rPr>
          <w:rFonts w:eastAsia="SimSun"/>
          <w:kern w:val="1"/>
          <w:lang w:val="uk-UA" w:eastAsia="zh-CN" w:bidi="hi-IN"/>
        </w:rPr>
        <w:t> 016:2010), Класифікатор корисних копалин (</w:t>
      </w:r>
      <w:proofErr w:type="spellStart"/>
      <w:r w:rsidR="00E90A83" w:rsidRPr="00E90A83">
        <w:rPr>
          <w:rFonts w:eastAsia="SimSun"/>
          <w:kern w:val="1"/>
          <w:lang w:val="uk-UA" w:eastAsia="zh-CN" w:bidi="hi-IN"/>
        </w:rPr>
        <w:t>ДК</w:t>
      </w:r>
      <w:proofErr w:type="spellEnd"/>
      <w:r w:rsidR="00E90A83" w:rsidRPr="00E90A83">
        <w:rPr>
          <w:rFonts w:eastAsia="SimSun"/>
          <w:kern w:val="1"/>
          <w:lang w:val="uk-UA" w:eastAsia="zh-CN" w:bidi="hi-IN"/>
        </w:rPr>
        <w:t> 008:2007), Класифікатор потенційно небезпечних об'єктів. З плином часу інформація у довіднику потребує актуалізації, тобто зміни у відповідності з актуальними нормативно правовими документами. Довідники суттєво відрізняються як за структурою, так і за об'ємом: наприклад, класифікатор КОАТУУ містить більш ніж 40 000 записів. Тому операції з оновлення повинні бути максимально чіткими та автоматизованими. Найкращим рішенням є розроблення узагальненого алгоритму дій з актуалізації довідника.</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Було розроблено детальний алгоритм актуалізації саме для довідника КОАТУУ. Доповідь містить інформацію про основні етапи цього алгоритму:</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1. Резервування існуючих (застарілих) даних,</w:t>
      </w:r>
      <w:r w:rsidR="005F6F29">
        <w:rPr>
          <w:rFonts w:eastAsia="SimSun"/>
          <w:kern w:val="1"/>
          <w:lang w:val="uk-UA" w:eastAsia="zh-CN" w:bidi="hi-IN"/>
        </w:rPr>
        <w:t xml:space="preserve"> </w:t>
      </w:r>
      <w:r w:rsidRPr="00E90A83">
        <w:rPr>
          <w:rFonts w:eastAsia="SimSun"/>
          <w:kern w:val="1"/>
          <w:lang w:val="uk-UA" w:eastAsia="zh-CN" w:bidi="hi-IN"/>
        </w:rPr>
        <w:t>у тому числі старого довідника.</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2. Створення тимчасової таблиці для</w:t>
      </w:r>
      <w:r w:rsidR="005F6F29">
        <w:rPr>
          <w:rFonts w:eastAsia="SimSun"/>
          <w:kern w:val="1"/>
          <w:lang w:val="uk-UA" w:eastAsia="zh-CN" w:bidi="hi-IN"/>
        </w:rPr>
        <w:t xml:space="preserve"> </w:t>
      </w:r>
      <w:r w:rsidRPr="00E90A83">
        <w:rPr>
          <w:rFonts w:eastAsia="SimSun"/>
          <w:kern w:val="1"/>
          <w:lang w:val="uk-UA" w:eastAsia="zh-CN" w:bidi="hi-IN"/>
        </w:rPr>
        <w:t>нового довідника і заповнення її.</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3. Порівняння нового і старого довідників</w:t>
      </w:r>
      <w:r w:rsidR="005F6F29">
        <w:rPr>
          <w:rFonts w:eastAsia="SimSun"/>
          <w:kern w:val="1"/>
          <w:lang w:val="uk-UA" w:eastAsia="zh-CN" w:bidi="hi-IN"/>
        </w:rPr>
        <w:t xml:space="preserve"> </w:t>
      </w:r>
      <w:r w:rsidRPr="00E90A83">
        <w:rPr>
          <w:rFonts w:eastAsia="SimSun"/>
          <w:kern w:val="1"/>
          <w:lang w:val="uk-UA" w:eastAsia="zh-CN" w:bidi="hi-IN"/>
        </w:rPr>
        <w:t>(у тому числі збір статистики).</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4. Збір інформації про використання в робочих</w:t>
      </w:r>
      <w:r w:rsidR="005F6F29">
        <w:rPr>
          <w:rFonts w:eastAsia="SimSun"/>
          <w:kern w:val="1"/>
          <w:lang w:val="uk-UA" w:eastAsia="zh-CN" w:bidi="hi-IN"/>
        </w:rPr>
        <w:t xml:space="preserve"> </w:t>
      </w:r>
      <w:r w:rsidRPr="00E90A83">
        <w:rPr>
          <w:rFonts w:eastAsia="SimSun"/>
          <w:kern w:val="1"/>
          <w:lang w:val="uk-UA" w:eastAsia="zh-CN" w:bidi="hi-IN"/>
        </w:rPr>
        <w:t>таблицях даних, що підлягають видаленню.</w:t>
      </w:r>
      <w:r w:rsidR="005F6F29">
        <w:rPr>
          <w:rFonts w:eastAsia="SimSun"/>
          <w:kern w:val="1"/>
          <w:lang w:val="uk-UA" w:eastAsia="zh-CN" w:bidi="hi-IN"/>
        </w:rPr>
        <w:t xml:space="preserve"> </w:t>
      </w:r>
      <w:r w:rsidRPr="00E90A83">
        <w:rPr>
          <w:rFonts w:eastAsia="SimSun"/>
          <w:kern w:val="1"/>
          <w:lang w:val="uk-UA" w:eastAsia="zh-CN" w:bidi="hi-IN"/>
        </w:rPr>
        <w:t>У списку записів, що підлягають видаленню, виділити дві групи, що не перетинаються: а)</w:t>
      </w:r>
      <w:r w:rsidR="005F6F29">
        <w:rPr>
          <w:rFonts w:eastAsia="SimSun"/>
          <w:kern w:val="1"/>
          <w:lang w:val="uk-UA" w:eastAsia="zh-CN" w:bidi="hi-IN"/>
        </w:rPr>
        <w:t> </w:t>
      </w:r>
      <w:r w:rsidRPr="00E90A83">
        <w:rPr>
          <w:rFonts w:eastAsia="SimSun"/>
          <w:kern w:val="1"/>
          <w:lang w:val="uk-UA" w:eastAsia="zh-CN" w:bidi="hi-IN"/>
        </w:rPr>
        <w:t>записи, які не використовуються в робочих таблицях;</w:t>
      </w:r>
      <w:r w:rsidR="005F6F29">
        <w:rPr>
          <w:rFonts w:eastAsia="SimSun"/>
          <w:kern w:val="1"/>
          <w:lang w:val="uk-UA" w:eastAsia="zh-CN" w:bidi="hi-IN"/>
        </w:rPr>
        <w:t xml:space="preserve"> </w:t>
      </w:r>
      <w:r w:rsidRPr="00E90A83">
        <w:rPr>
          <w:rFonts w:eastAsia="SimSun"/>
          <w:kern w:val="1"/>
          <w:lang w:val="uk-UA" w:eastAsia="zh-CN" w:bidi="hi-IN"/>
        </w:rPr>
        <w:t>б) записи, що використовуються в робочих таблицях.</w:t>
      </w:r>
      <w:r w:rsidR="005F6F29">
        <w:rPr>
          <w:rFonts w:eastAsia="SimSun"/>
          <w:kern w:val="1"/>
          <w:lang w:val="uk-UA" w:eastAsia="zh-CN" w:bidi="hi-IN"/>
        </w:rPr>
        <w:t xml:space="preserve"> </w:t>
      </w:r>
      <w:r w:rsidRPr="00E90A83">
        <w:rPr>
          <w:rFonts w:eastAsia="SimSun"/>
          <w:kern w:val="1"/>
          <w:lang w:val="uk-UA" w:eastAsia="zh-CN" w:bidi="hi-IN"/>
        </w:rPr>
        <w:t>Формування списку використовуваних ідентифікаторів.</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lastRenderedPageBreak/>
        <w:t xml:space="preserve">5. Застосування </w:t>
      </w:r>
      <w:proofErr w:type="spellStart"/>
      <w:r w:rsidRPr="00E90A83">
        <w:rPr>
          <w:rFonts w:eastAsia="SimSun"/>
          <w:kern w:val="1"/>
          <w:lang w:val="uk-UA" w:eastAsia="zh-CN" w:bidi="hi-IN"/>
        </w:rPr>
        <w:t>скриптів</w:t>
      </w:r>
      <w:proofErr w:type="spellEnd"/>
      <w:r w:rsidRPr="00E90A83">
        <w:rPr>
          <w:rFonts w:eastAsia="SimSun"/>
          <w:kern w:val="1"/>
          <w:lang w:val="uk-UA" w:eastAsia="zh-CN" w:bidi="hi-IN"/>
        </w:rPr>
        <w:t xml:space="preserve"> вставки й оновлення.</w:t>
      </w:r>
      <w:r w:rsidR="005F6F29">
        <w:rPr>
          <w:rFonts w:eastAsia="SimSun"/>
          <w:kern w:val="1"/>
          <w:lang w:val="uk-UA" w:eastAsia="zh-CN" w:bidi="hi-IN"/>
        </w:rPr>
        <w:t xml:space="preserve"> </w:t>
      </w:r>
      <w:r w:rsidRPr="00E90A83">
        <w:rPr>
          <w:rFonts w:eastAsia="SimSun"/>
          <w:kern w:val="1"/>
          <w:lang w:val="uk-UA" w:eastAsia="zh-CN" w:bidi="hi-IN"/>
        </w:rPr>
        <w:t>Перевірка успішності дії:</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а) статистично; б) порівнянням з еталонною таблицею.</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6. Пошук заміни для записів, що використовуються. Документування в текстовому файлі</w:t>
      </w:r>
      <w:r w:rsidR="005F6F29">
        <w:rPr>
          <w:rFonts w:eastAsia="SimSun"/>
          <w:kern w:val="1"/>
          <w:lang w:val="uk-UA" w:eastAsia="zh-CN" w:bidi="hi-IN"/>
        </w:rPr>
        <w:t xml:space="preserve"> </w:t>
      </w:r>
      <w:r w:rsidRPr="00E90A83">
        <w:rPr>
          <w:rFonts w:eastAsia="SimSun"/>
          <w:kern w:val="1"/>
          <w:lang w:val="uk-UA" w:eastAsia="zh-CN" w:bidi="hi-IN"/>
        </w:rPr>
        <w:t>ходу і результатів пошуків.</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7. Заповнення тимчасової таблиці</w:t>
      </w:r>
      <w:r w:rsidR="005F6F29">
        <w:rPr>
          <w:rFonts w:eastAsia="SimSun"/>
          <w:kern w:val="1"/>
          <w:lang w:val="uk-UA" w:eastAsia="zh-CN" w:bidi="hi-IN"/>
        </w:rPr>
        <w:t xml:space="preserve"> </w:t>
      </w:r>
      <w:r w:rsidRPr="00E90A83">
        <w:rPr>
          <w:rFonts w:eastAsia="SimSun"/>
          <w:kern w:val="1"/>
          <w:lang w:val="uk-UA" w:eastAsia="zh-CN" w:bidi="hi-IN"/>
        </w:rPr>
        <w:t xml:space="preserve">даними по замінах </w:t>
      </w:r>
      <w:r w:rsidR="00C920B4">
        <w:rPr>
          <w:rFonts w:eastAsia="SimSun"/>
          <w:kern w:val="1"/>
          <w:lang w:val="uk-UA" w:eastAsia="zh-CN" w:bidi="hi-IN"/>
        </w:rPr>
        <w:t>у</w:t>
      </w:r>
      <w:r w:rsidRPr="00E90A83">
        <w:rPr>
          <w:rFonts w:eastAsia="SimSun"/>
          <w:kern w:val="1"/>
          <w:lang w:val="uk-UA" w:eastAsia="zh-CN" w:bidi="hi-IN"/>
        </w:rPr>
        <w:t xml:space="preserve"> кожній робочій таблиці: назва робочої таблиці; старе та нове значення посилання на довідник.</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 xml:space="preserve">8. Заповнення таблиці </w:t>
      </w:r>
      <w:proofErr w:type="spellStart"/>
      <w:r w:rsidRPr="00E90A83">
        <w:rPr>
          <w:rFonts w:eastAsia="SimSun"/>
          <w:kern w:val="1"/>
          <w:lang w:val="uk-UA" w:eastAsia="zh-CN" w:bidi="hi-IN"/>
        </w:rPr>
        <w:t>скриптами</w:t>
      </w:r>
      <w:proofErr w:type="spellEnd"/>
      <w:r w:rsidRPr="00E90A83">
        <w:rPr>
          <w:rFonts w:eastAsia="SimSun"/>
          <w:kern w:val="1"/>
          <w:lang w:val="uk-UA" w:eastAsia="zh-CN" w:bidi="hi-IN"/>
        </w:rPr>
        <w:t xml:space="preserve"> оновлення робочих таблиць.</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 xml:space="preserve">9. Застосування </w:t>
      </w:r>
      <w:proofErr w:type="spellStart"/>
      <w:r w:rsidRPr="00E90A83">
        <w:rPr>
          <w:rFonts w:eastAsia="SimSun"/>
          <w:kern w:val="1"/>
          <w:lang w:val="uk-UA" w:eastAsia="zh-CN" w:bidi="hi-IN"/>
        </w:rPr>
        <w:t>скриптів</w:t>
      </w:r>
      <w:proofErr w:type="spellEnd"/>
      <w:r w:rsidRPr="00E90A83">
        <w:rPr>
          <w:rFonts w:eastAsia="SimSun"/>
          <w:kern w:val="1"/>
          <w:lang w:val="uk-UA" w:eastAsia="zh-CN" w:bidi="hi-IN"/>
        </w:rPr>
        <w:t xml:space="preserve"> оновлення робочих таблиць. Перевірка результатів.</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10. Підготовка до видалення старих кодів</w:t>
      </w:r>
      <w:r w:rsidR="005E4712">
        <w:rPr>
          <w:rFonts w:eastAsia="SimSun"/>
          <w:kern w:val="1"/>
          <w:lang w:val="uk-UA" w:eastAsia="zh-CN" w:bidi="hi-IN"/>
        </w:rPr>
        <w:t xml:space="preserve"> </w:t>
      </w:r>
      <w:r w:rsidRPr="00E90A83">
        <w:rPr>
          <w:rFonts w:eastAsia="SimSun"/>
          <w:kern w:val="1"/>
          <w:lang w:val="uk-UA" w:eastAsia="zh-CN" w:bidi="hi-IN"/>
        </w:rPr>
        <w:t>з довідника (збір статистики).</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 xml:space="preserve">11. Застосування </w:t>
      </w:r>
      <w:proofErr w:type="spellStart"/>
      <w:r w:rsidRPr="00E90A83">
        <w:rPr>
          <w:rFonts w:eastAsia="SimSun"/>
          <w:kern w:val="1"/>
          <w:lang w:val="uk-UA" w:eastAsia="zh-CN" w:bidi="hi-IN"/>
        </w:rPr>
        <w:t>скриптів</w:t>
      </w:r>
      <w:proofErr w:type="spellEnd"/>
      <w:r w:rsidRPr="00E90A83">
        <w:rPr>
          <w:rFonts w:eastAsia="SimSun"/>
          <w:kern w:val="1"/>
          <w:lang w:val="uk-UA" w:eastAsia="zh-CN" w:bidi="hi-IN"/>
        </w:rPr>
        <w:t xml:space="preserve"> видалення записів, які більш не використовуються.</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12. Перевірка результатів видалення.</w:t>
      </w:r>
    </w:p>
    <w:p w:rsidR="00E90A83" w:rsidRPr="00E90A83" w:rsidRDefault="00E90A83" w:rsidP="00E90A83">
      <w:pPr>
        <w:suppressAutoHyphens/>
        <w:ind w:firstLine="567"/>
        <w:jc w:val="both"/>
        <w:rPr>
          <w:rFonts w:ascii="Liberation Serif" w:eastAsia="SimSun" w:hAnsi="Liberation Serif" w:cs="Arial" w:hint="eastAsia"/>
          <w:kern w:val="1"/>
          <w:lang w:eastAsia="zh-CN" w:bidi="hi-IN"/>
        </w:rPr>
      </w:pPr>
      <w:r w:rsidRPr="00E90A83">
        <w:rPr>
          <w:rFonts w:eastAsia="SimSun"/>
          <w:kern w:val="1"/>
          <w:lang w:val="uk-UA" w:eastAsia="zh-CN" w:bidi="hi-IN"/>
        </w:rPr>
        <w:t>Розроблений алгоритм може бути використаним для актуалізації (оновлення) будь-якого довідника.</w:t>
      </w:r>
    </w:p>
    <w:p w:rsidR="00E90A83" w:rsidRPr="00E90A83" w:rsidRDefault="00E90A83" w:rsidP="002F5741">
      <w:pPr>
        <w:ind w:firstLine="567"/>
        <w:jc w:val="both"/>
      </w:pPr>
    </w:p>
    <w:p w:rsidR="00E90A83" w:rsidRPr="00E90A83" w:rsidRDefault="00E90A83" w:rsidP="002F5741">
      <w:pPr>
        <w:ind w:firstLine="567"/>
        <w:jc w:val="both"/>
        <w:rPr>
          <w:lang w:val="uk-UA"/>
        </w:rPr>
      </w:pPr>
    </w:p>
    <w:p w:rsidR="0071128A" w:rsidRPr="00AA255D" w:rsidRDefault="00AA255D" w:rsidP="0071128A">
      <w:pPr>
        <w:jc w:val="center"/>
        <w:rPr>
          <w:rFonts w:eastAsia="Calibri"/>
          <w:b/>
          <w:lang w:val="uk-UA" w:eastAsia="en-US"/>
        </w:rPr>
      </w:pPr>
      <w:r w:rsidRPr="00AA255D">
        <w:rPr>
          <w:rFonts w:eastAsia="Calibri"/>
          <w:b/>
          <w:lang w:val="uk-UA" w:eastAsia="en-US"/>
        </w:rPr>
        <w:t xml:space="preserve">ПИТАННЯ </w:t>
      </w:r>
      <w:r w:rsidR="0071128A" w:rsidRPr="00AA255D">
        <w:rPr>
          <w:rFonts w:eastAsia="Calibri"/>
          <w:b/>
          <w:lang w:val="uk-UA" w:eastAsia="en-US"/>
        </w:rPr>
        <w:t>ОХОРОН</w:t>
      </w:r>
      <w:r w:rsidRPr="00AA255D">
        <w:rPr>
          <w:rFonts w:eastAsia="Calibri"/>
          <w:b/>
          <w:lang w:val="uk-UA" w:eastAsia="en-US"/>
        </w:rPr>
        <w:t>И</w:t>
      </w:r>
      <w:r w:rsidR="0071128A" w:rsidRPr="00AA255D">
        <w:rPr>
          <w:rFonts w:eastAsia="Calibri"/>
          <w:b/>
          <w:lang w:val="uk-UA" w:eastAsia="en-US"/>
        </w:rPr>
        <w:t xml:space="preserve"> КУЛЬТУРНОЇ СПАДЩИНИ </w:t>
      </w:r>
    </w:p>
    <w:p w:rsidR="0071128A" w:rsidRPr="005E4712" w:rsidRDefault="0071128A" w:rsidP="0071128A">
      <w:pPr>
        <w:ind w:firstLine="340"/>
        <w:jc w:val="center"/>
        <w:rPr>
          <w:b/>
          <w:color w:val="000000"/>
          <w:lang w:val="uk-UA"/>
        </w:rPr>
      </w:pPr>
      <w:r w:rsidRPr="005E4712">
        <w:rPr>
          <w:b/>
          <w:color w:val="000000"/>
          <w:lang w:val="uk-UA"/>
        </w:rPr>
        <w:t>Переверзєва Л. М.</w:t>
      </w:r>
    </w:p>
    <w:p w:rsidR="0071128A" w:rsidRPr="0071128A" w:rsidRDefault="0071128A" w:rsidP="0071128A">
      <w:pPr>
        <w:ind w:firstLine="340"/>
        <w:jc w:val="center"/>
        <w:rPr>
          <w:b/>
          <w:i/>
          <w:color w:val="000000"/>
          <w:lang w:val="uk-UA"/>
        </w:rPr>
      </w:pPr>
      <w:r w:rsidRPr="0071128A">
        <w:rPr>
          <w:b/>
          <w:i/>
          <w:color w:val="000000"/>
          <w:lang w:val="uk-UA"/>
        </w:rPr>
        <w:t xml:space="preserve">Науково-дослідний, проектно-конструкторський та технологічний інститут </w:t>
      </w:r>
      <w:proofErr w:type="spellStart"/>
      <w:r w:rsidRPr="0071128A">
        <w:rPr>
          <w:b/>
          <w:i/>
          <w:color w:val="000000"/>
          <w:lang w:val="uk-UA"/>
        </w:rPr>
        <w:t>мікрографії</w:t>
      </w:r>
      <w:proofErr w:type="spellEnd"/>
      <w:r w:rsidRPr="0071128A">
        <w:rPr>
          <w:b/>
          <w:i/>
          <w:color w:val="000000"/>
          <w:lang w:val="uk-UA"/>
        </w:rPr>
        <w:t>, м. Харків</w:t>
      </w:r>
    </w:p>
    <w:p w:rsidR="0071128A" w:rsidRPr="0071128A" w:rsidRDefault="0071128A" w:rsidP="0071128A">
      <w:pPr>
        <w:jc w:val="center"/>
        <w:rPr>
          <w:rFonts w:eastAsia="Calibri"/>
          <w:b/>
          <w:lang w:val="uk-UA" w:eastAsia="en-US"/>
        </w:rPr>
      </w:pPr>
    </w:p>
    <w:p w:rsidR="0071128A" w:rsidRPr="0071128A" w:rsidRDefault="0071128A" w:rsidP="0071128A">
      <w:pPr>
        <w:ind w:firstLine="567"/>
        <w:jc w:val="both"/>
        <w:rPr>
          <w:rFonts w:eastAsia="Calibri"/>
          <w:lang w:val="uk-UA" w:eastAsia="en-US"/>
        </w:rPr>
      </w:pPr>
      <w:r w:rsidRPr="0071128A">
        <w:rPr>
          <w:rFonts w:eastAsia="Calibri"/>
          <w:lang w:val="uk-UA" w:eastAsia="en-US"/>
        </w:rPr>
        <w:t xml:space="preserve">В Україні не існує єдиного центрального незалежного органу охорони пам’яток, у підпорядкуванні якого знаходилися б усі види пам’яток. Така розпорошеність функцій інститутів </w:t>
      </w:r>
      <w:proofErr w:type="spellStart"/>
      <w:r w:rsidRPr="0071128A">
        <w:rPr>
          <w:rFonts w:eastAsia="Calibri"/>
          <w:lang w:val="uk-UA" w:eastAsia="en-US"/>
        </w:rPr>
        <w:t>пам’яткоохоронної</w:t>
      </w:r>
      <w:proofErr w:type="spellEnd"/>
      <w:r w:rsidRPr="0071128A">
        <w:rPr>
          <w:rFonts w:eastAsia="Calibri"/>
          <w:lang w:val="uk-UA" w:eastAsia="en-US"/>
        </w:rPr>
        <w:t xml:space="preserve"> сфери негативно впливає на процес охорони культурної спадщини.</w:t>
      </w:r>
    </w:p>
    <w:p w:rsidR="0071128A" w:rsidRPr="0071128A" w:rsidRDefault="0071128A" w:rsidP="0071128A">
      <w:pPr>
        <w:ind w:firstLine="567"/>
        <w:jc w:val="both"/>
        <w:rPr>
          <w:rFonts w:eastAsia="Calibri"/>
          <w:lang w:val="uk-UA" w:eastAsia="en-US"/>
        </w:rPr>
      </w:pPr>
      <w:r w:rsidRPr="0071128A">
        <w:rPr>
          <w:rFonts w:eastAsia="Calibri"/>
          <w:lang w:val="uk-UA" w:eastAsia="en-US"/>
        </w:rPr>
        <w:t xml:space="preserve">Вищим державним інститутом виконавчої влади в Україні у сфері охорони культурної спадщини визначено Кабінет Міністрів України. До складу його повноважень у сфері охорони культурної спадщини належать такі: здійснення державної політики, державного контролю, занесення об’єктів культурної спадщини національного значення до Державного реєстру нерухомих пам’яток України та внесення змін до нього, подання у відповідні міжнародні інстанції пропозицій щодо занесення </w:t>
      </w:r>
      <w:r w:rsidRPr="0071128A">
        <w:rPr>
          <w:rFonts w:eastAsia="Calibri"/>
          <w:lang w:val="uk-UA" w:eastAsia="en-US"/>
        </w:rPr>
        <w:lastRenderedPageBreak/>
        <w:t xml:space="preserve">пам’ятки до Списку всесвітньої спадщини, надання дозволу на переміщення (перенесення) пам’ятки національного значення, затвердження Списку історичних населених місць України та змін, внесених до нього, оголошення ансамблів і комплексів пам’яток заповідниками чи музеями-заповідниками, затвердження нормативів і методик грошової оцінки пам’ятки. Міністерство культури України є центральним органом виконавчої влади у сфері охорони культурної спадщини, що організовує виконання законів України і здійснює контроль за їх реалізацією. </w:t>
      </w:r>
    </w:p>
    <w:p w:rsidR="0071128A" w:rsidRPr="0071128A" w:rsidRDefault="0071128A" w:rsidP="0071128A">
      <w:pPr>
        <w:ind w:firstLine="567"/>
        <w:jc w:val="both"/>
        <w:rPr>
          <w:rFonts w:eastAsia="Calibri"/>
          <w:lang w:val="uk-UA" w:eastAsia="en-US"/>
        </w:rPr>
      </w:pPr>
      <w:r w:rsidRPr="0071128A">
        <w:rPr>
          <w:rFonts w:eastAsia="Calibri"/>
          <w:lang w:val="uk-UA" w:eastAsia="en-US"/>
        </w:rPr>
        <w:t xml:space="preserve">В умовах пошуку шляхів удосконалення збереження культурної спадщини в Україні важливого значення набуває аналіз зарубіжного досвіду, зокрема у країнах Європейського Союзу (ЄС). </w:t>
      </w:r>
    </w:p>
    <w:p w:rsidR="0071128A" w:rsidRPr="0071128A" w:rsidRDefault="0071128A" w:rsidP="0071128A">
      <w:pPr>
        <w:ind w:firstLine="567"/>
        <w:jc w:val="both"/>
        <w:rPr>
          <w:rFonts w:eastAsia="Calibri"/>
          <w:lang w:val="uk-UA" w:eastAsia="en-US"/>
        </w:rPr>
      </w:pPr>
      <w:r w:rsidRPr="0071128A">
        <w:rPr>
          <w:rFonts w:eastAsia="Calibri"/>
          <w:lang w:val="uk-UA" w:eastAsia="en-US"/>
        </w:rPr>
        <w:t xml:space="preserve">У країнах ЄС існують різні моделі здійснення культурної політики. У цьому контексті особливо цікавим є досвід Великої Британії у сфері охорони культурної спадщини. Тут перший закон про збереження пам’яток було прийнято ще наприкінці ХІХ ст. (у 1882 р.). З метою державного регулювання суспільних відносин у цій сфері створена розгалужена законодавча база. Найбільше законодавчих актів було прийнято у другій половині минулого століття. На основі цих законів було видано низку урядових і відомчих постанов, прийнято резолюції урядовими і науково-консультаційними органами, а також деякими громадськими організаціями. Відповідно до законодавства реалізацію державної політики у сфері збереження культурної спадщини здійснюють спеціальні служби. </w:t>
      </w:r>
    </w:p>
    <w:p w:rsidR="0071128A" w:rsidRPr="0071128A" w:rsidRDefault="0071128A" w:rsidP="0071128A">
      <w:pPr>
        <w:ind w:firstLine="567"/>
        <w:jc w:val="both"/>
        <w:rPr>
          <w:rFonts w:eastAsia="Calibri"/>
          <w:lang w:val="uk-UA" w:eastAsia="en-US"/>
        </w:rPr>
      </w:pPr>
      <w:r w:rsidRPr="0071128A">
        <w:rPr>
          <w:rFonts w:eastAsia="Calibri"/>
          <w:lang w:val="uk-UA" w:eastAsia="en-US"/>
        </w:rPr>
        <w:t>Досвід створеного розгалуженого законодавства країн Європи у сфері охорони пам’яток, організації управлінської структури та оптимізації системи фінансування, широке залучення приватних власників та громадських організацій до збереження культурної спадщини може прискорити процес проведення розпочатих в Україні реформ.</w:t>
      </w:r>
    </w:p>
    <w:p w:rsidR="00E90A83" w:rsidRPr="00E90A83" w:rsidRDefault="00E90A83" w:rsidP="002F5741">
      <w:pPr>
        <w:ind w:firstLine="567"/>
        <w:jc w:val="both"/>
        <w:rPr>
          <w:lang w:val="uk-UA"/>
        </w:rPr>
      </w:pPr>
    </w:p>
    <w:p w:rsidR="00E90A83" w:rsidRDefault="00E90A83" w:rsidP="002F5741">
      <w:pPr>
        <w:ind w:firstLine="567"/>
        <w:jc w:val="both"/>
        <w:rPr>
          <w:lang w:val="uk-UA"/>
        </w:rPr>
      </w:pPr>
    </w:p>
    <w:p w:rsidR="00EE54E1" w:rsidRDefault="00EE54E1" w:rsidP="002F5741">
      <w:pPr>
        <w:ind w:firstLine="567"/>
        <w:jc w:val="both"/>
        <w:rPr>
          <w:lang w:val="uk-UA"/>
        </w:rPr>
      </w:pPr>
    </w:p>
    <w:p w:rsidR="00EE54E1" w:rsidRDefault="00EE54E1" w:rsidP="002F5741">
      <w:pPr>
        <w:ind w:firstLine="567"/>
        <w:jc w:val="both"/>
        <w:rPr>
          <w:lang w:val="uk-UA"/>
        </w:rPr>
      </w:pPr>
    </w:p>
    <w:p w:rsidR="00EE54E1" w:rsidRDefault="00EE54E1" w:rsidP="002F5741">
      <w:pPr>
        <w:ind w:firstLine="567"/>
        <w:jc w:val="both"/>
        <w:rPr>
          <w:lang w:val="uk-UA"/>
        </w:rPr>
      </w:pPr>
    </w:p>
    <w:p w:rsidR="00EE54E1" w:rsidRDefault="00EE54E1" w:rsidP="002F5741">
      <w:pPr>
        <w:ind w:firstLine="567"/>
        <w:jc w:val="both"/>
        <w:rPr>
          <w:lang w:val="uk-UA"/>
        </w:rPr>
      </w:pPr>
    </w:p>
    <w:p w:rsidR="0071128A" w:rsidRPr="00CD1A82" w:rsidRDefault="0071128A" w:rsidP="0071128A">
      <w:pPr>
        <w:jc w:val="center"/>
        <w:rPr>
          <w:b/>
          <w:lang w:val="uk-UA"/>
        </w:rPr>
      </w:pPr>
      <w:r w:rsidRPr="00CD1A82">
        <w:rPr>
          <w:b/>
          <w:lang w:val="uk-UA"/>
        </w:rPr>
        <w:lastRenderedPageBreak/>
        <w:t>ПЕРСПЕКТИВИ РОЗВИТКУ СТРАХОВОГО ФОНДУ ДОКУМЕНТАЦІЇ УКРАЇНИ В СУЧАСНИХ УМОВАХ ВИКОРИСТАННЯ ГІБРИДНОЇ ТЕХНОЛОГІЇ ВИГОТОВЛЕННЯ ДОКУМЕНТІВ СТРАХОВОГО ФОНДУ</w:t>
      </w:r>
    </w:p>
    <w:p w:rsidR="0071128A" w:rsidRPr="00CD1A82" w:rsidRDefault="0071128A" w:rsidP="0071128A">
      <w:pPr>
        <w:jc w:val="center"/>
        <w:rPr>
          <w:b/>
          <w:lang w:val="uk-UA"/>
        </w:rPr>
      </w:pPr>
      <w:r w:rsidRPr="00CD1A82">
        <w:rPr>
          <w:b/>
          <w:lang w:val="uk-UA"/>
        </w:rPr>
        <w:t>Подорожний В. І.</w:t>
      </w:r>
    </w:p>
    <w:p w:rsidR="0071128A" w:rsidRPr="00CD1A82" w:rsidRDefault="0071128A" w:rsidP="0071128A">
      <w:pPr>
        <w:jc w:val="center"/>
        <w:rPr>
          <w:b/>
          <w:i/>
          <w:lang w:val="uk-UA"/>
        </w:rPr>
      </w:pPr>
      <w:r w:rsidRPr="00CD1A82">
        <w:rPr>
          <w:b/>
          <w:i/>
          <w:lang w:val="uk-UA"/>
        </w:rPr>
        <w:t xml:space="preserve">Науково-дослідний, проектно-конструкторський та технологічний інститут </w:t>
      </w:r>
      <w:proofErr w:type="spellStart"/>
      <w:r w:rsidRPr="00CD1A82">
        <w:rPr>
          <w:b/>
          <w:i/>
          <w:lang w:val="uk-UA"/>
        </w:rPr>
        <w:t>мікрографії</w:t>
      </w:r>
      <w:proofErr w:type="spellEnd"/>
      <w:r w:rsidRPr="00CD1A82">
        <w:rPr>
          <w:b/>
          <w:i/>
          <w:lang w:val="uk-UA"/>
        </w:rPr>
        <w:t>, м. Харків</w:t>
      </w:r>
    </w:p>
    <w:p w:rsidR="0071128A" w:rsidRPr="00CD1A82" w:rsidRDefault="0071128A" w:rsidP="0071128A">
      <w:pPr>
        <w:ind w:firstLine="708"/>
        <w:jc w:val="both"/>
        <w:rPr>
          <w:lang w:val="uk-UA"/>
        </w:rPr>
      </w:pPr>
    </w:p>
    <w:p w:rsidR="0071128A" w:rsidRPr="00CD1A82" w:rsidRDefault="0071128A" w:rsidP="0071128A">
      <w:pPr>
        <w:ind w:firstLine="567"/>
        <w:jc w:val="both"/>
        <w:rPr>
          <w:lang w:val="uk-UA"/>
        </w:rPr>
      </w:pPr>
      <w:r w:rsidRPr="00CD1A82">
        <w:rPr>
          <w:lang w:val="uk-UA"/>
        </w:rPr>
        <w:t>Наведено оцінку сучасного стану та можливостей традиційної (аналогової) технології виготовлення мікрофільмів страхового фонду документації (далі – СФД) України. Проведено аналіз видів документів, які можуть закладатися за традиційною (аналоговою) технологією до СФД України на довгострокове зберігання.</w:t>
      </w:r>
      <w:r w:rsidRPr="00CD1A82">
        <w:t xml:space="preserve"> </w:t>
      </w:r>
    </w:p>
    <w:p w:rsidR="0071128A" w:rsidRPr="00CD1A82" w:rsidRDefault="0071128A" w:rsidP="0071128A">
      <w:pPr>
        <w:ind w:firstLine="567"/>
        <w:jc w:val="both"/>
        <w:rPr>
          <w:lang w:val="uk-UA"/>
        </w:rPr>
      </w:pPr>
      <w:r w:rsidRPr="00CD1A82">
        <w:rPr>
          <w:lang w:val="uk-UA"/>
        </w:rPr>
        <w:t>Визначено можливе коло документів, які не можуть бути закладені на довгострокове зберігання до СФД України. Встановлено причини, за яких ці документи не можуть бути закладені до СФД України.</w:t>
      </w:r>
    </w:p>
    <w:p w:rsidR="0071128A" w:rsidRPr="00CD1A82" w:rsidRDefault="0071128A" w:rsidP="0071128A">
      <w:pPr>
        <w:ind w:firstLine="567"/>
        <w:jc w:val="both"/>
        <w:rPr>
          <w:lang w:val="uk-UA"/>
        </w:rPr>
      </w:pPr>
      <w:r w:rsidRPr="00CD1A82">
        <w:rPr>
          <w:lang w:val="uk-UA"/>
        </w:rPr>
        <w:t xml:space="preserve">Показано стан розвитку сучасного технологічного </w:t>
      </w:r>
      <w:proofErr w:type="spellStart"/>
      <w:r w:rsidRPr="00CD1A82">
        <w:rPr>
          <w:lang w:val="uk-UA"/>
        </w:rPr>
        <w:t>устатковання</w:t>
      </w:r>
      <w:proofErr w:type="spellEnd"/>
      <w:r w:rsidRPr="00CD1A82">
        <w:rPr>
          <w:lang w:val="uk-UA"/>
        </w:rPr>
        <w:t xml:space="preserve"> для виготовлення мікрофільмів (КОМ-системи) та копій документів з них (сканери мікрофільмів).</w:t>
      </w:r>
    </w:p>
    <w:p w:rsidR="0071128A" w:rsidRPr="00CD1A82" w:rsidRDefault="0071128A" w:rsidP="0071128A">
      <w:pPr>
        <w:ind w:firstLine="567"/>
        <w:jc w:val="both"/>
        <w:rPr>
          <w:lang w:val="uk-UA"/>
        </w:rPr>
      </w:pPr>
      <w:r w:rsidRPr="00CD1A82">
        <w:rPr>
          <w:lang w:val="uk-UA"/>
        </w:rPr>
        <w:t>Наведено перелік науково-технічних задач, які необхідно вирішити для забезпечення можливості закладання документів до СФД, які не можуть бути закладені за традиційною (аналоговою) технологією.</w:t>
      </w:r>
    </w:p>
    <w:p w:rsidR="0071128A" w:rsidRPr="00CD1A82" w:rsidRDefault="0071128A" w:rsidP="0071128A">
      <w:pPr>
        <w:ind w:firstLine="567"/>
        <w:jc w:val="both"/>
        <w:rPr>
          <w:lang w:val="uk-UA"/>
        </w:rPr>
      </w:pPr>
      <w:r w:rsidRPr="00CD1A82">
        <w:rPr>
          <w:lang w:val="uk-UA"/>
        </w:rPr>
        <w:t>Наведено приклад використання КОМ-систем та сканер</w:t>
      </w:r>
      <w:r w:rsidR="00F64333">
        <w:rPr>
          <w:lang w:val="uk-UA"/>
        </w:rPr>
        <w:t>а</w:t>
      </w:r>
      <w:r w:rsidRPr="00CD1A82">
        <w:rPr>
          <w:lang w:val="uk-UA"/>
        </w:rPr>
        <w:t xml:space="preserve"> мікрофільмів у гібридній технології виготовлення документів страхового фонду.</w:t>
      </w:r>
    </w:p>
    <w:p w:rsidR="0071128A" w:rsidRPr="00CD1A82" w:rsidRDefault="0071128A" w:rsidP="0071128A">
      <w:pPr>
        <w:ind w:firstLine="567"/>
        <w:jc w:val="both"/>
        <w:rPr>
          <w:lang w:val="uk-UA"/>
        </w:rPr>
      </w:pPr>
      <w:r w:rsidRPr="00CD1A82">
        <w:rPr>
          <w:lang w:val="uk-UA"/>
        </w:rPr>
        <w:t>Визначено технологічні можливості гібридної технології виготовлення мікрофільмів СФД України.</w:t>
      </w:r>
    </w:p>
    <w:p w:rsidR="0071128A" w:rsidRPr="00CD1A82" w:rsidRDefault="0071128A" w:rsidP="0071128A">
      <w:pPr>
        <w:ind w:firstLine="567"/>
        <w:jc w:val="both"/>
        <w:rPr>
          <w:lang w:val="uk-UA"/>
        </w:rPr>
      </w:pPr>
      <w:r w:rsidRPr="00CD1A82">
        <w:rPr>
          <w:lang w:val="uk-UA"/>
        </w:rPr>
        <w:t>Визначено переваги гібридної технології над традиційною (аналоговою) технологією виготовлення мікрофільмів.</w:t>
      </w:r>
    </w:p>
    <w:p w:rsidR="0071128A" w:rsidRPr="00CD1A82" w:rsidRDefault="0071128A" w:rsidP="0071128A">
      <w:pPr>
        <w:ind w:firstLine="567"/>
        <w:jc w:val="both"/>
        <w:rPr>
          <w:lang w:val="uk-UA"/>
        </w:rPr>
      </w:pPr>
      <w:r w:rsidRPr="00CD1A82">
        <w:rPr>
          <w:lang w:val="uk-UA"/>
        </w:rPr>
        <w:t xml:space="preserve">Розглянуто питання виготовлення копій документів СФД </w:t>
      </w:r>
      <w:r w:rsidR="00F64333">
        <w:rPr>
          <w:lang w:val="uk-UA"/>
        </w:rPr>
        <w:t>і</w:t>
      </w:r>
      <w:r w:rsidRPr="00CD1A82">
        <w:rPr>
          <w:lang w:val="uk-UA"/>
        </w:rPr>
        <w:t>з заданою якістю.</w:t>
      </w:r>
    </w:p>
    <w:p w:rsidR="0071128A" w:rsidRPr="00CD1A82" w:rsidRDefault="0071128A" w:rsidP="0071128A">
      <w:pPr>
        <w:ind w:firstLine="567"/>
        <w:jc w:val="both"/>
        <w:rPr>
          <w:lang w:val="uk-UA"/>
        </w:rPr>
      </w:pPr>
      <w:r w:rsidRPr="00CD1A82">
        <w:rPr>
          <w:lang w:val="uk-UA"/>
        </w:rPr>
        <w:t>Наведено приклад використання гібридної технології виготовлення мікрофільмів та копій документів з них для забезпечення користувачів документами СФД оперативною та достовірною інформацією.</w:t>
      </w:r>
    </w:p>
    <w:p w:rsidR="0071128A" w:rsidRPr="00CD1A82" w:rsidRDefault="0071128A" w:rsidP="0071128A">
      <w:pPr>
        <w:ind w:firstLine="567"/>
        <w:jc w:val="both"/>
        <w:rPr>
          <w:lang w:val="uk-UA"/>
        </w:rPr>
      </w:pPr>
      <w:r w:rsidRPr="00CD1A82">
        <w:rPr>
          <w:lang w:val="uk-UA"/>
        </w:rPr>
        <w:lastRenderedPageBreak/>
        <w:t>Визначено перспективні шляхи розвитку СФД у рамках Закону України «Про страховий фонд документації</w:t>
      </w:r>
      <w:r w:rsidR="00F64333">
        <w:rPr>
          <w:lang w:val="uk-UA"/>
        </w:rPr>
        <w:t xml:space="preserve"> України</w:t>
      </w:r>
      <w:r w:rsidRPr="00CD1A82">
        <w:rPr>
          <w:lang w:val="uk-UA"/>
        </w:rPr>
        <w:t>» відповідно до технологічних можливостей гібридної технології виготовлення документів СФД України.</w:t>
      </w:r>
    </w:p>
    <w:p w:rsidR="0071128A" w:rsidRPr="00CD1A82" w:rsidRDefault="0071128A" w:rsidP="0071128A">
      <w:pPr>
        <w:ind w:firstLine="567"/>
        <w:jc w:val="both"/>
        <w:rPr>
          <w:lang w:val="uk-UA"/>
        </w:rPr>
      </w:pPr>
      <w:r w:rsidRPr="00CD1A82">
        <w:rPr>
          <w:lang w:val="uk-UA"/>
        </w:rPr>
        <w:t>Надано рекомендації щодо подальших напрямів наукових досліджень для вирішення питання щодо розроблення та впровадження гібридної технології виготовлення документів СФД України.</w:t>
      </w:r>
    </w:p>
    <w:p w:rsidR="00E90A83" w:rsidRDefault="00E90A83" w:rsidP="002F5741">
      <w:pPr>
        <w:ind w:firstLine="567"/>
        <w:jc w:val="both"/>
        <w:rPr>
          <w:lang w:val="uk-UA"/>
        </w:rPr>
      </w:pPr>
    </w:p>
    <w:p w:rsidR="0071128A" w:rsidRDefault="0071128A" w:rsidP="002F5741">
      <w:pPr>
        <w:ind w:firstLine="567"/>
        <w:jc w:val="both"/>
        <w:rPr>
          <w:lang w:val="uk-UA"/>
        </w:rPr>
      </w:pPr>
    </w:p>
    <w:p w:rsidR="00D732FD" w:rsidRPr="00D732FD" w:rsidRDefault="00D732FD" w:rsidP="00D732FD">
      <w:pPr>
        <w:jc w:val="center"/>
        <w:rPr>
          <w:b/>
          <w:caps/>
          <w:lang w:val="uk-UA"/>
        </w:rPr>
      </w:pPr>
      <w:r w:rsidRPr="00D732FD">
        <w:rPr>
          <w:b/>
          <w:caps/>
          <w:lang w:val="uk-UA"/>
        </w:rPr>
        <w:t xml:space="preserve">Дослідження процесів нормативного забезпечення при формуванні та веденні страхового фонду документації </w:t>
      </w:r>
    </w:p>
    <w:p w:rsidR="00D732FD" w:rsidRPr="00D732FD" w:rsidRDefault="00D732FD" w:rsidP="00D732FD">
      <w:pPr>
        <w:jc w:val="center"/>
        <w:rPr>
          <w:b/>
          <w:lang w:val="uk-UA"/>
        </w:rPr>
      </w:pPr>
      <w:r w:rsidRPr="00D732FD">
        <w:rPr>
          <w:b/>
          <w:lang w:val="uk-UA"/>
        </w:rPr>
        <w:t>Савченко Т. М.</w:t>
      </w:r>
    </w:p>
    <w:p w:rsidR="00D732FD" w:rsidRPr="00D732FD" w:rsidRDefault="00D732FD" w:rsidP="00D732FD">
      <w:pPr>
        <w:jc w:val="center"/>
        <w:rPr>
          <w:b/>
          <w:i/>
          <w:lang w:val="uk-UA"/>
        </w:rPr>
      </w:pPr>
      <w:r w:rsidRPr="00D732FD">
        <w:rPr>
          <w:b/>
          <w:i/>
          <w:lang w:val="uk-UA"/>
        </w:rPr>
        <w:t xml:space="preserve">Науково-дослідний, проектно-конструкторський та технологічний інститут </w:t>
      </w:r>
      <w:proofErr w:type="spellStart"/>
      <w:r w:rsidRPr="00D732FD">
        <w:rPr>
          <w:b/>
          <w:i/>
          <w:lang w:val="uk-UA"/>
        </w:rPr>
        <w:t>мікрографії</w:t>
      </w:r>
      <w:proofErr w:type="spellEnd"/>
      <w:r w:rsidRPr="00D732FD">
        <w:rPr>
          <w:b/>
          <w:i/>
          <w:lang w:val="uk-UA"/>
        </w:rPr>
        <w:t>, м. Харків</w:t>
      </w:r>
    </w:p>
    <w:p w:rsidR="00D732FD" w:rsidRPr="00D732FD" w:rsidRDefault="00D732FD" w:rsidP="00D732FD">
      <w:pPr>
        <w:jc w:val="center"/>
        <w:rPr>
          <w:b/>
          <w:i/>
          <w:lang w:val="uk-UA"/>
        </w:rPr>
      </w:pPr>
    </w:p>
    <w:p w:rsidR="00D732FD" w:rsidRPr="00D732FD" w:rsidRDefault="00D732FD" w:rsidP="00D732FD">
      <w:pPr>
        <w:ind w:firstLine="567"/>
        <w:jc w:val="both"/>
        <w:rPr>
          <w:lang w:val="uk-UA"/>
        </w:rPr>
      </w:pPr>
      <w:r w:rsidRPr="00D732FD">
        <w:rPr>
          <w:lang w:val="uk-UA"/>
        </w:rPr>
        <w:t xml:space="preserve">Будь-яка держава приділяє достатньо уваги збереженню документації, яка засвідчує процеси життєдіяльності, надбання у всіх сферах її діяльності. Отже, постає питання збереження та документування всіх надбань держави. Саме для виконання цих функцій створена і діє в Україні державна система страхового фонду документації (далі − СФД). </w:t>
      </w:r>
    </w:p>
    <w:p w:rsidR="00D732FD" w:rsidRPr="00D732FD" w:rsidRDefault="00D732FD" w:rsidP="00D732FD">
      <w:pPr>
        <w:ind w:firstLine="567"/>
        <w:jc w:val="both"/>
        <w:outlineLvl w:val="0"/>
        <w:rPr>
          <w:lang w:val="uk-UA"/>
        </w:rPr>
      </w:pPr>
      <w:r w:rsidRPr="00D732FD">
        <w:rPr>
          <w:lang w:val="uk-UA"/>
        </w:rPr>
        <w:t xml:space="preserve">Одним з напрямів нормативної діяльності державної системи СФД є створення ефективного нормативного забезпечення реалізації державної політики у сфері  формування, ведення і використання СФД. </w:t>
      </w:r>
    </w:p>
    <w:p w:rsidR="00D732FD" w:rsidRPr="00D732FD" w:rsidRDefault="00D732FD" w:rsidP="00D732FD">
      <w:pPr>
        <w:ind w:firstLine="567"/>
        <w:jc w:val="both"/>
        <w:rPr>
          <w:lang w:val="uk-UA"/>
        </w:rPr>
      </w:pPr>
      <w:r w:rsidRPr="00D732FD">
        <w:rPr>
          <w:lang w:val="uk-UA"/>
        </w:rPr>
        <w:t>Накопичені матеріали та набутий практичний досвід  спонукають займатись не тільки наповненням нормативної бази галузі, а й удосконалювати нормативні документи (далі – НД) згідно з новітніми технологіями, оновленням технічної бази та для досягнення уніфікації між національними і міжнародними стандартами для полегшення товарообігу та співробітництва у галузі.</w:t>
      </w:r>
    </w:p>
    <w:p w:rsidR="00D732FD" w:rsidRPr="00D732FD" w:rsidRDefault="00D732FD" w:rsidP="00D732FD">
      <w:pPr>
        <w:ind w:firstLine="567"/>
        <w:jc w:val="both"/>
        <w:rPr>
          <w:lang w:val="uk-UA"/>
        </w:rPr>
      </w:pPr>
      <w:r w:rsidRPr="00D732FD">
        <w:rPr>
          <w:lang w:val="uk-UA"/>
        </w:rPr>
        <w:t xml:space="preserve">Актуальним питанням для </w:t>
      </w:r>
      <w:proofErr w:type="spellStart"/>
      <w:r w:rsidRPr="00D732FD">
        <w:rPr>
          <w:lang w:val="uk-UA"/>
        </w:rPr>
        <w:t>функціювання</w:t>
      </w:r>
      <w:proofErr w:type="spellEnd"/>
      <w:r w:rsidRPr="00D732FD">
        <w:rPr>
          <w:lang w:val="uk-UA"/>
        </w:rPr>
        <w:t xml:space="preserve"> державної системи СФД залишається оперативне забезпечення користувачів документами СФД за їх запитами. Важлива роль на цьому етапі приділяється повноті закладеної інформації, ідентичності пошукових реквізитів, що забезпечується </w:t>
      </w:r>
      <w:r w:rsidRPr="00D732FD">
        <w:rPr>
          <w:lang w:val="uk-UA"/>
        </w:rPr>
        <w:lastRenderedPageBreak/>
        <w:t xml:space="preserve">дотриманням вимог ДСТУ 33.108:2005 «Страховий фонд документації. Документи страхового фонду документації. Технічний паспорт мікрофільму. Загальні вимоги» та </w:t>
      </w:r>
      <w:r w:rsidR="00F64333">
        <w:rPr>
          <w:lang w:val="uk-UA"/>
        </w:rPr>
        <w:br/>
      </w:r>
      <w:r w:rsidRPr="00D732FD">
        <w:rPr>
          <w:lang w:val="uk-UA"/>
        </w:rPr>
        <w:t xml:space="preserve">ДСТУ 33.113:2014 </w:t>
      </w:r>
      <w:r w:rsidRPr="00D732FD">
        <w:rPr>
          <w:snapToGrid w:val="0"/>
          <w:lang w:val="uk-UA"/>
        </w:rPr>
        <w:t xml:space="preserve">«Страховий фонд документації. Графічні символи і трафарети у мікрофільмах. Загальні технічні вимоги» (далі </w:t>
      </w:r>
      <w:r w:rsidRPr="00D732FD">
        <w:rPr>
          <w:lang w:val="uk-UA"/>
        </w:rPr>
        <w:t>−</w:t>
      </w:r>
      <w:r w:rsidRPr="00D732FD">
        <w:rPr>
          <w:snapToGrid w:val="0"/>
          <w:lang w:val="uk-UA"/>
        </w:rPr>
        <w:t xml:space="preserve"> </w:t>
      </w:r>
      <w:r w:rsidRPr="00D732FD">
        <w:rPr>
          <w:lang w:val="uk-UA"/>
        </w:rPr>
        <w:t>ДСТУ 33.108 та ДСТУ 33.113</w:t>
      </w:r>
      <w:r w:rsidRPr="00D732FD">
        <w:rPr>
          <w:snapToGrid w:val="0"/>
          <w:lang w:val="uk-UA"/>
        </w:rPr>
        <w:t>)</w:t>
      </w:r>
      <w:r w:rsidRPr="00D732FD">
        <w:rPr>
          <w:lang w:val="uk-UA"/>
        </w:rPr>
        <w:t xml:space="preserve">. За період застосування цих стандартів було висунуто зауваги та пропозиції стосовно уточнення їх положень. Беручи до уваги важливість зазначених питань, було проведено дослідження процесів формування СФД, зокрема на етапі закладення документів і заповнення супровідної документації та технічних паспортів до мікрофільму СФД для недопущення розбіжностей у заповненні спеціальними установами СФД </w:t>
      </w:r>
      <w:r w:rsidR="00F64333">
        <w:rPr>
          <w:lang w:val="uk-UA"/>
        </w:rPr>
        <w:t xml:space="preserve">України </w:t>
      </w:r>
      <w:r w:rsidRPr="00D732FD">
        <w:rPr>
          <w:lang w:val="uk-UA"/>
        </w:rPr>
        <w:t xml:space="preserve">форм комплектувальних документів та технічного паспорта, систематизації даних при формуванні (використанні) Реєстру документів СФД. У рамках дослідження виконано порівняльний аналіз інформації в комплектувальних документах СФД, технічних паспортах мікрофільмів і на трафаретах № 1 і № 2 мікрофільму, потрібної для обліку і пошуку документів, проаналізовано чинні нормативні і методичні документи щодо складу інформації, яку наводять постачальники документів, спеціальні установи і бази зберігання СФД України. </w:t>
      </w:r>
    </w:p>
    <w:p w:rsidR="00D732FD" w:rsidRPr="00D732FD" w:rsidRDefault="00D732FD" w:rsidP="00D732FD">
      <w:pPr>
        <w:ind w:firstLine="567"/>
        <w:jc w:val="both"/>
        <w:rPr>
          <w:lang w:val="uk-UA"/>
        </w:rPr>
      </w:pPr>
      <w:r w:rsidRPr="00D732FD">
        <w:rPr>
          <w:lang w:val="uk-UA"/>
        </w:rPr>
        <w:t>Досліджені НД понад п’ять років не підлягали перевірці на відповідність законодавству України, потребам держави, потребам виробників та споживачів, рівню розвитку науки і техніки, вимогам міжнародних та регіональних стандартів. У цих НД застосовується застаріла термінологія, яку необхідно узгодити із законодавством України та НД комплексу «Страховий фонд документації». У результаті досліджень отримано рекомендації щодо розроблення змін до ДСТУ 33.108 та ДСТУ 33.113.</w:t>
      </w:r>
    </w:p>
    <w:p w:rsidR="00D732FD" w:rsidRPr="00D732FD" w:rsidRDefault="00D732FD" w:rsidP="00D732FD">
      <w:pPr>
        <w:ind w:firstLine="567"/>
        <w:jc w:val="both"/>
        <w:rPr>
          <w:lang w:val="uk-UA"/>
        </w:rPr>
      </w:pPr>
      <w:r w:rsidRPr="00D732FD">
        <w:rPr>
          <w:lang w:val="uk-UA"/>
        </w:rPr>
        <w:t xml:space="preserve">Отже, результати проведених досліджень допоможуть у подальшому забезпечити чітку організацію і послідовність робіт із формування та ведення СФД, доповнять та розширять нормативну базу державної системи СФД і сприятимуть реалізації державної політики щодо сталого </w:t>
      </w:r>
      <w:proofErr w:type="spellStart"/>
      <w:r w:rsidRPr="00D732FD">
        <w:rPr>
          <w:lang w:val="uk-UA"/>
        </w:rPr>
        <w:t>функціювання</w:t>
      </w:r>
      <w:proofErr w:type="spellEnd"/>
      <w:r w:rsidRPr="00D732FD">
        <w:rPr>
          <w:lang w:val="uk-UA"/>
        </w:rPr>
        <w:t xml:space="preserve"> державної системи СФД.</w:t>
      </w:r>
    </w:p>
    <w:p w:rsidR="0071128A" w:rsidRPr="00D732FD" w:rsidRDefault="0071128A" w:rsidP="002F5741">
      <w:pPr>
        <w:ind w:firstLine="567"/>
        <w:jc w:val="both"/>
        <w:rPr>
          <w:lang w:val="uk-UA"/>
        </w:rPr>
      </w:pPr>
    </w:p>
    <w:p w:rsidR="0071128A" w:rsidRPr="00D732FD" w:rsidRDefault="0071128A" w:rsidP="002F5741">
      <w:pPr>
        <w:ind w:firstLine="567"/>
        <w:jc w:val="both"/>
        <w:rPr>
          <w:lang w:val="uk-UA"/>
        </w:rPr>
      </w:pPr>
    </w:p>
    <w:p w:rsidR="0022565B" w:rsidRPr="00632B69" w:rsidRDefault="0022565B" w:rsidP="0022565B">
      <w:pPr>
        <w:jc w:val="center"/>
        <w:rPr>
          <w:b/>
          <w:caps/>
          <w:lang w:val="uk-UA"/>
        </w:rPr>
      </w:pPr>
      <w:r w:rsidRPr="00632B69">
        <w:rPr>
          <w:b/>
          <w:caps/>
          <w:lang w:val="uk-UA"/>
        </w:rPr>
        <w:lastRenderedPageBreak/>
        <w:t xml:space="preserve">дослідження ПРОЦЕСІВ ВИГОТОВЛЯННЯ ТА МЕТОДІВ </w:t>
      </w:r>
      <w:r w:rsidRPr="00632B69">
        <w:rPr>
          <w:b/>
          <w:lang w:val="uk-UA"/>
        </w:rPr>
        <w:t>КОНТРОЛЮВАННЯ ПОВНОРОЗМІРНИХ ПАПЕРОВИХ КОПІЙ, ЩО ОТРИМАНІ З МІКРОФІЛЬМІВ СТРАХОВОГО ФОНДУ ДОКУМЕНТАЦІЇ, ДЛЯ ВСТАНОВЛЕННЯ ЄДИНИХ ТЕХНІЧНИХ ВИМОГ</w:t>
      </w:r>
    </w:p>
    <w:p w:rsidR="0022565B" w:rsidRPr="00632B69" w:rsidRDefault="0022565B" w:rsidP="0022565B">
      <w:pPr>
        <w:jc w:val="center"/>
        <w:rPr>
          <w:b/>
          <w:lang w:val="uk-UA"/>
        </w:rPr>
      </w:pPr>
      <w:r w:rsidRPr="00632B69">
        <w:rPr>
          <w:b/>
          <w:lang w:val="uk-UA"/>
        </w:rPr>
        <w:t xml:space="preserve">Стогній Н. С. </w:t>
      </w:r>
    </w:p>
    <w:p w:rsidR="0022565B" w:rsidRPr="00632B69" w:rsidRDefault="0022565B" w:rsidP="0022565B">
      <w:pPr>
        <w:jc w:val="center"/>
        <w:rPr>
          <w:b/>
          <w:i/>
          <w:lang w:val="uk-UA"/>
        </w:rPr>
      </w:pPr>
      <w:r w:rsidRPr="00632B69">
        <w:rPr>
          <w:b/>
          <w:i/>
          <w:lang w:val="uk-UA"/>
        </w:rPr>
        <w:t xml:space="preserve">Науково-дослідний, проектно-конструкторський та технологічний інститут </w:t>
      </w:r>
      <w:proofErr w:type="spellStart"/>
      <w:r w:rsidRPr="00632B69">
        <w:rPr>
          <w:b/>
          <w:i/>
          <w:lang w:val="uk-UA"/>
        </w:rPr>
        <w:t>мікрографії</w:t>
      </w:r>
      <w:proofErr w:type="spellEnd"/>
      <w:r w:rsidRPr="00632B69">
        <w:rPr>
          <w:b/>
          <w:i/>
          <w:lang w:val="uk-UA"/>
        </w:rPr>
        <w:t xml:space="preserve">, м. Харків </w:t>
      </w:r>
    </w:p>
    <w:p w:rsidR="0022565B" w:rsidRPr="00632B69" w:rsidRDefault="0022565B" w:rsidP="0022565B">
      <w:pPr>
        <w:jc w:val="center"/>
        <w:rPr>
          <w:lang w:val="uk-UA"/>
        </w:rPr>
      </w:pPr>
    </w:p>
    <w:p w:rsidR="0022565B" w:rsidRPr="00632B69" w:rsidRDefault="0022565B" w:rsidP="00F64333">
      <w:pPr>
        <w:widowControl w:val="0"/>
        <w:tabs>
          <w:tab w:val="left" w:pos="0"/>
        </w:tabs>
        <w:autoSpaceDE w:val="0"/>
        <w:autoSpaceDN w:val="0"/>
        <w:adjustRightInd w:val="0"/>
        <w:spacing w:line="209" w:lineRule="auto"/>
        <w:ind w:right="142" w:firstLine="567"/>
        <w:jc w:val="both"/>
        <w:rPr>
          <w:lang w:val="uk-UA"/>
        </w:rPr>
      </w:pPr>
      <w:r w:rsidRPr="00F64333">
        <w:rPr>
          <w:spacing w:val="-4"/>
          <w:lang w:val="uk-UA"/>
        </w:rPr>
        <w:t xml:space="preserve">У державній системі страхового фонду документації (далі </w:t>
      </w:r>
      <w:r w:rsidRPr="00632B69">
        <w:rPr>
          <w:lang w:val="uk-UA"/>
        </w:rPr>
        <w:t xml:space="preserve">– СФД) єдині технічні вимоги до виготовляння та методів контролювання </w:t>
      </w:r>
      <w:proofErr w:type="spellStart"/>
      <w:r w:rsidRPr="00632B69">
        <w:rPr>
          <w:lang w:val="uk-UA"/>
        </w:rPr>
        <w:t>повнорозмірних</w:t>
      </w:r>
      <w:proofErr w:type="spellEnd"/>
      <w:r w:rsidRPr="00632B69">
        <w:rPr>
          <w:lang w:val="uk-UA"/>
        </w:rPr>
        <w:t xml:space="preserve"> паперових копій, що отримані з мікрофільмів СФД, встановлює ДСТУ 33.403:2005 «Страховий фонд документації. </w:t>
      </w:r>
      <w:proofErr w:type="spellStart"/>
      <w:r w:rsidRPr="00632B69">
        <w:rPr>
          <w:lang w:val="uk-UA"/>
        </w:rPr>
        <w:t>Повнорозмірні</w:t>
      </w:r>
      <w:proofErr w:type="spellEnd"/>
      <w:r w:rsidRPr="00632B69">
        <w:rPr>
          <w:lang w:val="uk-UA"/>
        </w:rPr>
        <w:t xml:space="preserve"> паперові копії з мікрофільмів страхового фонду документації. Технічні вимоги та методи контролювання» (далі – ДСТУ 33.403).</w:t>
      </w:r>
    </w:p>
    <w:p w:rsidR="0022565B" w:rsidRPr="00632B69" w:rsidRDefault="0022565B" w:rsidP="0022565B">
      <w:pPr>
        <w:widowControl w:val="0"/>
        <w:spacing w:line="209" w:lineRule="auto"/>
        <w:ind w:firstLine="567"/>
        <w:jc w:val="both"/>
        <w:rPr>
          <w:snapToGrid w:val="0"/>
          <w:color w:val="000000"/>
          <w:lang w:val="uk-UA"/>
        </w:rPr>
      </w:pPr>
      <w:r w:rsidRPr="00632B69">
        <w:rPr>
          <w:snapToGrid w:val="0"/>
          <w:color w:val="000000"/>
          <w:lang w:val="uk-UA"/>
        </w:rPr>
        <w:t>За період застосування ДСТУ 33.403 користувачі надали пропозиції щодо встановлення вимог до розмірів копій документів та застосування сучасного обладнання.</w:t>
      </w:r>
    </w:p>
    <w:p w:rsidR="0022565B" w:rsidRPr="00632B69" w:rsidRDefault="0022565B" w:rsidP="0022565B">
      <w:pPr>
        <w:widowControl w:val="0"/>
        <w:spacing w:line="209" w:lineRule="auto"/>
        <w:ind w:firstLine="567"/>
        <w:jc w:val="both"/>
        <w:rPr>
          <w:snapToGrid w:val="0"/>
          <w:color w:val="000000"/>
          <w:lang w:val="uk-UA"/>
        </w:rPr>
      </w:pPr>
      <w:r w:rsidRPr="00632B69">
        <w:rPr>
          <w:snapToGrid w:val="0"/>
          <w:color w:val="000000"/>
          <w:lang w:val="uk-UA"/>
        </w:rPr>
        <w:t>Крім того, положення ДСТУ 33.403 не підлягали перевірці на відповідність законодавству України, потребам виробників та споживачів, рівню розвитку науки і техніки, інтересам держави, вимогам міжнародних та регіональних стандартів тощо понад п’ять років.</w:t>
      </w:r>
    </w:p>
    <w:p w:rsidR="0022565B" w:rsidRPr="00632B69" w:rsidRDefault="0022565B" w:rsidP="0022565B">
      <w:pPr>
        <w:widowControl w:val="0"/>
        <w:spacing w:line="209" w:lineRule="auto"/>
        <w:ind w:firstLine="567"/>
        <w:jc w:val="both"/>
        <w:rPr>
          <w:snapToGrid w:val="0"/>
          <w:color w:val="000000"/>
          <w:lang w:val="uk-UA"/>
        </w:rPr>
      </w:pPr>
      <w:r w:rsidRPr="00632B69">
        <w:rPr>
          <w:snapToGrid w:val="0"/>
          <w:color w:val="000000"/>
          <w:lang w:val="uk-UA"/>
        </w:rPr>
        <w:t>Для усунення цих невідповідностей були проведені наукові дослідження, за результатами яких було розроблено Зміну № 1 до ДСТУ 33.403, у якій:</w:t>
      </w:r>
    </w:p>
    <w:p w:rsidR="0022565B" w:rsidRPr="00632B69" w:rsidRDefault="0022565B" w:rsidP="0022565B">
      <w:pPr>
        <w:widowControl w:val="0"/>
        <w:spacing w:line="209" w:lineRule="auto"/>
        <w:ind w:firstLine="567"/>
        <w:jc w:val="both"/>
        <w:rPr>
          <w:snapToGrid w:val="0"/>
          <w:color w:val="000000"/>
          <w:lang w:val="uk-UA"/>
        </w:rPr>
      </w:pPr>
      <w:r w:rsidRPr="00632B69">
        <w:rPr>
          <w:snapToGrid w:val="0"/>
          <w:color w:val="000000"/>
          <w:lang w:val="uk-UA"/>
        </w:rPr>
        <w:t>–</w:t>
      </w:r>
      <w:r w:rsidR="00F64333">
        <w:rPr>
          <w:snapToGrid w:val="0"/>
          <w:color w:val="000000"/>
          <w:lang w:val="uk-UA"/>
        </w:rPr>
        <w:t> </w:t>
      </w:r>
      <w:proofErr w:type="spellStart"/>
      <w:r w:rsidR="004D5308" w:rsidRPr="00632B69">
        <w:rPr>
          <w:snapToGrid w:val="0"/>
          <w:color w:val="000000"/>
          <w:lang w:val="uk-UA"/>
        </w:rPr>
        <w:t>відкоригован</w:t>
      </w:r>
      <w:r w:rsidR="00F64333">
        <w:rPr>
          <w:snapToGrid w:val="0"/>
          <w:color w:val="000000"/>
          <w:lang w:val="uk-UA"/>
        </w:rPr>
        <w:t>о</w:t>
      </w:r>
      <w:proofErr w:type="spellEnd"/>
      <w:r w:rsidRPr="00632B69">
        <w:rPr>
          <w:snapToGrid w:val="0"/>
          <w:color w:val="000000"/>
          <w:lang w:val="uk-UA"/>
        </w:rPr>
        <w:t xml:space="preserve"> положення чинного ДСТУ 33.403 з урахуванням змін у нормативних документах комплексу «Страховий фонд документації»;</w:t>
      </w:r>
    </w:p>
    <w:p w:rsidR="0022565B" w:rsidRPr="00632B69" w:rsidRDefault="0022565B" w:rsidP="0022565B">
      <w:pPr>
        <w:widowControl w:val="0"/>
        <w:spacing w:line="209" w:lineRule="auto"/>
        <w:ind w:firstLine="567"/>
        <w:jc w:val="both"/>
        <w:rPr>
          <w:snapToGrid w:val="0"/>
          <w:color w:val="000000"/>
          <w:lang w:val="uk-UA"/>
        </w:rPr>
      </w:pPr>
      <w:r w:rsidRPr="00632B69">
        <w:rPr>
          <w:snapToGrid w:val="0"/>
          <w:color w:val="000000"/>
          <w:lang w:val="uk-UA"/>
        </w:rPr>
        <w:t>–</w:t>
      </w:r>
      <w:r w:rsidR="00F64333">
        <w:rPr>
          <w:snapToGrid w:val="0"/>
          <w:color w:val="000000"/>
          <w:lang w:val="uk-UA"/>
        </w:rPr>
        <w:t> </w:t>
      </w:r>
      <w:r w:rsidRPr="00632B69">
        <w:rPr>
          <w:snapToGrid w:val="0"/>
          <w:color w:val="000000"/>
          <w:lang w:val="uk-UA"/>
        </w:rPr>
        <w:t>доповнено та приведено у відповідність до чинних нормативних документів нормативні посилання, наведені в ДСТУ 33.403;</w:t>
      </w:r>
    </w:p>
    <w:p w:rsidR="0022565B" w:rsidRPr="00632B69" w:rsidRDefault="0022565B" w:rsidP="0022565B">
      <w:pPr>
        <w:widowControl w:val="0"/>
        <w:spacing w:line="209" w:lineRule="auto"/>
        <w:ind w:firstLine="567"/>
        <w:jc w:val="both"/>
        <w:rPr>
          <w:snapToGrid w:val="0"/>
          <w:color w:val="000000"/>
          <w:lang w:val="uk-UA"/>
        </w:rPr>
      </w:pPr>
      <w:r w:rsidRPr="00632B69">
        <w:rPr>
          <w:snapToGrid w:val="0"/>
          <w:color w:val="000000"/>
          <w:lang w:val="uk-UA"/>
        </w:rPr>
        <w:t>– </w:t>
      </w:r>
      <w:proofErr w:type="spellStart"/>
      <w:r w:rsidR="004D5308" w:rsidRPr="00632B69">
        <w:rPr>
          <w:snapToGrid w:val="0"/>
          <w:color w:val="000000"/>
          <w:lang w:val="uk-UA"/>
        </w:rPr>
        <w:t>відкоригован</w:t>
      </w:r>
      <w:r w:rsidR="00F64333">
        <w:rPr>
          <w:snapToGrid w:val="0"/>
          <w:color w:val="000000"/>
          <w:lang w:val="uk-UA"/>
        </w:rPr>
        <w:t>о</w:t>
      </w:r>
      <w:proofErr w:type="spellEnd"/>
      <w:r w:rsidRPr="00632B69">
        <w:rPr>
          <w:snapToGrid w:val="0"/>
          <w:color w:val="000000"/>
          <w:lang w:val="uk-UA"/>
        </w:rPr>
        <w:t xml:space="preserve"> положення ДСТУ 33.403 щодо застосування комп’ютерної техніки при виготовленні копій документів;</w:t>
      </w:r>
    </w:p>
    <w:p w:rsidR="0022565B" w:rsidRPr="00632B69" w:rsidRDefault="0022565B" w:rsidP="0022565B">
      <w:pPr>
        <w:widowControl w:val="0"/>
        <w:spacing w:line="209" w:lineRule="auto"/>
        <w:ind w:firstLine="567"/>
        <w:jc w:val="both"/>
        <w:rPr>
          <w:snapToGrid w:val="0"/>
          <w:color w:val="000000"/>
          <w:lang w:val="uk-UA"/>
        </w:rPr>
      </w:pPr>
      <w:r w:rsidRPr="00632B69">
        <w:rPr>
          <w:snapToGrid w:val="0"/>
          <w:color w:val="000000"/>
          <w:lang w:val="uk-UA"/>
        </w:rPr>
        <w:t xml:space="preserve">– доповнено ДСТУ 33.403 інформацією, що стосується встановлення вимог до розмірів копій документів, та приведено у відповідність значення масштабів збільшування </w:t>
      </w:r>
      <w:proofErr w:type="spellStart"/>
      <w:r w:rsidRPr="00632B69">
        <w:rPr>
          <w:snapToGrid w:val="0"/>
          <w:color w:val="000000"/>
          <w:lang w:val="uk-UA"/>
        </w:rPr>
        <w:t>мікрозображення</w:t>
      </w:r>
      <w:proofErr w:type="spellEnd"/>
      <w:r w:rsidRPr="00632B69">
        <w:rPr>
          <w:snapToGrid w:val="0"/>
          <w:color w:val="000000"/>
          <w:lang w:val="uk-UA"/>
        </w:rPr>
        <w:t>;</w:t>
      </w:r>
    </w:p>
    <w:p w:rsidR="0022565B" w:rsidRPr="00632B69" w:rsidRDefault="0022565B" w:rsidP="0022565B">
      <w:pPr>
        <w:widowControl w:val="0"/>
        <w:spacing w:line="209" w:lineRule="auto"/>
        <w:ind w:firstLine="567"/>
        <w:jc w:val="both"/>
        <w:rPr>
          <w:snapToGrid w:val="0"/>
          <w:color w:val="000000"/>
          <w:lang w:val="uk-UA"/>
        </w:rPr>
      </w:pPr>
      <w:r w:rsidRPr="00632B69">
        <w:rPr>
          <w:snapToGrid w:val="0"/>
          <w:color w:val="000000"/>
          <w:lang w:val="uk-UA"/>
        </w:rPr>
        <w:t>–</w:t>
      </w:r>
      <w:r w:rsidR="00F64333">
        <w:rPr>
          <w:snapToGrid w:val="0"/>
          <w:color w:val="000000"/>
          <w:lang w:val="uk-UA"/>
        </w:rPr>
        <w:t> </w:t>
      </w:r>
      <w:r w:rsidRPr="00632B69">
        <w:rPr>
          <w:snapToGrid w:val="0"/>
          <w:color w:val="000000"/>
          <w:lang w:val="uk-UA"/>
        </w:rPr>
        <w:t>уточнено порядок застосування тест-об’єктів контрольних копій розмірами 10 мм × 10 мм;</w:t>
      </w:r>
    </w:p>
    <w:p w:rsidR="0022565B" w:rsidRPr="00632B69" w:rsidRDefault="0022565B" w:rsidP="0022565B">
      <w:pPr>
        <w:widowControl w:val="0"/>
        <w:spacing w:line="209" w:lineRule="auto"/>
        <w:ind w:firstLine="567"/>
        <w:jc w:val="both"/>
        <w:rPr>
          <w:snapToGrid w:val="0"/>
          <w:color w:val="000000"/>
          <w:lang w:val="uk-UA"/>
        </w:rPr>
      </w:pPr>
      <w:r w:rsidRPr="00632B69">
        <w:rPr>
          <w:snapToGrid w:val="0"/>
          <w:color w:val="000000"/>
          <w:lang w:val="uk-UA"/>
        </w:rPr>
        <w:t xml:space="preserve">– доповнено ДСТУ 33.403 вимогами щодо комплектування </w:t>
      </w:r>
      <w:r w:rsidRPr="00632B69">
        <w:rPr>
          <w:snapToGrid w:val="0"/>
          <w:color w:val="000000"/>
          <w:lang w:val="uk-UA"/>
        </w:rPr>
        <w:lastRenderedPageBreak/>
        <w:t>посилки для пересилання документів та захисту інформації, що в ній міститься, а також положеннями щодо пакування.</w:t>
      </w:r>
    </w:p>
    <w:p w:rsidR="0022565B" w:rsidRPr="00632B69" w:rsidRDefault="0022565B" w:rsidP="0022565B">
      <w:pPr>
        <w:widowControl w:val="0"/>
        <w:spacing w:line="209" w:lineRule="auto"/>
        <w:ind w:firstLine="567"/>
        <w:jc w:val="both"/>
        <w:rPr>
          <w:spacing w:val="-4"/>
          <w:lang w:val="uk-UA"/>
        </w:rPr>
      </w:pPr>
      <w:r w:rsidRPr="00632B69">
        <w:rPr>
          <w:lang w:val="uk-UA"/>
        </w:rPr>
        <w:t xml:space="preserve">Упровадження Зміни забезпечить застосування єдиних технічних вимог до виготовляння та методів контролювання </w:t>
      </w:r>
      <w:proofErr w:type="spellStart"/>
      <w:r w:rsidRPr="00632B69">
        <w:rPr>
          <w:lang w:val="uk-UA"/>
        </w:rPr>
        <w:t>повнорозмірних</w:t>
      </w:r>
      <w:proofErr w:type="spellEnd"/>
      <w:r w:rsidRPr="00632B69">
        <w:rPr>
          <w:lang w:val="uk-UA"/>
        </w:rPr>
        <w:t xml:space="preserve"> паперових копій, що отримані з мікрофільмів СФД.</w:t>
      </w:r>
    </w:p>
    <w:p w:rsidR="0071128A" w:rsidRDefault="0071128A" w:rsidP="0022565B">
      <w:pPr>
        <w:ind w:firstLine="567"/>
        <w:jc w:val="both"/>
        <w:rPr>
          <w:lang w:val="uk-UA"/>
        </w:rPr>
      </w:pPr>
    </w:p>
    <w:p w:rsidR="0022565B" w:rsidRDefault="0022565B" w:rsidP="0022565B">
      <w:pPr>
        <w:ind w:firstLine="567"/>
        <w:jc w:val="both"/>
        <w:rPr>
          <w:lang w:val="uk-UA"/>
        </w:rPr>
      </w:pPr>
    </w:p>
    <w:p w:rsidR="0022565B" w:rsidRPr="0022565B" w:rsidRDefault="0022565B" w:rsidP="0022565B">
      <w:pPr>
        <w:widowControl w:val="0"/>
        <w:jc w:val="center"/>
        <w:rPr>
          <w:rFonts w:eastAsia="Courier New"/>
          <w:b/>
          <w:bCs/>
          <w:lang w:val="uk-UA"/>
        </w:rPr>
      </w:pPr>
      <w:r w:rsidRPr="004D5308">
        <w:rPr>
          <w:rFonts w:eastAsia="Courier New"/>
          <w:b/>
          <w:bCs/>
          <w:lang w:val="uk-UA" w:eastAsia="uk-UA"/>
        </w:rPr>
        <w:t>ПРОБЛЕМНІ ПИТАННЯ ЩОДО ЗБЕРЕЖЕННЯ ПОВНОЇ</w:t>
      </w:r>
      <w:r w:rsidRPr="0022565B">
        <w:rPr>
          <w:rFonts w:eastAsia="Courier New"/>
          <w:b/>
          <w:bCs/>
          <w:lang w:val="uk-UA" w:eastAsia="uk-UA"/>
        </w:rPr>
        <w:t xml:space="preserve"> ІНФОРМАЦІЇ ПРО КУЛЬТУРНІ ЦІННОСТІ</w:t>
      </w:r>
    </w:p>
    <w:p w:rsidR="0022565B" w:rsidRPr="0022565B" w:rsidRDefault="0022565B" w:rsidP="0022565B">
      <w:pPr>
        <w:widowControl w:val="0"/>
        <w:jc w:val="center"/>
        <w:rPr>
          <w:rFonts w:eastAsia="Courier New"/>
          <w:b/>
          <w:lang w:val="uk-UA" w:eastAsia="uk-UA"/>
        </w:rPr>
      </w:pPr>
      <w:proofErr w:type="spellStart"/>
      <w:r w:rsidRPr="0022565B">
        <w:rPr>
          <w:rFonts w:eastAsia="Courier New"/>
          <w:b/>
          <w:lang w:val="uk-UA" w:eastAsia="uk-UA"/>
        </w:rPr>
        <w:t>Тімров</w:t>
      </w:r>
      <w:proofErr w:type="spellEnd"/>
      <w:r w:rsidR="00077A03">
        <w:rPr>
          <w:rFonts w:eastAsia="Courier New"/>
          <w:b/>
          <w:lang w:val="uk-UA" w:eastAsia="uk-UA"/>
        </w:rPr>
        <w:t xml:space="preserve"> </w:t>
      </w:r>
      <w:r w:rsidR="00077A03" w:rsidRPr="0022565B">
        <w:rPr>
          <w:rFonts w:eastAsia="Courier New"/>
          <w:b/>
          <w:lang w:val="uk-UA" w:eastAsia="uk-UA"/>
        </w:rPr>
        <w:t>О. О.</w:t>
      </w:r>
    </w:p>
    <w:p w:rsidR="0022565B" w:rsidRPr="0022565B" w:rsidRDefault="0022565B" w:rsidP="0022565B">
      <w:pPr>
        <w:widowControl w:val="0"/>
        <w:jc w:val="center"/>
        <w:rPr>
          <w:rFonts w:eastAsia="Courier New"/>
          <w:b/>
          <w:i/>
          <w:lang w:val="uk-UA" w:eastAsia="uk-UA"/>
        </w:rPr>
      </w:pPr>
      <w:r w:rsidRPr="0022565B">
        <w:rPr>
          <w:rFonts w:eastAsia="Courier New"/>
          <w:b/>
          <w:i/>
          <w:lang w:val="uk-UA" w:eastAsia="uk-UA"/>
        </w:rPr>
        <w:t xml:space="preserve">Науково-дослідний, проектно-конструкторський та технологічний інститут </w:t>
      </w:r>
      <w:proofErr w:type="spellStart"/>
      <w:r w:rsidRPr="0022565B">
        <w:rPr>
          <w:rFonts w:eastAsia="Courier New"/>
          <w:b/>
          <w:i/>
          <w:lang w:val="uk-UA" w:eastAsia="uk-UA"/>
        </w:rPr>
        <w:t>мікрографії</w:t>
      </w:r>
      <w:proofErr w:type="spellEnd"/>
      <w:r w:rsidRPr="0022565B">
        <w:rPr>
          <w:rFonts w:eastAsia="Courier New"/>
          <w:b/>
          <w:i/>
          <w:lang w:val="uk-UA" w:eastAsia="uk-UA"/>
        </w:rPr>
        <w:t>, м. Харків</w:t>
      </w:r>
    </w:p>
    <w:p w:rsidR="0022565B" w:rsidRPr="0022565B" w:rsidRDefault="0022565B" w:rsidP="0022565B">
      <w:pPr>
        <w:widowControl w:val="0"/>
        <w:jc w:val="both"/>
        <w:rPr>
          <w:rFonts w:eastAsia="Courier New"/>
          <w:b/>
          <w:i/>
          <w:lang w:val="uk-UA" w:eastAsia="uk-UA"/>
        </w:rPr>
      </w:pPr>
    </w:p>
    <w:p w:rsidR="0022565B" w:rsidRPr="0022565B" w:rsidRDefault="0022565B" w:rsidP="0022565B">
      <w:pPr>
        <w:widowControl w:val="0"/>
        <w:ind w:firstLine="567"/>
        <w:jc w:val="both"/>
        <w:rPr>
          <w:rFonts w:eastAsia="Courier New"/>
          <w:lang w:val="uk-UA"/>
        </w:rPr>
      </w:pPr>
      <w:r w:rsidRPr="0022565B">
        <w:rPr>
          <w:rFonts w:eastAsia="Courier New"/>
          <w:lang w:val="uk-UA" w:eastAsia="uk-UA"/>
        </w:rPr>
        <w:t xml:space="preserve">На цей час у суспільстві постало питання довгострокового збереження культурних цінностей. Стрімкий розвиток цифрових та гібридних технологій виготовлення мікрофільмів страхового фонду документації (далі – СФД) надає можливість закладати до СФД не тільки текстову документацію, а й зберігати інформацію про зовнішній вигляд культурних цінностей. Це дозволить зберігати найбільш повну інформацію про культурні цінності на мікрофільмах СФД для збереження культурної самобутності для майбутніх поколінь, а також </w:t>
      </w:r>
      <w:r w:rsidR="00F64333">
        <w:rPr>
          <w:rFonts w:eastAsia="Courier New"/>
          <w:lang w:val="uk-UA" w:eastAsia="uk-UA"/>
        </w:rPr>
        <w:t>і</w:t>
      </w:r>
      <w:r w:rsidRPr="0022565B">
        <w:rPr>
          <w:rFonts w:eastAsia="Courier New"/>
          <w:lang w:val="uk-UA" w:eastAsia="uk-UA"/>
        </w:rPr>
        <w:t>з метою усвідомлення значення культурних цінностей і необхідності їхнього захисту та пошуку викрадених предметів, які мають культурну цінність.</w:t>
      </w:r>
    </w:p>
    <w:p w:rsidR="0022565B" w:rsidRPr="0022565B" w:rsidRDefault="0022565B" w:rsidP="0022565B">
      <w:pPr>
        <w:widowControl w:val="0"/>
        <w:ind w:firstLine="567"/>
        <w:jc w:val="both"/>
        <w:rPr>
          <w:rFonts w:eastAsia="Courier New"/>
          <w:lang w:val="uk-UA"/>
        </w:rPr>
      </w:pPr>
      <w:r w:rsidRPr="0022565B">
        <w:rPr>
          <w:rFonts w:eastAsia="Courier New"/>
          <w:lang w:val="uk-UA" w:eastAsia="uk-UA"/>
        </w:rPr>
        <w:t xml:space="preserve">Проведений попередній аналіз світового досвіду щодо </w:t>
      </w:r>
      <w:proofErr w:type="spellStart"/>
      <w:r w:rsidRPr="0022565B">
        <w:rPr>
          <w:rFonts w:eastAsia="Courier New"/>
          <w:lang w:val="uk-UA" w:eastAsia="uk-UA"/>
        </w:rPr>
        <w:t>оцифрування</w:t>
      </w:r>
      <w:proofErr w:type="spellEnd"/>
      <w:r w:rsidRPr="0022565B">
        <w:rPr>
          <w:rFonts w:eastAsia="Courier New"/>
          <w:lang w:val="uk-UA" w:eastAsia="uk-UA"/>
        </w:rPr>
        <w:t xml:space="preserve"> культурних цінностей дозволив </w:t>
      </w:r>
      <w:r w:rsidR="00F64333">
        <w:rPr>
          <w:rFonts w:eastAsia="Courier New"/>
          <w:lang w:val="uk-UA" w:eastAsia="uk-UA"/>
        </w:rPr>
        <w:t>у</w:t>
      </w:r>
      <w:r w:rsidRPr="0022565B">
        <w:rPr>
          <w:rFonts w:eastAsia="Courier New"/>
          <w:lang w:val="uk-UA" w:eastAsia="uk-UA"/>
        </w:rPr>
        <w:t xml:space="preserve">становити, що нині існує безліч наукових та навчальних публікацій щодо техніки знімання предметів, але відсутні загальні вимоги щодо процесу </w:t>
      </w:r>
      <w:proofErr w:type="spellStart"/>
      <w:r w:rsidRPr="0022565B">
        <w:rPr>
          <w:rFonts w:eastAsia="Courier New"/>
          <w:lang w:val="uk-UA" w:eastAsia="uk-UA"/>
        </w:rPr>
        <w:t>оцифрування</w:t>
      </w:r>
      <w:proofErr w:type="spellEnd"/>
      <w:r w:rsidRPr="0022565B">
        <w:rPr>
          <w:rFonts w:eastAsia="Courier New"/>
          <w:lang w:val="uk-UA" w:eastAsia="uk-UA"/>
        </w:rPr>
        <w:t xml:space="preserve"> та отримання повної інформативності стосовно культурних цінностей з метою створення страхового фонду. Так, наприклад, облікова ідентифікаційна картка предмета </w:t>
      </w:r>
      <w:r w:rsidRPr="0022565B">
        <w:rPr>
          <w:rFonts w:eastAsia="Courier New"/>
          <w:lang w:val="en-US" w:eastAsia="en-US"/>
        </w:rPr>
        <w:t>Object</w:t>
      </w:r>
      <w:r w:rsidRPr="0022565B">
        <w:rPr>
          <w:rFonts w:eastAsia="Courier New"/>
          <w:lang w:val="uk-UA" w:eastAsia="en-US"/>
        </w:rPr>
        <w:t xml:space="preserve"> </w:t>
      </w:r>
      <w:r w:rsidRPr="0022565B">
        <w:rPr>
          <w:rFonts w:eastAsia="Courier New"/>
          <w:lang w:val="en-US" w:eastAsia="en-US"/>
        </w:rPr>
        <w:t>ID</w:t>
      </w:r>
      <w:r w:rsidRPr="0022565B">
        <w:rPr>
          <w:rFonts w:eastAsia="Courier New"/>
          <w:lang w:val="uk-UA" w:eastAsia="en-US"/>
        </w:rPr>
        <w:t xml:space="preserve">, </w:t>
      </w:r>
      <w:r w:rsidRPr="0022565B">
        <w:rPr>
          <w:rFonts w:eastAsia="Courier New"/>
          <w:lang w:val="uk-UA" w:eastAsia="uk-UA"/>
        </w:rPr>
        <w:t xml:space="preserve">опублікована </w:t>
      </w:r>
      <w:r w:rsidRPr="0022565B">
        <w:rPr>
          <w:rFonts w:eastAsia="Courier New"/>
          <w:lang w:val="en-US" w:eastAsia="en-US"/>
        </w:rPr>
        <w:t>International</w:t>
      </w:r>
      <w:r w:rsidRPr="0022565B">
        <w:rPr>
          <w:rFonts w:eastAsia="Courier New"/>
          <w:lang w:val="uk-UA" w:eastAsia="en-US"/>
        </w:rPr>
        <w:t xml:space="preserve"> </w:t>
      </w:r>
      <w:r w:rsidRPr="0022565B">
        <w:rPr>
          <w:rFonts w:eastAsia="Courier New"/>
          <w:lang w:val="en-US" w:eastAsia="en-US"/>
        </w:rPr>
        <w:t>Council</w:t>
      </w:r>
      <w:r w:rsidRPr="0022565B">
        <w:rPr>
          <w:rFonts w:eastAsia="Courier New"/>
          <w:lang w:val="uk-UA" w:eastAsia="en-US"/>
        </w:rPr>
        <w:t xml:space="preserve"> </w:t>
      </w:r>
      <w:r w:rsidRPr="0022565B">
        <w:rPr>
          <w:rFonts w:eastAsia="Courier New"/>
          <w:lang w:val="en-US" w:eastAsia="en-US"/>
        </w:rPr>
        <w:t>of</w:t>
      </w:r>
      <w:r w:rsidRPr="0022565B">
        <w:rPr>
          <w:rFonts w:eastAsia="Courier New"/>
          <w:lang w:val="uk-UA" w:eastAsia="en-US"/>
        </w:rPr>
        <w:t xml:space="preserve"> </w:t>
      </w:r>
      <w:r w:rsidRPr="0022565B">
        <w:rPr>
          <w:rFonts w:eastAsia="Courier New"/>
          <w:lang w:val="en-US" w:eastAsia="en-US"/>
        </w:rPr>
        <w:t>Museums</w:t>
      </w:r>
      <w:r w:rsidRPr="0022565B">
        <w:rPr>
          <w:rFonts w:eastAsia="Courier New"/>
          <w:lang w:val="uk-UA" w:eastAsia="en-US"/>
        </w:rPr>
        <w:t xml:space="preserve"> </w:t>
      </w:r>
      <w:r w:rsidRPr="0022565B">
        <w:rPr>
          <w:rFonts w:eastAsia="Courier New"/>
          <w:lang w:val="uk-UA" w:eastAsia="uk-UA"/>
        </w:rPr>
        <w:t>(Міжнародна рада музеїв), має загальні рекомендації щодо фотознімання культурних цінностей, але призначена для ідентифікації та пошуку викрадених предметів, які мають культурну цінність.</w:t>
      </w:r>
    </w:p>
    <w:p w:rsidR="0022565B" w:rsidRPr="0022565B" w:rsidRDefault="0022565B" w:rsidP="0022565B">
      <w:pPr>
        <w:widowControl w:val="0"/>
        <w:ind w:firstLine="567"/>
        <w:jc w:val="both"/>
        <w:rPr>
          <w:rFonts w:eastAsia="Courier New"/>
          <w:lang w:val="uk-UA" w:eastAsia="uk-UA"/>
        </w:rPr>
      </w:pPr>
      <w:r w:rsidRPr="0022565B">
        <w:rPr>
          <w:rFonts w:eastAsia="Courier New"/>
          <w:lang w:val="uk-UA" w:eastAsia="uk-UA"/>
        </w:rPr>
        <w:t xml:space="preserve">Розроблення методу та технології створення зображень у цифровому вигляді, що містять інформацію про культурні </w:t>
      </w:r>
      <w:r w:rsidRPr="0022565B">
        <w:rPr>
          <w:rFonts w:eastAsia="Courier New"/>
          <w:lang w:val="uk-UA" w:eastAsia="uk-UA"/>
        </w:rPr>
        <w:lastRenderedPageBreak/>
        <w:t>цінності, для формування, ведення і використання СФД України в подальшому дозволить вирішити проблеми створення страхового фонду та забезпечить відтворення інформації зі створених зображень  із заданою якістю. Це також розширить можливості центральних органів виконавчої влади у сфері СФД та культури в частині надійного довгострокового зберігання та відновлення із заданою якістю цифрових копій культурних цінностей, зокрема музейних експонатів, із застосуванням технологій мікрофільмування СФД.</w:t>
      </w:r>
    </w:p>
    <w:p w:rsidR="0022565B" w:rsidRPr="0022565B" w:rsidRDefault="0022565B" w:rsidP="0022565B">
      <w:pPr>
        <w:widowControl w:val="0"/>
        <w:ind w:firstLine="567"/>
        <w:jc w:val="both"/>
        <w:rPr>
          <w:rFonts w:eastAsia="Courier New"/>
          <w:lang w:val="uk-UA" w:eastAsia="uk-UA"/>
        </w:rPr>
      </w:pPr>
    </w:p>
    <w:p w:rsidR="0022565B" w:rsidRPr="0022565B" w:rsidRDefault="0022565B" w:rsidP="0022565B">
      <w:pPr>
        <w:widowControl w:val="0"/>
        <w:ind w:firstLine="567"/>
        <w:jc w:val="both"/>
        <w:rPr>
          <w:rFonts w:eastAsia="Courier New"/>
          <w:lang w:val="uk-UA" w:eastAsia="uk-UA"/>
        </w:rPr>
      </w:pPr>
    </w:p>
    <w:p w:rsidR="0022565B" w:rsidRPr="0022565B" w:rsidRDefault="0022565B" w:rsidP="0022565B">
      <w:pPr>
        <w:jc w:val="center"/>
        <w:rPr>
          <w:rFonts w:eastAsia="Calibri"/>
          <w:b/>
          <w:lang w:val="uk-UA" w:eastAsia="en-US"/>
        </w:rPr>
      </w:pPr>
      <w:r w:rsidRPr="0022565B">
        <w:rPr>
          <w:rFonts w:eastAsia="Calibri"/>
          <w:b/>
          <w:lang w:val="uk-UA" w:eastAsia="en-US"/>
        </w:rPr>
        <w:t>МЕТОДИКА ВИЗНАЧЕННЯ ОБ’ЄКТІВ ЗЕМЛЕУСТРОЮ, ДОКУМЕНТАЦІЮ ЯКИХ ДОЦІЛЬНО ЗАКЛАДАТИ ДО СТРАХОВОГО ФОНДУ ДОКУМЕНТАЦІЇ</w:t>
      </w:r>
    </w:p>
    <w:p w:rsidR="0022565B" w:rsidRPr="0022565B" w:rsidRDefault="0022565B" w:rsidP="0022565B">
      <w:pPr>
        <w:jc w:val="center"/>
        <w:rPr>
          <w:rFonts w:eastAsia="Calibri"/>
          <w:b/>
          <w:lang w:val="uk-UA" w:eastAsia="en-US"/>
        </w:rPr>
      </w:pPr>
      <w:proofErr w:type="spellStart"/>
      <w:r w:rsidRPr="0022565B">
        <w:rPr>
          <w:rFonts w:eastAsia="Calibri"/>
          <w:b/>
          <w:lang w:val="uk-UA" w:eastAsia="en-US"/>
        </w:rPr>
        <w:t>Тягун</w:t>
      </w:r>
      <w:proofErr w:type="spellEnd"/>
      <w:r w:rsidR="00077A03">
        <w:rPr>
          <w:rFonts w:eastAsia="Calibri"/>
          <w:b/>
          <w:lang w:val="uk-UA" w:eastAsia="en-US"/>
        </w:rPr>
        <w:t xml:space="preserve"> </w:t>
      </w:r>
      <w:r w:rsidRPr="0022565B">
        <w:rPr>
          <w:rFonts w:eastAsia="Calibri"/>
          <w:b/>
          <w:lang w:val="uk-UA" w:eastAsia="en-US"/>
        </w:rPr>
        <w:t>Т. В.</w:t>
      </w:r>
    </w:p>
    <w:p w:rsidR="0022565B" w:rsidRPr="0022565B" w:rsidRDefault="0022565B" w:rsidP="0022565B">
      <w:pPr>
        <w:jc w:val="center"/>
        <w:rPr>
          <w:rFonts w:eastAsia="Calibri"/>
          <w:b/>
          <w:i/>
          <w:lang w:val="uk-UA" w:eastAsia="en-US"/>
        </w:rPr>
      </w:pPr>
      <w:r w:rsidRPr="0022565B">
        <w:rPr>
          <w:rFonts w:eastAsia="Calibri"/>
          <w:b/>
          <w:i/>
          <w:lang w:val="uk-UA" w:eastAsia="en-US"/>
        </w:rPr>
        <w:t xml:space="preserve">Науково-дослідний, проектно-конструкторський та технологічний інститут </w:t>
      </w:r>
      <w:proofErr w:type="spellStart"/>
      <w:r w:rsidRPr="0022565B">
        <w:rPr>
          <w:rFonts w:eastAsia="Calibri"/>
          <w:b/>
          <w:i/>
          <w:lang w:val="uk-UA" w:eastAsia="en-US"/>
        </w:rPr>
        <w:t>мікрографії</w:t>
      </w:r>
      <w:proofErr w:type="spellEnd"/>
      <w:r w:rsidRPr="0022565B">
        <w:rPr>
          <w:rFonts w:eastAsia="Calibri"/>
          <w:b/>
          <w:i/>
          <w:lang w:val="uk-UA" w:eastAsia="en-US"/>
        </w:rPr>
        <w:t>,</w:t>
      </w:r>
      <w:r>
        <w:rPr>
          <w:rFonts w:eastAsia="Calibri"/>
          <w:b/>
          <w:i/>
          <w:lang w:val="uk-UA" w:eastAsia="en-US"/>
        </w:rPr>
        <w:t xml:space="preserve"> </w:t>
      </w:r>
      <w:r w:rsidRPr="0022565B">
        <w:rPr>
          <w:rFonts w:eastAsia="Calibri"/>
          <w:b/>
          <w:i/>
          <w:lang w:val="uk-UA" w:eastAsia="en-US"/>
        </w:rPr>
        <w:t>м. Харків</w:t>
      </w:r>
    </w:p>
    <w:p w:rsidR="0022565B" w:rsidRPr="0022565B" w:rsidRDefault="0022565B" w:rsidP="0022565B">
      <w:pPr>
        <w:ind w:firstLine="567"/>
        <w:jc w:val="both"/>
        <w:rPr>
          <w:rFonts w:eastAsia="Calibri"/>
          <w:lang w:val="uk-UA" w:eastAsia="en-US"/>
        </w:rPr>
      </w:pPr>
    </w:p>
    <w:p w:rsidR="0022565B" w:rsidRPr="0022565B" w:rsidRDefault="0022565B" w:rsidP="0022565B">
      <w:pPr>
        <w:ind w:firstLine="567"/>
        <w:jc w:val="both"/>
        <w:rPr>
          <w:rFonts w:eastAsia="Calibri"/>
          <w:lang w:val="uk-UA" w:eastAsia="en-US"/>
        </w:rPr>
      </w:pPr>
      <w:r w:rsidRPr="0022565B">
        <w:rPr>
          <w:rFonts w:eastAsia="Calibri"/>
          <w:lang w:val="uk-UA" w:eastAsia="en-US"/>
        </w:rPr>
        <w:t xml:space="preserve">На виконання вимог Закону України «Про страховий фонд документації України» проводяться роботи зі створення страхового фонду документації (далі – СФД) на об’єкти землеустрою. </w:t>
      </w:r>
    </w:p>
    <w:p w:rsidR="0022565B" w:rsidRPr="0022565B" w:rsidRDefault="0022565B" w:rsidP="0022565B">
      <w:pPr>
        <w:ind w:firstLine="567"/>
        <w:jc w:val="both"/>
        <w:rPr>
          <w:rFonts w:eastAsia="Calibri"/>
          <w:lang w:val="uk-UA" w:eastAsia="en-US"/>
        </w:rPr>
      </w:pPr>
      <w:r w:rsidRPr="0022565B">
        <w:rPr>
          <w:rFonts w:eastAsia="Calibri"/>
          <w:lang w:val="uk-UA" w:eastAsia="en-US"/>
        </w:rPr>
        <w:t xml:space="preserve">НДІ </w:t>
      </w:r>
      <w:proofErr w:type="spellStart"/>
      <w:r w:rsidRPr="0022565B">
        <w:rPr>
          <w:rFonts w:eastAsia="Calibri"/>
          <w:lang w:val="uk-UA" w:eastAsia="en-US"/>
        </w:rPr>
        <w:t>мікрографії</w:t>
      </w:r>
      <w:proofErr w:type="spellEnd"/>
      <w:r w:rsidRPr="0022565B">
        <w:rPr>
          <w:rFonts w:eastAsia="Calibri"/>
          <w:lang w:val="uk-UA" w:eastAsia="en-US"/>
        </w:rPr>
        <w:t xml:space="preserve"> виконано низку наукових досліджень щодо визначення об’єктів землеустрою, документацію яких доцільно закладати до СФД. У 2016 році проведено НДР щодо розроблення Методики визначення об’єктів землеустрою, документацію яких доцільно закладати до СФД (далі – Методика).</w:t>
      </w:r>
    </w:p>
    <w:p w:rsidR="0022565B" w:rsidRPr="0022565B" w:rsidRDefault="0022565B" w:rsidP="0022565B">
      <w:pPr>
        <w:ind w:firstLine="567"/>
        <w:jc w:val="both"/>
        <w:rPr>
          <w:rFonts w:eastAsia="Calibri"/>
          <w:lang w:val="uk-UA" w:eastAsia="en-US"/>
        </w:rPr>
      </w:pPr>
      <w:r w:rsidRPr="0022565B">
        <w:rPr>
          <w:rFonts w:eastAsia="Calibri"/>
          <w:lang w:val="uk-UA" w:eastAsia="en-US"/>
        </w:rPr>
        <w:t xml:space="preserve">Методику розроблено з урахуванням вимог чинних нормативно-правових та нормативних документів. </w:t>
      </w:r>
    </w:p>
    <w:p w:rsidR="0022565B" w:rsidRPr="0022565B" w:rsidRDefault="0022565B" w:rsidP="0022565B">
      <w:pPr>
        <w:ind w:firstLine="567"/>
        <w:jc w:val="both"/>
        <w:rPr>
          <w:rFonts w:eastAsia="Calibri"/>
          <w:lang w:val="uk-UA" w:eastAsia="en-US"/>
        </w:rPr>
      </w:pPr>
      <w:r w:rsidRPr="0022565B">
        <w:rPr>
          <w:rFonts w:eastAsia="Calibri"/>
          <w:lang w:val="uk-UA" w:eastAsia="en-US"/>
        </w:rPr>
        <w:t>Методика містить перелік оптимального складу документації на об’єкти землеустрою, яку доцільно закладати до СФД:</w:t>
      </w:r>
    </w:p>
    <w:p w:rsidR="0022565B" w:rsidRPr="0022565B" w:rsidRDefault="0022565B" w:rsidP="0022565B">
      <w:pPr>
        <w:ind w:firstLine="567"/>
        <w:jc w:val="both"/>
        <w:rPr>
          <w:rFonts w:eastAsia="Calibri"/>
          <w:lang w:val="uk-UA" w:eastAsia="en-US"/>
        </w:rPr>
      </w:pPr>
      <w:r w:rsidRPr="0022565B">
        <w:rPr>
          <w:rFonts w:eastAsia="Calibri"/>
          <w:lang w:val="uk-UA" w:eastAsia="en-US"/>
        </w:rPr>
        <w:t>– проекти землеустрою щодо відведення земельних ділянок під розміщення об’єктів, що мають важливе державне значення;</w:t>
      </w:r>
    </w:p>
    <w:p w:rsidR="0022565B" w:rsidRPr="0022565B" w:rsidRDefault="0022565B" w:rsidP="0022565B">
      <w:pPr>
        <w:ind w:firstLine="567"/>
        <w:jc w:val="both"/>
        <w:rPr>
          <w:rFonts w:eastAsia="Calibri"/>
          <w:spacing w:val="1"/>
          <w:lang w:val="uk-UA" w:eastAsia="en-US"/>
        </w:rPr>
      </w:pPr>
      <w:r w:rsidRPr="0022565B">
        <w:rPr>
          <w:rFonts w:eastAsia="Calibri"/>
          <w:lang w:val="uk-UA" w:eastAsia="en-US"/>
        </w:rPr>
        <w:t>– документація на об’єкти землеустрою щодо</w:t>
      </w:r>
      <w:r w:rsidRPr="0022565B">
        <w:rPr>
          <w:rFonts w:eastAsia="Calibri"/>
          <w:spacing w:val="3"/>
          <w:lang w:val="uk-UA" w:eastAsia="en-US"/>
        </w:rPr>
        <w:t xml:space="preserve"> визначення </w:t>
      </w:r>
      <w:r w:rsidRPr="0022565B">
        <w:rPr>
          <w:rFonts w:eastAsia="Calibri"/>
          <w:spacing w:val="1"/>
          <w:lang w:val="uk-UA" w:eastAsia="en-US"/>
        </w:rPr>
        <w:t>державного кордону України;</w:t>
      </w:r>
    </w:p>
    <w:p w:rsidR="0022565B" w:rsidRPr="0022565B" w:rsidRDefault="0022565B" w:rsidP="0022565B">
      <w:pPr>
        <w:ind w:firstLine="567"/>
        <w:jc w:val="both"/>
        <w:rPr>
          <w:rFonts w:eastAsia="Calibri"/>
          <w:lang w:val="uk-UA" w:eastAsia="en-US"/>
        </w:rPr>
      </w:pPr>
      <w:r w:rsidRPr="0022565B">
        <w:rPr>
          <w:rFonts w:eastAsia="Calibri"/>
          <w:lang w:val="uk-UA" w:eastAsia="en-US"/>
        </w:rPr>
        <w:lastRenderedPageBreak/>
        <w:t>– проекти землеустрою щодо встановлення і зміни меж адміністративно-територіальних утворень;</w:t>
      </w:r>
    </w:p>
    <w:p w:rsidR="0022565B" w:rsidRPr="0022565B" w:rsidRDefault="0022565B" w:rsidP="0022565B">
      <w:pPr>
        <w:ind w:firstLine="567"/>
        <w:jc w:val="both"/>
        <w:rPr>
          <w:rFonts w:eastAsia="Calibri"/>
          <w:lang w:val="uk-UA" w:eastAsia="en-US"/>
        </w:rPr>
      </w:pPr>
      <w:r w:rsidRPr="0022565B">
        <w:rPr>
          <w:rFonts w:eastAsia="Calibri"/>
          <w:lang w:val="uk-UA" w:eastAsia="en-US"/>
        </w:rPr>
        <w:t>– проекти землеустрою щодо формування земель комунальної власності територіальних громад;</w:t>
      </w:r>
    </w:p>
    <w:p w:rsidR="0022565B" w:rsidRPr="0022565B" w:rsidRDefault="0022565B" w:rsidP="0022565B">
      <w:pPr>
        <w:ind w:firstLine="567"/>
        <w:jc w:val="both"/>
        <w:rPr>
          <w:rFonts w:eastAsia="Calibri"/>
          <w:lang w:val="uk-UA" w:eastAsia="en-US"/>
        </w:rPr>
      </w:pPr>
      <w:r w:rsidRPr="0022565B">
        <w:rPr>
          <w:rFonts w:eastAsia="Calibri"/>
          <w:lang w:val="uk-UA" w:eastAsia="en-US"/>
        </w:rPr>
        <w:t xml:space="preserve">– матеріали природно-сільськогосподарського, </w:t>
      </w:r>
      <w:proofErr w:type="spellStart"/>
      <w:r w:rsidRPr="0022565B">
        <w:rPr>
          <w:rFonts w:eastAsia="Calibri"/>
          <w:lang w:val="uk-UA" w:eastAsia="en-US"/>
        </w:rPr>
        <w:t>еколого-економічного</w:t>
      </w:r>
      <w:proofErr w:type="spellEnd"/>
      <w:r w:rsidRPr="0022565B">
        <w:rPr>
          <w:rFonts w:eastAsia="Calibri"/>
          <w:lang w:val="uk-UA" w:eastAsia="en-US"/>
        </w:rPr>
        <w:t>, протиерозійного та інших видів районування земель.</w:t>
      </w:r>
    </w:p>
    <w:p w:rsidR="0022565B" w:rsidRPr="0022565B" w:rsidRDefault="0022565B" w:rsidP="0022565B">
      <w:pPr>
        <w:ind w:firstLine="567"/>
        <w:jc w:val="both"/>
        <w:rPr>
          <w:rFonts w:eastAsia="Calibri"/>
          <w:lang w:val="uk-UA" w:eastAsia="en-US"/>
        </w:rPr>
      </w:pPr>
      <w:r w:rsidRPr="0022565B">
        <w:rPr>
          <w:rFonts w:eastAsia="Calibri"/>
          <w:lang w:val="uk-UA" w:eastAsia="en-US"/>
        </w:rPr>
        <w:t>Методика встановлює порядок створення СФД на об’єкти землеустрою з урахуванням змін у системі землеустрою та сфері СФД, а також у зв’язку з проведенням процесу децентралізації в системі державного управління України, який передбачає посилення конституційно-правового статусу місцевого самоврядування та передачу значних повноважень та бюджетів від державних органів влади органам місцевого самоврядування.</w:t>
      </w:r>
    </w:p>
    <w:p w:rsidR="0022565B" w:rsidRPr="0022565B" w:rsidRDefault="0022565B" w:rsidP="0022565B">
      <w:pPr>
        <w:ind w:firstLine="567"/>
        <w:jc w:val="both"/>
        <w:rPr>
          <w:rFonts w:eastAsia="Calibri"/>
          <w:lang w:val="uk-UA" w:eastAsia="en-US"/>
        </w:rPr>
      </w:pPr>
      <w:r w:rsidRPr="0022565B">
        <w:rPr>
          <w:rFonts w:eastAsia="Calibri"/>
          <w:lang w:val="uk-UA" w:eastAsia="en-US"/>
        </w:rPr>
        <w:t>Ефект від упровадження Методики полягає в удосконаленні порядку створення СФД на об’єкти землеустрою.</w:t>
      </w:r>
    </w:p>
    <w:p w:rsidR="0022565B" w:rsidRPr="0022565B" w:rsidRDefault="0022565B" w:rsidP="0022565B">
      <w:pPr>
        <w:ind w:firstLine="567"/>
        <w:jc w:val="both"/>
        <w:rPr>
          <w:rFonts w:eastAsia="Calibri"/>
          <w:lang w:val="uk-UA" w:eastAsia="en-US"/>
        </w:rPr>
      </w:pPr>
    </w:p>
    <w:p w:rsidR="0022565B" w:rsidRPr="0022565B" w:rsidRDefault="0022565B" w:rsidP="0022565B">
      <w:pPr>
        <w:ind w:firstLine="567"/>
        <w:jc w:val="both"/>
        <w:rPr>
          <w:rFonts w:eastAsia="Calibri"/>
          <w:lang w:val="uk-UA" w:eastAsia="en-US"/>
        </w:rPr>
      </w:pPr>
    </w:p>
    <w:p w:rsidR="001E3915" w:rsidRPr="001E3915" w:rsidRDefault="001E3915" w:rsidP="001E3915">
      <w:pPr>
        <w:shd w:val="clear" w:color="auto" w:fill="FFFFFF"/>
        <w:jc w:val="center"/>
        <w:rPr>
          <w:color w:val="000000"/>
          <w:lang w:val="uk-UA"/>
        </w:rPr>
      </w:pPr>
      <w:r w:rsidRPr="001E3915">
        <w:rPr>
          <w:b/>
          <w:bCs/>
          <w:color w:val="000000"/>
          <w:lang w:val="uk-UA"/>
        </w:rPr>
        <w:t>ПРОВЕДЕННЯ ДОСЛІДЖЕНЬ МАТЕРІАЛІВ МІЖНАРОДНИХ СТАНДАРТІВ ТА РОЗРОБЛЕННЯ РЕКОМЕНДАЦІЙ ЩОДО ВПРОВАДЖЕННЯ ЇХ РЕЗУЛЬТАТІВ ДЛЯ ВІДПОВІДНОСТІ НАУКОВО-ТЕХНІЧНОЇ ПРОДУКЦІЇ СФД ВИМОГАМ МІЖНАРОДНОЇ ТА ЄВРОПЕЙСЬКОЇ СИСТЕМИ ТЕХНІЧНОГО РЕГУЛЮВАННЯ</w:t>
      </w:r>
      <w:r w:rsidRPr="001E3915">
        <w:rPr>
          <w:color w:val="000000"/>
          <w:lang w:val="uk-UA"/>
        </w:rPr>
        <w:t> </w:t>
      </w:r>
    </w:p>
    <w:p w:rsidR="001E3915" w:rsidRPr="001E3915" w:rsidRDefault="001E3915" w:rsidP="001E3915">
      <w:pPr>
        <w:shd w:val="clear" w:color="auto" w:fill="FFFFFF"/>
        <w:jc w:val="center"/>
        <w:rPr>
          <w:b/>
          <w:iCs/>
          <w:color w:val="000000"/>
          <w:lang w:val="uk-UA"/>
        </w:rPr>
      </w:pPr>
      <w:r w:rsidRPr="001E3915">
        <w:rPr>
          <w:b/>
          <w:iCs/>
          <w:color w:val="000000"/>
          <w:lang w:val="uk-UA"/>
        </w:rPr>
        <w:t xml:space="preserve">Шевченко І. І., </w:t>
      </w:r>
      <w:proofErr w:type="spellStart"/>
      <w:r w:rsidRPr="001E3915">
        <w:rPr>
          <w:b/>
          <w:iCs/>
          <w:color w:val="000000"/>
          <w:lang w:val="uk-UA"/>
        </w:rPr>
        <w:t>Котовський</w:t>
      </w:r>
      <w:proofErr w:type="spellEnd"/>
      <w:r w:rsidRPr="001E3915">
        <w:rPr>
          <w:b/>
          <w:iCs/>
          <w:color w:val="000000"/>
          <w:lang w:val="uk-UA"/>
        </w:rPr>
        <w:t xml:space="preserve"> С. М.</w:t>
      </w:r>
    </w:p>
    <w:p w:rsidR="00585DA1" w:rsidRPr="0022565B" w:rsidRDefault="00585DA1" w:rsidP="00585DA1">
      <w:pPr>
        <w:jc w:val="center"/>
        <w:rPr>
          <w:rFonts w:eastAsia="Calibri"/>
          <w:b/>
          <w:i/>
          <w:lang w:val="uk-UA" w:eastAsia="en-US"/>
        </w:rPr>
      </w:pPr>
      <w:r w:rsidRPr="0022565B">
        <w:rPr>
          <w:rFonts w:eastAsia="Calibri"/>
          <w:b/>
          <w:i/>
          <w:lang w:val="uk-UA" w:eastAsia="en-US"/>
        </w:rPr>
        <w:t xml:space="preserve">Науково-дослідний, проектно-конструкторський та технологічний інститут </w:t>
      </w:r>
      <w:proofErr w:type="spellStart"/>
      <w:r w:rsidRPr="0022565B">
        <w:rPr>
          <w:rFonts w:eastAsia="Calibri"/>
          <w:b/>
          <w:i/>
          <w:lang w:val="uk-UA" w:eastAsia="en-US"/>
        </w:rPr>
        <w:t>мікрографії</w:t>
      </w:r>
      <w:proofErr w:type="spellEnd"/>
      <w:r w:rsidRPr="0022565B">
        <w:rPr>
          <w:rFonts w:eastAsia="Calibri"/>
          <w:b/>
          <w:i/>
          <w:lang w:val="uk-UA" w:eastAsia="en-US"/>
        </w:rPr>
        <w:t>,</w:t>
      </w:r>
      <w:r>
        <w:rPr>
          <w:rFonts w:eastAsia="Calibri"/>
          <w:b/>
          <w:i/>
          <w:lang w:val="uk-UA" w:eastAsia="en-US"/>
        </w:rPr>
        <w:t xml:space="preserve"> </w:t>
      </w:r>
      <w:r w:rsidRPr="0022565B">
        <w:rPr>
          <w:rFonts w:eastAsia="Calibri"/>
          <w:b/>
          <w:i/>
          <w:lang w:val="uk-UA" w:eastAsia="en-US"/>
        </w:rPr>
        <w:t>м. Харків</w:t>
      </w:r>
    </w:p>
    <w:p w:rsidR="001E3915" w:rsidRPr="001E3915" w:rsidRDefault="001E3915" w:rsidP="001E3915">
      <w:pPr>
        <w:shd w:val="clear" w:color="auto" w:fill="FFFFFF"/>
        <w:jc w:val="center"/>
        <w:rPr>
          <w:i/>
          <w:iCs/>
          <w:color w:val="000000"/>
          <w:lang w:val="uk-UA"/>
        </w:rPr>
      </w:pPr>
    </w:p>
    <w:p w:rsidR="001E3915" w:rsidRPr="001E3915" w:rsidRDefault="001E3915" w:rsidP="001E3915">
      <w:pPr>
        <w:ind w:firstLine="567"/>
        <w:jc w:val="both"/>
        <w:outlineLvl w:val="0"/>
        <w:rPr>
          <w:lang w:val="uk-UA"/>
        </w:rPr>
      </w:pPr>
      <w:r w:rsidRPr="001E3915">
        <w:rPr>
          <w:lang w:val="uk-UA"/>
        </w:rPr>
        <w:t>Основним напрямом удосконалення національної нормативної бази є її адаптація до міжнародного та європейського рівня.</w:t>
      </w:r>
    </w:p>
    <w:p w:rsidR="001E3915" w:rsidRPr="001E3915" w:rsidRDefault="001E3915" w:rsidP="001E3915">
      <w:pPr>
        <w:ind w:firstLine="567"/>
        <w:jc w:val="both"/>
        <w:outlineLvl w:val="0"/>
        <w:rPr>
          <w:lang w:val="uk-UA"/>
        </w:rPr>
      </w:pPr>
      <w:r w:rsidRPr="001E3915">
        <w:rPr>
          <w:lang w:val="uk-UA"/>
        </w:rPr>
        <w:t xml:space="preserve">У зв'язку з активізацією </w:t>
      </w:r>
      <w:proofErr w:type="spellStart"/>
      <w:r w:rsidRPr="001E3915">
        <w:rPr>
          <w:lang w:val="uk-UA"/>
        </w:rPr>
        <w:t>євроінтеграційних</w:t>
      </w:r>
      <w:proofErr w:type="spellEnd"/>
      <w:r w:rsidRPr="001E3915">
        <w:rPr>
          <w:lang w:val="uk-UA"/>
        </w:rPr>
        <w:t xml:space="preserve"> процесів в Україні, розвитком міжнародного співробітництва, участю у сфері відносин міжнародного розподілу та виробничій кооперації, розширення</w:t>
      </w:r>
      <w:r w:rsidR="00F64333">
        <w:rPr>
          <w:lang w:val="uk-UA"/>
        </w:rPr>
        <w:t>м</w:t>
      </w:r>
      <w:r w:rsidRPr="001E3915">
        <w:rPr>
          <w:lang w:val="uk-UA"/>
        </w:rPr>
        <w:t xml:space="preserve"> міжнародної торгівлі </w:t>
      </w:r>
      <w:r w:rsidR="00F64333">
        <w:rPr>
          <w:lang w:val="uk-UA"/>
        </w:rPr>
        <w:t xml:space="preserve">актуальним </w:t>
      </w:r>
      <w:r w:rsidRPr="001E3915">
        <w:rPr>
          <w:lang w:val="uk-UA"/>
        </w:rPr>
        <w:t>є використання та гармонізаці</w:t>
      </w:r>
      <w:r w:rsidR="00F64333">
        <w:rPr>
          <w:lang w:val="uk-UA"/>
        </w:rPr>
        <w:t>я</w:t>
      </w:r>
      <w:r w:rsidRPr="001E3915">
        <w:rPr>
          <w:lang w:val="uk-UA"/>
        </w:rPr>
        <w:t xml:space="preserve"> міжнародних стандартів для вирішення низки питань у різних сферах діяльності.</w:t>
      </w:r>
    </w:p>
    <w:p w:rsidR="001E3915" w:rsidRPr="001E3915" w:rsidRDefault="001E3915" w:rsidP="001E3915">
      <w:pPr>
        <w:shd w:val="clear" w:color="auto" w:fill="FFFFFF"/>
        <w:ind w:firstLine="567"/>
        <w:jc w:val="both"/>
        <w:rPr>
          <w:rFonts w:eastAsia="Calibri"/>
          <w:lang w:val="uk-UA" w:eastAsia="en-US"/>
        </w:rPr>
      </w:pPr>
      <w:r w:rsidRPr="001E3915">
        <w:rPr>
          <w:rFonts w:eastAsia="Calibri"/>
          <w:lang w:val="uk-UA" w:eastAsia="en-US"/>
        </w:rPr>
        <w:lastRenderedPageBreak/>
        <w:t xml:space="preserve">Міжнародні стандарти відіграють значну роль в міжнародній торгівлі, покращенні якості життя та розвитку економіки. </w:t>
      </w:r>
    </w:p>
    <w:p w:rsidR="001E3915" w:rsidRPr="001E3915" w:rsidRDefault="001E3915" w:rsidP="001E3915">
      <w:pPr>
        <w:shd w:val="clear" w:color="auto" w:fill="FFFFFF"/>
        <w:ind w:firstLine="567"/>
        <w:jc w:val="both"/>
        <w:rPr>
          <w:rFonts w:eastAsia="Calibri"/>
          <w:lang w:val="uk-UA" w:eastAsia="en-US"/>
        </w:rPr>
      </w:pPr>
      <w:r w:rsidRPr="001E3915">
        <w:rPr>
          <w:rFonts w:eastAsia="Calibri"/>
          <w:lang w:val="uk-UA" w:eastAsia="en-US"/>
        </w:rPr>
        <w:t xml:space="preserve">Для забезпечення спеціальних установ страхового фонду документації </w:t>
      </w:r>
      <w:r w:rsidR="00F64333">
        <w:rPr>
          <w:rFonts w:eastAsia="Calibri"/>
          <w:lang w:val="uk-UA" w:eastAsia="en-US"/>
        </w:rPr>
        <w:t xml:space="preserve">України </w:t>
      </w:r>
      <w:r w:rsidRPr="001E3915">
        <w:rPr>
          <w:rFonts w:eastAsia="Calibri"/>
          <w:lang w:val="uk-UA" w:eastAsia="en-US"/>
        </w:rPr>
        <w:t xml:space="preserve">(далі – СФД) сучасними методами виготовлення та зберігання документів СФД Науково-дослідний, проектно-конструкторський та технологічний інститут </w:t>
      </w:r>
      <w:proofErr w:type="spellStart"/>
      <w:r w:rsidRPr="001E3915">
        <w:rPr>
          <w:rFonts w:eastAsia="Calibri"/>
          <w:lang w:val="uk-UA" w:eastAsia="en-US"/>
        </w:rPr>
        <w:t>мікрографії</w:t>
      </w:r>
      <w:proofErr w:type="spellEnd"/>
      <w:r w:rsidRPr="001E3915">
        <w:rPr>
          <w:rFonts w:eastAsia="Calibri"/>
          <w:lang w:val="uk-UA" w:eastAsia="en-US"/>
        </w:rPr>
        <w:t xml:space="preserve"> (далі – НДІ </w:t>
      </w:r>
      <w:proofErr w:type="spellStart"/>
      <w:r w:rsidRPr="001E3915">
        <w:rPr>
          <w:rFonts w:eastAsia="Calibri"/>
          <w:lang w:val="uk-UA" w:eastAsia="en-US"/>
        </w:rPr>
        <w:t>мікрографії</w:t>
      </w:r>
      <w:proofErr w:type="spellEnd"/>
      <w:r w:rsidRPr="001E3915">
        <w:rPr>
          <w:rFonts w:eastAsia="Calibri"/>
          <w:lang w:val="uk-UA" w:eastAsia="en-US"/>
        </w:rPr>
        <w:t xml:space="preserve">) виконує науково-дослідну роботу з дослідження міжнародних стандартів ІSО за чотирма напрямами: «Фотографія», «Інформація та документація», «Управління документообігом», «Безпека». </w:t>
      </w:r>
    </w:p>
    <w:p w:rsidR="0071128A" w:rsidRPr="00D732FD" w:rsidRDefault="001E3915" w:rsidP="001E3915">
      <w:pPr>
        <w:shd w:val="clear" w:color="auto" w:fill="FFFFFF"/>
        <w:ind w:firstLine="567"/>
        <w:jc w:val="both"/>
        <w:rPr>
          <w:lang w:val="uk-UA"/>
        </w:rPr>
      </w:pPr>
      <w:r w:rsidRPr="001E3915">
        <w:rPr>
          <w:lang w:val="uk-UA"/>
        </w:rPr>
        <w:t xml:space="preserve">За 2016-2017 роки було опрацьовано та проаналізовано </w:t>
      </w:r>
      <w:r w:rsidR="00F64333">
        <w:rPr>
          <w:lang w:val="uk-UA"/>
        </w:rPr>
        <w:br/>
      </w:r>
      <w:r w:rsidRPr="001E3915">
        <w:rPr>
          <w:lang w:val="uk-UA"/>
        </w:rPr>
        <w:t xml:space="preserve">38 міжнародних стандартів, впроваджено в наукові роботи сфери СФД – п’ять, рекомендовано на перспективу – 20. </w:t>
      </w:r>
      <w:r w:rsidRPr="001E3915">
        <w:rPr>
          <w:lang w:val="uk-UA"/>
        </w:rPr>
        <w:tab/>
        <w:t xml:space="preserve">Застосування рекомендованих матеріалів міжнародних стандартів під час вирішення проблемних питань </w:t>
      </w:r>
      <w:r w:rsidR="00F64333">
        <w:rPr>
          <w:lang w:val="uk-UA"/>
        </w:rPr>
        <w:t>у</w:t>
      </w:r>
      <w:r w:rsidRPr="001E3915">
        <w:rPr>
          <w:lang w:val="uk-UA"/>
        </w:rPr>
        <w:t xml:space="preserve"> державній системі СФД сприяє підвищенню рівня якості науково-дослідних робіт та продуктивності праці, завдяки використанню передового міжнародного досвіду.</w:t>
      </w:r>
    </w:p>
    <w:p w:rsidR="001965E3" w:rsidRPr="00E97AF4" w:rsidRDefault="0083441F" w:rsidP="002F5741">
      <w:pPr>
        <w:jc w:val="center"/>
        <w:rPr>
          <w:b/>
          <w:caps/>
          <w:color w:val="000000"/>
          <w:lang w:val="uk-UA"/>
        </w:rPr>
      </w:pPr>
      <w:r w:rsidRPr="00D732FD">
        <w:rPr>
          <w:lang w:val="uk-UA"/>
        </w:rPr>
        <w:br w:type="page"/>
      </w:r>
      <w:r w:rsidR="001965E3" w:rsidRPr="001A49F4">
        <w:rPr>
          <w:b/>
          <w:caps/>
          <w:color w:val="000000"/>
          <w:lang w:val="uk-UA"/>
        </w:rPr>
        <w:lastRenderedPageBreak/>
        <w:t>Секція № 2</w:t>
      </w:r>
    </w:p>
    <w:p w:rsidR="001965E3" w:rsidRPr="00E97AF4" w:rsidRDefault="001965E3" w:rsidP="002F5741">
      <w:pPr>
        <w:widowControl w:val="0"/>
        <w:jc w:val="both"/>
        <w:rPr>
          <w:color w:val="000000"/>
          <w:lang w:val="uk-UA"/>
        </w:rPr>
      </w:pPr>
      <w:r w:rsidRPr="00E97AF4">
        <w:rPr>
          <w:b/>
          <w:bCs/>
          <w:color w:val="000000"/>
          <w:lang w:val="uk-UA"/>
        </w:rPr>
        <w:t xml:space="preserve">Використання сучасних інформаційних технологій </w:t>
      </w:r>
      <w:r w:rsidR="00842BE7">
        <w:rPr>
          <w:b/>
          <w:bCs/>
          <w:color w:val="000000"/>
          <w:lang w:val="uk-UA"/>
        </w:rPr>
        <w:t>для</w:t>
      </w:r>
      <w:r w:rsidRPr="00E97AF4">
        <w:rPr>
          <w:b/>
          <w:bCs/>
          <w:color w:val="000000"/>
          <w:lang w:val="uk-UA"/>
        </w:rPr>
        <w:t xml:space="preserve"> обробки інформації</w:t>
      </w:r>
    </w:p>
    <w:p w:rsidR="001965E3" w:rsidRPr="00870787" w:rsidRDefault="001965E3" w:rsidP="002F5741">
      <w:pPr>
        <w:widowControl w:val="0"/>
        <w:jc w:val="both"/>
        <w:rPr>
          <w:bCs/>
          <w:color w:val="000000"/>
          <w:lang w:val="uk-UA"/>
        </w:rPr>
      </w:pPr>
      <w:r w:rsidRPr="00E97AF4">
        <w:rPr>
          <w:color w:val="000000"/>
          <w:lang w:val="uk-UA"/>
        </w:rPr>
        <w:t xml:space="preserve">Керівник секції: </w:t>
      </w:r>
      <w:proofErr w:type="spellStart"/>
      <w:r w:rsidR="00172F9A" w:rsidRPr="00E97AF4">
        <w:rPr>
          <w:color w:val="000000"/>
          <w:lang w:val="uk-UA"/>
        </w:rPr>
        <w:t>к.</w:t>
      </w:r>
      <w:r w:rsidR="00484934">
        <w:rPr>
          <w:color w:val="000000"/>
          <w:lang w:val="uk-UA"/>
        </w:rPr>
        <w:t>ф</w:t>
      </w:r>
      <w:r w:rsidR="001C0843">
        <w:rPr>
          <w:color w:val="000000"/>
          <w:lang w:val="uk-UA"/>
        </w:rPr>
        <w:t>.</w:t>
      </w:r>
      <w:r w:rsidR="00484934">
        <w:rPr>
          <w:color w:val="000000"/>
          <w:lang w:val="uk-UA"/>
        </w:rPr>
        <w:t>-м</w:t>
      </w:r>
      <w:r w:rsidR="00172F9A" w:rsidRPr="00E97AF4">
        <w:rPr>
          <w:color w:val="000000"/>
          <w:lang w:val="uk-UA"/>
        </w:rPr>
        <w:t>.н</w:t>
      </w:r>
      <w:proofErr w:type="spellEnd"/>
      <w:r w:rsidR="00172F9A" w:rsidRPr="00E97AF4">
        <w:rPr>
          <w:color w:val="000000"/>
          <w:lang w:val="uk-UA"/>
        </w:rPr>
        <w:t xml:space="preserve">., </w:t>
      </w:r>
      <w:proofErr w:type="spellStart"/>
      <w:r w:rsidR="001C0843">
        <w:rPr>
          <w:lang w:val="uk-UA"/>
        </w:rPr>
        <w:t>Кривулькін</w:t>
      </w:r>
      <w:proofErr w:type="spellEnd"/>
      <w:r w:rsidR="001C0843">
        <w:rPr>
          <w:lang w:val="uk-UA"/>
        </w:rPr>
        <w:t xml:space="preserve"> І. М.</w:t>
      </w:r>
      <w:r w:rsidR="000A4E0F">
        <w:rPr>
          <w:lang w:val="uk-UA"/>
        </w:rPr>
        <w:t xml:space="preserve">, </w:t>
      </w:r>
      <w:r w:rsidR="000A4E0F" w:rsidRPr="006C52C0">
        <w:rPr>
          <w:color w:val="000000"/>
        </w:rPr>
        <w:t>заступник</w:t>
      </w:r>
      <w:r w:rsidR="000A4E0F">
        <w:rPr>
          <w:i/>
          <w:color w:val="000000"/>
        </w:rPr>
        <w:t xml:space="preserve"> </w:t>
      </w:r>
      <w:r w:rsidR="000A4E0F" w:rsidRPr="00E97AF4">
        <w:t>директор</w:t>
      </w:r>
      <w:r w:rsidR="000A4E0F">
        <w:t>а</w:t>
      </w:r>
      <w:r w:rsidR="000A4E0F" w:rsidRPr="00E97AF4">
        <w:t xml:space="preserve"> </w:t>
      </w:r>
      <w:r w:rsidR="000A4E0F" w:rsidRPr="00870787">
        <w:rPr>
          <w:lang w:val="uk-UA"/>
        </w:rPr>
        <w:t xml:space="preserve">з наукової роботи НДІ </w:t>
      </w:r>
      <w:proofErr w:type="spellStart"/>
      <w:r w:rsidR="000A4E0F" w:rsidRPr="00870787">
        <w:rPr>
          <w:lang w:val="uk-UA"/>
        </w:rPr>
        <w:t>мікрографії</w:t>
      </w:r>
      <w:proofErr w:type="spellEnd"/>
    </w:p>
    <w:p w:rsidR="00E836F1" w:rsidRPr="003F328F" w:rsidRDefault="00E836F1" w:rsidP="0045761C">
      <w:pPr>
        <w:widowControl w:val="0"/>
        <w:shd w:val="clear" w:color="auto" w:fill="FFFFFF"/>
        <w:autoSpaceDE w:val="0"/>
        <w:autoSpaceDN w:val="0"/>
        <w:adjustRightInd w:val="0"/>
        <w:ind w:firstLine="340"/>
        <w:rPr>
          <w:b/>
          <w:sz w:val="16"/>
          <w:szCs w:val="16"/>
          <w:highlight w:val="yellow"/>
          <w:lang w:val="uk-UA" w:eastAsia="en-US" w:bidi="en-US"/>
        </w:rPr>
      </w:pPr>
    </w:p>
    <w:p w:rsidR="0045761C" w:rsidRPr="003F328F" w:rsidRDefault="0045761C" w:rsidP="001E3915">
      <w:pPr>
        <w:jc w:val="center"/>
        <w:rPr>
          <w:b/>
          <w:i/>
          <w:highlight w:val="yellow"/>
          <w:lang w:val="uk-UA" w:eastAsia="en-US" w:bidi="en-US"/>
        </w:rPr>
      </w:pPr>
      <w:r w:rsidRPr="003F328F">
        <w:rPr>
          <w:b/>
          <w:lang w:val="uk-UA" w:eastAsia="en-US" w:bidi="en-US"/>
        </w:rPr>
        <w:t>ВПРОВАДЖЕННЯ СУЧАСНИХ ІНФОРМАЦІЙНИХ ТЕХНОЛОГІЙ ДЛЯ ОБРОБКИ ІНФОРМАЦІЇ В ПРОЦЕСІ ПІДГОТОВКИ ФАХІВЦІВ-ЕКОЛОГІВ УКРАЇНИ НА ЗАГАЛЬНОДЕРЖАВНОМУ РІВНІ</w:t>
      </w:r>
    </w:p>
    <w:p w:rsidR="0045761C" w:rsidRPr="003F328F" w:rsidRDefault="0045761C" w:rsidP="001E3915">
      <w:pPr>
        <w:widowControl w:val="0"/>
        <w:shd w:val="clear" w:color="auto" w:fill="FFFFFF"/>
        <w:autoSpaceDE w:val="0"/>
        <w:autoSpaceDN w:val="0"/>
        <w:adjustRightInd w:val="0"/>
        <w:ind w:firstLine="340"/>
        <w:jc w:val="center"/>
        <w:rPr>
          <w:b/>
          <w:lang w:val="uk-UA" w:eastAsia="en-US" w:bidi="en-US"/>
        </w:rPr>
      </w:pPr>
      <w:proofErr w:type="spellStart"/>
      <w:r w:rsidRPr="003F328F">
        <w:rPr>
          <w:b/>
          <w:lang w:val="uk-UA" w:eastAsia="en-US" w:bidi="en-US"/>
        </w:rPr>
        <w:t>Горінова</w:t>
      </w:r>
      <w:proofErr w:type="spellEnd"/>
      <w:r w:rsidRPr="003F328F">
        <w:rPr>
          <w:b/>
          <w:lang w:val="uk-UA" w:eastAsia="en-US" w:bidi="en-US"/>
        </w:rPr>
        <w:t xml:space="preserve"> В.</w:t>
      </w:r>
      <w:r w:rsidR="00AA255D" w:rsidRPr="003F328F">
        <w:rPr>
          <w:b/>
          <w:lang w:val="uk-UA" w:eastAsia="en-US" w:bidi="en-US"/>
        </w:rPr>
        <w:t xml:space="preserve"> </w:t>
      </w:r>
      <w:r w:rsidRPr="003F328F">
        <w:rPr>
          <w:b/>
          <w:lang w:val="uk-UA" w:eastAsia="en-US" w:bidi="en-US"/>
        </w:rPr>
        <w:t>В.</w:t>
      </w:r>
    </w:p>
    <w:p w:rsidR="0022565B" w:rsidRDefault="0045761C" w:rsidP="001E3915">
      <w:pPr>
        <w:widowControl w:val="0"/>
        <w:shd w:val="clear" w:color="auto" w:fill="FFFFFF"/>
        <w:autoSpaceDE w:val="0"/>
        <w:autoSpaceDN w:val="0"/>
        <w:adjustRightInd w:val="0"/>
        <w:jc w:val="center"/>
        <w:rPr>
          <w:b/>
          <w:i/>
          <w:color w:val="200F03"/>
          <w:lang w:val="uk-UA" w:eastAsia="en-US" w:bidi="en-US"/>
        </w:rPr>
      </w:pPr>
      <w:r w:rsidRPr="0022565B">
        <w:rPr>
          <w:b/>
          <w:i/>
          <w:color w:val="200F03"/>
          <w:lang w:val="uk-UA" w:eastAsia="en-US" w:bidi="en-US"/>
        </w:rPr>
        <w:t>Національний університет цивільного захисту України,</w:t>
      </w:r>
    </w:p>
    <w:p w:rsidR="0045761C" w:rsidRPr="0045761C" w:rsidRDefault="0045761C" w:rsidP="001E3915">
      <w:pPr>
        <w:widowControl w:val="0"/>
        <w:shd w:val="clear" w:color="auto" w:fill="FFFFFF"/>
        <w:autoSpaceDE w:val="0"/>
        <w:autoSpaceDN w:val="0"/>
        <w:adjustRightInd w:val="0"/>
        <w:jc w:val="center"/>
        <w:rPr>
          <w:i/>
          <w:lang w:val="uk-UA" w:eastAsia="en-US" w:bidi="en-US"/>
        </w:rPr>
      </w:pPr>
      <w:r w:rsidRPr="0022565B">
        <w:rPr>
          <w:b/>
          <w:i/>
          <w:color w:val="200F03"/>
          <w:lang w:val="uk-UA" w:eastAsia="en-US" w:bidi="en-US"/>
        </w:rPr>
        <w:t>м. Харків</w:t>
      </w:r>
      <w:r w:rsidRPr="0045761C">
        <w:rPr>
          <w:i/>
          <w:lang w:val="uk-UA" w:eastAsia="en-US" w:bidi="en-US"/>
        </w:rPr>
        <w:t xml:space="preserve"> </w:t>
      </w:r>
    </w:p>
    <w:p w:rsidR="0045761C" w:rsidRPr="00E836F1" w:rsidRDefault="0045761C" w:rsidP="001E3915">
      <w:pPr>
        <w:widowControl w:val="0"/>
        <w:shd w:val="clear" w:color="auto" w:fill="FFFFFF"/>
        <w:autoSpaceDE w:val="0"/>
        <w:autoSpaceDN w:val="0"/>
        <w:adjustRightInd w:val="0"/>
        <w:ind w:firstLine="567"/>
        <w:jc w:val="center"/>
        <w:rPr>
          <w:b/>
          <w:i/>
          <w:sz w:val="16"/>
          <w:szCs w:val="16"/>
          <w:lang w:val="uk-UA" w:eastAsia="en-US" w:bidi="en-US"/>
        </w:rPr>
      </w:pPr>
    </w:p>
    <w:p w:rsidR="0045761C" w:rsidRPr="0022565B" w:rsidRDefault="0045761C" w:rsidP="00AA255D">
      <w:pPr>
        <w:ind w:firstLine="567"/>
        <w:jc w:val="both"/>
        <w:rPr>
          <w:lang w:val="uk-UA" w:eastAsia="en-US" w:bidi="en-US"/>
        </w:rPr>
      </w:pPr>
      <w:r w:rsidRPr="0045761C">
        <w:rPr>
          <w:lang w:val="uk-UA" w:eastAsia="en-US" w:bidi="en-US"/>
        </w:rPr>
        <w:t>Екологічні проблеми сучасності вимагають від вищих навчальних закладів країни приділяти все більше уваги щодо формування екологічної свідомості, розуміння навколишнього світу і себе взагалі.</w:t>
      </w:r>
      <w:r w:rsidR="000B062B">
        <w:rPr>
          <w:lang w:val="uk-UA" w:eastAsia="en-US" w:bidi="en-US"/>
        </w:rPr>
        <w:t xml:space="preserve"> </w:t>
      </w:r>
      <w:r w:rsidRPr="0045761C">
        <w:rPr>
          <w:lang w:val="uk-UA" w:eastAsia="en-US" w:bidi="en-US"/>
        </w:rPr>
        <w:t xml:space="preserve">У </w:t>
      </w:r>
      <w:r w:rsidRPr="000B062B">
        <w:rPr>
          <w:color w:val="000000" w:themeColor="text1"/>
          <w:lang w:val="en-US" w:eastAsia="en-US" w:bidi="en-US"/>
        </w:rPr>
        <w:t>X</w:t>
      </w:r>
      <w:r w:rsidRPr="000B062B">
        <w:rPr>
          <w:color w:val="000000" w:themeColor="text1"/>
          <w:lang w:val="uk-UA" w:eastAsia="en-US" w:bidi="en-US"/>
        </w:rPr>
        <w:t>Х</w:t>
      </w:r>
      <w:r w:rsidRPr="0045761C">
        <w:rPr>
          <w:lang w:val="uk-UA" w:eastAsia="en-US" w:bidi="en-US"/>
        </w:rPr>
        <w:t xml:space="preserve">І столітті з високою швидкістю розвивається і впроваджується комп'ютерна техніка в усі сфери людського життя і діяльності. Це проявляється в таких галузях, як економіка, освіта, медицина і промисловість. </w:t>
      </w:r>
      <w:r w:rsidRPr="0045761C">
        <w:rPr>
          <w:lang w:eastAsia="en-US" w:bidi="en-US"/>
        </w:rPr>
        <w:t xml:space="preserve">Через </w:t>
      </w:r>
      <w:r w:rsidRPr="005E3444">
        <w:rPr>
          <w:lang w:val="uk-UA" w:eastAsia="en-US" w:bidi="en-US"/>
        </w:rPr>
        <w:t>що й виникає</w:t>
      </w:r>
      <w:r w:rsidRPr="0045761C">
        <w:rPr>
          <w:lang w:eastAsia="en-US" w:bidi="en-US"/>
        </w:rPr>
        <w:t xml:space="preserve"> велика потреба </w:t>
      </w:r>
      <w:r w:rsidRPr="0022565B">
        <w:rPr>
          <w:lang w:val="uk-UA" w:eastAsia="en-US" w:bidi="en-US"/>
        </w:rPr>
        <w:t xml:space="preserve">в швидкому отримуванні, передачі та зберіганні інформації та </w:t>
      </w:r>
      <w:proofErr w:type="gramStart"/>
      <w:r w:rsidRPr="0022565B">
        <w:rPr>
          <w:lang w:val="uk-UA" w:eastAsia="en-US" w:bidi="en-US"/>
        </w:rPr>
        <w:t>правильному</w:t>
      </w:r>
      <w:proofErr w:type="gramEnd"/>
      <w:r w:rsidRPr="0022565B">
        <w:rPr>
          <w:lang w:val="uk-UA" w:eastAsia="en-US" w:bidi="en-US"/>
        </w:rPr>
        <w:t xml:space="preserve"> і раціональному її використан</w:t>
      </w:r>
      <w:r w:rsidR="00904E2D">
        <w:rPr>
          <w:lang w:val="uk-UA" w:eastAsia="en-US" w:bidi="en-US"/>
        </w:rPr>
        <w:t>н</w:t>
      </w:r>
      <w:r w:rsidR="00F64333">
        <w:rPr>
          <w:lang w:val="uk-UA" w:eastAsia="en-US" w:bidi="en-US"/>
        </w:rPr>
        <w:t>і</w:t>
      </w:r>
      <w:r w:rsidRPr="0022565B">
        <w:rPr>
          <w:lang w:val="uk-UA" w:eastAsia="en-US" w:bidi="en-US"/>
        </w:rPr>
        <w:t>. Цьому сприяє процес інформатизації освіти, який являє собою впровадження в освітні установи інформаційних засобів, інформаційної продукції і педагогічних технологій, що базуються на цих засобах.</w:t>
      </w:r>
    </w:p>
    <w:p w:rsidR="0045761C" w:rsidRPr="0022565B" w:rsidRDefault="0045761C" w:rsidP="00AA255D">
      <w:pPr>
        <w:ind w:firstLine="567"/>
        <w:jc w:val="both"/>
        <w:rPr>
          <w:lang w:val="uk-UA" w:eastAsia="en-US" w:bidi="en-US"/>
        </w:rPr>
      </w:pPr>
      <w:r w:rsidRPr="0022565B">
        <w:rPr>
          <w:lang w:val="uk-UA" w:eastAsia="en-US" w:bidi="en-US"/>
        </w:rPr>
        <w:t xml:space="preserve">Загальновідомо, що забезпечення високого та необхідного рівня культури спеціаліста, а в нашому випадку </w:t>
      </w:r>
      <w:r w:rsidR="00904E2D">
        <w:rPr>
          <w:lang w:val="uk-UA" w:eastAsia="en-US" w:bidi="en-US"/>
        </w:rPr>
        <w:t xml:space="preserve">– </w:t>
      </w:r>
      <w:r w:rsidRPr="0022565B">
        <w:rPr>
          <w:lang w:val="uk-UA" w:eastAsia="en-US" w:bidi="en-US"/>
        </w:rPr>
        <w:t>це підготовка фахівців-екологів, не може бути зосереджено тільки на одні</w:t>
      </w:r>
      <w:r w:rsidR="00904E2D">
        <w:rPr>
          <w:lang w:val="uk-UA" w:eastAsia="en-US" w:bidi="en-US"/>
        </w:rPr>
        <w:t>й</w:t>
      </w:r>
      <w:r w:rsidRPr="0022565B">
        <w:rPr>
          <w:lang w:val="uk-UA" w:eastAsia="en-US" w:bidi="en-US"/>
        </w:rPr>
        <w:t xml:space="preserve"> навчальн</w:t>
      </w:r>
      <w:r w:rsidR="00904E2D">
        <w:rPr>
          <w:lang w:val="uk-UA" w:eastAsia="en-US" w:bidi="en-US"/>
        </w:rPr>
        <w:t>ій</w:t>
      </w:r>
      <w:r w:rsidRPr="0022565B">
        <w:rPr>
          <w:lang w:val="uk-UA" w:eastAsia="en-US" w:bidi="en-US"/>
        </w:rPr>
        <w:t xml:space="preserve"> дисциплін</w:t>
      </w:r>
      <w:r w:rsidR="00904E2D">
        <w:rPr>
          <w:lang w:val="uk-UA" w:eastAsia="en-US" w:bidi="en-US"/>
        </w:rPr>
        <w:t>і</w:t>
      </w:r>
      <w:r w:rsidRPr="0022565B">
        <w:rPr>
          <w:lang w:val="uk-UA" w:eastAsia="en-US" w:bidi="en-US"/>
        </w:rPr>
        <w:t xml:space="preserve">, необхідно впроваджувати сучасні інформаційні технології </w:t>
      </w:r>
      <w:r w:rsidR="00904E2D">
        <w:rPr>
          <w:lang w:val="uk-UA" w:eastAsia="en-US" w:bidi="en-US"/>
        </w:rPr>
        <w:t>в у</w:t>
      </w:r>
      <w:r w:rsidRPr="0022565B">
        <w:rPr>
          <w:lang w:val="uk-UA" w:eastAsia="en-US" w:bidi="en-US"/>
        </w:rPr>
        <w:t xml:space="preserve">сі спеціальні дисципліни. Цей факт є досить актуальним і педагогічно значущим, </w:t>
      </w:r>
      <w:r w:rsidR="00904E2D">
        <w:rPr>
          <w:lang w:val="uk-UA" w:eastAsia="en-US" w:bidi="en-US"/>
        </w:rPr>
        <w:t>оскільки</w:t>
      </w:r>
      <w:r w:rsidRPr="0022565B">
        <w:rPr>
          <w:lang w:val="uk-UA" w:eastAsia="en-US" w:bidi="en-US"/>
        </w:rPr>
        <w:t xml:space="preserve"> студенти на практиці, тобто в процесі навчально-тренувальних занять, проведення наукових досліджень, повинні бачити і на собі випроб</w:t>
      </w:r>
      <w:r w:rsidR="00904E2D">
        <w:rPr>
          <w:lang w:val="uk-UA" w:eastAsia="en-US" w:bidi="en-US"/>
        </w:rPr>
        <w:t>ов</w:t>
      </w:r>
      <w:r w:rsidRPr="0022565B">
        <w:rPr>
          <w:lang w:val="uk-UA" w:eastAsia="en-US" w:bidi="en-US"/>
        </w:rPr>
        <w:t>увати переваги й можливості су</w:t>
      </w:r>
      <w:r w:rsidR="00E836F1">
        <w:rPr>
          <w:lang w:val="uk-UA" w:eastAsia="en-US" w:bidi="en-US"/>
        </w:rPr>
        <w:t>часних інформаційних технологій</w:t>
      </w:r>
      <w:r w:rsidRPr="0022565B">
        <w:rPr>
          <w:lang w:val="uk-UA" w:eastAsia="en-US" w:bidi="en-US"/>
        </w:rPr>
        <w:t xml:space="preserve">, за допомогою </w:t>
      </w:r>
      <w:r w:rsidR="0022565B" w:rsidRPr="0022565B">
        <w:rPr>
          <w:lang w:val="uk-UA" w:eastAsia="en-US" w:bidi="en-US"/>
        </w:rPr>
        <w:t>дистанційного</w:t>
      </w:r>
      <w:r w:rsidRPr="0022565B">
        <w:rPr>
          <w:lang w:val="uk-UA" w:eastAsia="en-US" w:bidi="en-US"/>
        </w:rPr>
        <w:t xml:space="preserve"> навчання та впровадження в освітній процес комп’ютерної і </w:t>
      </w:r>
      <w:r w:rsidR="00421075" w:rsidRPr="0022565B">
        <w:rPr>
          <w:lang w:val="uk-UA" w:eastAsia="en-US" w:bidi="en-US"/>
        </w:rPr>
        <w:t>аудіовізуальної</w:t>
      </w:r>
      <w:r w:rsidRPr="0022565B">
        <w:rPr>
          <w:lang w:val="uk-UA" w:eastAsia="en-US" w:bidi="en-US"/>
        </w:rPr>
        <w:t xml:space="preserve"> техніки.</w:t>
      </w:r>
    </w:p>
    <w:p w:rsidR="00DA47A3" w:rsidRPr="00E90A83" w:rsidRDefault="00DA47A3" w:rsidP="00DA47A3">
      <w:pPr>
        <w:widowControl w:val="0"/>
        <w:jc w:val="center"/>
        <w:rPr>
          <w:b/>
          <w:bCs/>
          <w:caps/>
          <w:color w:val="000000"/>
          <w:lang w:val="uk-UA"/>
        </w:rPr>
      </w:pPr>
      <w:r w:rsidRPr="00E90A83">
        <w:rPr>
          <w:b/>
          <w:bCs/>
          <w:caps/>
          <w:color w:val="000000"/>
          <w:lang w:val="uk-UA"/>
        </w:rPr>
        <w:lastRenderedPageBreak/>
        <w:t>ОСОБЛИВОСТІ формування ІНФОРМАЦІЙНОГО ЗАБЕЗПЕЧЕННЯ ДЕРЖАВНОГО РЕЄСТРУ ДОКУМЕНТІВ СТРАХОВОГО ФОНДУ ДОКУМЕНТАЦІЇ УКРАЇНИ</w:t>
      </w:r>
    </w:p>
    <w:p w:rsidR="00DA47A3" w:rsidRPr="00E90A83" w:rsidRDefault="00DA47A3" w:rsidP="00DA47A3">
      <w:pPr>
        <w:widowControl w:val="0"/>
        <w:jc w:val="center"/>
        <w:rPr>
          <w:color w:val="000000"/>
          <w:lang w:val="uk-UA"/>
        </w:rPr>
      </w:pPr>
      <w:proofErr w:type="spellStart"/>
      <w:r w:rsidRPr="00E90A83">
        <w:rPr>
          <w:b/>
          <w:bCs/>
          <w:color w:val="000000"/>
          <w:lang w:val="uk-UA"/>
        </w:rPr>
        <w:t>Міщерякова</w:t>
      </w:r>
      <w:proofErr w:type="spellEnd"/>
      <w:r w:rsidRPr="00E90A83">
        <w:rPr>
          <w:b/>
          <w:bCs/>
          <w:color w:val="000000"/>
          <w:lang w:val="uk-UA"/>
        </w:rPr>
        <w:t xml:space="preserve"> О. В.</w:t>
      </w:r>
    </w:p>
    <w:p w:rsidR="00DA47A3" w:rsidRPr="00E90A83" w:rsidRDefault="00DA47A3" w:rsidP="00DA47A3">
      <w:pPr>
        <w:widowControl w:val="0"/>
        <w:jc w:val="center"/>
        <w:rPr>
          <w:color w:val="000000"/>
          <w:lang w:val="uk-UA"/>
        </w:rPr>
      </w:pPr>
      <w:r w:rsidRPr="00E90A83">
        <w:rPr>
          <w:b/>
          <w:bCs/>
          <w:i/>
          <w:iCs/>
          <w:color w:val="000000"/>
          <w:lang w:val="uk-UA"/>
        </w:rPr>
        <w:t xml:space="preserve">Науково-дослідний, проектно-конструкторський та технологічний інститут </w:t>
      </w:r>
      <w:proofErr w:type="spellStart"/>
      <w:r w:rsidRPr="00E90A83">
        <w:rPr>
          <w:b/>
          <w:bCs/>
          <w:i/>
          <w:iCs/>
          <w:color w:val="000000"/>
          <w:lang w:val="uk-UA"/>
        </w:rPr>
        <w:t>мікрографії</w:t>
      </w:r>
      <w:proofErr w:type="spellEnd"/>
      <w:r w:rsidRPr="00E90A83">
        <w:rPr>
          <w:b/>
          <w:bCs/>
          <w:i/>
          <w:iCs/>
          <w:color w:val="000000"/>
          <w:lang w:val="uk-UA"/>
        </w:rPr>
        <w:t>, м. Харків</w:t>
      </w:r>
    </w:p>
    <w:p w:rsidR="00DA47A3" w:rsidRPr="00807B42" w:rsidRDefault="00DA47A3" w:rsidP="00DA47A3">
      <w:pPr>
        <w:widowControl w:val="0"/>
        <w:ind w:firstLine="720"/>
        <w:jc w:val="both"/>
        <w:rPr>
          <w:color w:val="000000"/>
          <w:sz w:val="16"/>
          <w:szCs w:val="16"/>
          <w:lang w:val="uk-UA"/>
        </w:rPr>
      </w:pPr>
    </w:p>
    <w:p w:rsidR="00DA47A3" w:rsidRPr="00807B42" w:rsidRDefault="00DA47A3" w:rsidP="00DA47A3">
      <w:pPr>
        <w:widowControl w:val="0"/>
        <w:ind w:firstLine="567"/>
        <w:jc w:val="both"/>
        <w:rPr>
          <w:color w:val="000000"/>
          <w:spacing w:val="-2"/>
          <w:lang w:val="uk-UA"/>
        </w:rPr>
      </w:pPr>
      <w:r w:rsidRPr="00807B42">
        <w:rPr>
          <w:color w:val="000000"/>
          <w:spacing w:val="-2"/>
          <w:lang w:val="uk-UA"/>
        </w:rPr>
        <w:t>Одним із основних завдань Департаменту страхового фонду документації Державної архівної служби України є контроль за формуванням страхового фонду документації (далі – СФД) України. Для здійснення такого контролю потрібне інформаційне забезпечення Державного</w:t>
      </w:r>
      <w:r w:rsidR="00904E2D" w:rsidRPr="00807B42">
        <w:rPr>
          <w:color w:val="000000"/>
          <w:spacing w:val="-2"/>
          <w:lang w:val="uk-UA"/>
        </w:rPr>
        <w:t xml:space="preserve"> реєстру документів СФД України, </w:t>
      </w:r>
      <w:r w:rsidRPr="00807B42">
        <w:rPr>
          <w:color w:val="000000"/>
          <w:spacing w:val="-2"/>
          <w:lang w:val="uk-UA"/>
        </w:rPr>
        <w:t xml:space="preserve">яке формується регіональними центрами СФД (далі – РЦ СФД) за допомогою спеціалізованого програмного забезпечення. </w:t>
      </w:r>
    </w:p>
    <w:p w:rsidR="00DA47A3" w:rsidRPr="00E90A83" w:rsidRDefault="00DA47A3" w:rsidP="00DA47A3">
      <w:pPr>
        <w:widowControl w:val="0"/>
        <w:ind w:firstLine="567"/>
        <w:jc w:val="both"/>
        <w:rPr>
          <w:color w:val="000000"/>
          <w:lang w:val="uk-UA"/>
        </w:rPr>
      </w:pPr>
      <w:r w:rsidRPr="00E90A83">
        <w:rPr>
          <w:color w:val="000000"/>
          <w:lang w:val="uk-UA"/>
        </w:rPr>
        <w:t>Упровадження у діяльності РЦ СФД удосконаленого програмного забезпечення «Контроль та аналіз виконання регіональних програм створення СФД та витягів з галузевих програм створення СФД у РЦ СФД» (далі – ПЗ) дозволило застосувати нову модель формування інформаційних потоків, що стало сполучною ланкою для забезпечення контролю за процесом ведення СФД.</w:t>
      </w:r>
    </w:p>
    <w:p w:rsidR="00DA47A3" w:rsidRPr="00E90A83" w:rsidRDefault="00DA47A3" w:rsidP="00DA47A3">
      <w:pPr>
        <w:widowControl w:val="0"/>
        <w:ind w:firstLine="567"/>
        <w:jc w:val="both"/>
        <w:rPr>
          <w:color w:val="000000"/>
          <w:lang w:val="uk-UA"/>
        </w:rPr>
      </w:pPr>
      <w:r w:rsidRPr="00E90A83">
        <w:rPr>
          <w:color w:val="000000"/>
          <w:lang w:val="uk-UA"/>
        </w:rPr>
        <w:t>Основни</w:t>
      </w:r>
      <w:r>
        <w:rPr>
          <w:color w:val="000000"/>
          <w:lang w:val="uk-UA"/>
        </w:rPr>
        <w:t xml:space="preserve">ми функціями удосконаленого ПЗ </w:t>
      </w:r>
      <w:r w:rsidRPr="00E90A83">
        <w:rPr>
          <w:color w:val="000000"/>
          <w:lang w:val="uk-UA"/>
        </w:rPr>
        <w:t xml:space="preserve">є: </w:t>
      </w:r>
    </w:p>
    <w:p w:rsidR="00DA47A3" w:rsidRPr="00E90A83" w:rsidRDefault="00DA47A3" w:rsidP="00904E2D">
      <w:pPr>
        <w:widowControl w:val="0"/>
        <w:ind w:firstLine="567"/>
        <w:jc w:val="both"/>
        <w:rPr>
          <w:color w:val="000000"/>
          <w:lang w:val="uk-UA"/>
        </w:rPr>
      </w:pPr>
      <w:r w:rsidRPr="00E90A83">
        <w:rPr>
          <w:color w:val="000000"/>
          <w:lang w:val="uk-UA"/>
        </w:rPr>
        <w:t>– формування й облік регіональних програм створення СФД, витягів з галузевих програм створення СФД (далі – Програма) у вигляді, близькому до документів, що формуються сучасними офісними пакетами;</w:t>
      </w:r>
    </w:p>
    <w:p w:rsidR="00DA47A3" w:rsidRPr="00E90A83" w:rsidRDefault="00DA47A3" w:rsidP="00904E2D">
      <w:pPr>
        <w:widowControl w:val="0"/>
        <w:ind w:firstLine="567"/>
        <w:jc w:val="both"/>
        <w:rPr>
          <w:color w:val="000000"/>
          <w:lang w:val="uk-UA"/>
        </w:rPr>
      </w:pPr>
      <w:r w:rsidRPr="00E90A83">
        <w:rPr>
          <w:color w:val="000000"/>
          <w:lang w:val="uk-UA"/>
        </w:rPr>
        <w:t>– формування зв’язку позицій Програм з реалізацією, що створило передумови для автоматизації контролю за процесом створення СФД.</w:t>
      </w:r>
    </w:p>
    <w:p w:rsidR="00DA47A3" w:rsidRPr="00E90A83" w:rsidRDefault="00DA47A3" w:rsidP="00904E2D">
      <w:pPr>
        <w:widowControl w:val="0"/>
        <w:ind w:firstLine="567"/>
        <w:jc w:val="both"/>
        <w:rPr>
          <w:color w:val="000000"/>
          <w:lang w:val="uk-UA"/>
        </w:rPr>
      </w:pPr>
      <w:r w:rsidRPr="00E90A83">
        <w:rPr>
          <w:color w:val="000000"/>
          <w:lang w:val="uk-UA"/>
        </w:rPr>
        <w:t>Застосування нової моделі формування інформаційних потоків дозволило:</w:t>
      </w:r>
    </w:p>
    <w:p w:rsidR="00DA47A3" w:rsidRPr="00077A03" w:rsidRDefault="00DA47A3" w:rsidP="00904E2D">
      <w:pPr>
        <w:widowControl w:val="0"/>
        <w:ind w:firstLine="567"/>
        <w:jc w:val="both"/>
        <w:rPr>
          <w:color w:val="000000"/>
          <w:spacing w:val="-2"/>
          <w:lang w:val="uk-UA"/>
        </w:rPr>
      </w:pPr>
      <w:r w:rsidRPr="00E90A83">
        <w:rPr>
          <w:color w:val="000000"/>
          <w:lang w:val="uk-UA"/>
        </w:rPr>
        <w:t>– </w:t>
      </w:r>
      <w:r w:rsidRPr="00077A03">
        <w:rPr>
          <w:color w:val="000000"/>
          <w:spacing w:val="-2"/>
          <w:lang w:val="uk-UA"/>
        </w:rPr>
        <w:t>знизити трудомісткість обліку інформації про позиції Програм;</w:t>
      </w:r>
    </w:p>
    <w:p w:rsidR="00DA47A3" w:rsidRPr="00823E1D" w:rsidRDefault="00DA47A3" w:rsidP="00904E2D">
      <w:pPr>
        <w:widowControl w:val="0"/>
        <w:ind w:firstLine="567"/>
        <w:jc w:val="both"/>
        <w:rPr>
          <w:color w:val="000000"/>
          <w:spacing w:val="-6"/>
          <w:lang w:val="uk-UA"/>
        </w:rPr>
      </w:pPr>
      <w:r w:rsidRPr="00823E1D">
        <w:rPr>
          <w:color w:val="000000"/>
          <w:spacing w:val="-6"/>
          <w:lang w:val="uk-UA"/>
        </w:rPr>
        <w:t xml:space="preserve">– уникнути проблем, пов’язаних із територіальним </w:t>
      </w:r>
      <w:proofErr w:type="spellStart"/>
      <w:r w:rsidRPr="00823E1D">
        <w:rPr>
          <w:color w:val="000000"/>
          <w:spacing w:val="-6"/>
          <w:lang w:val="uk-UA"/>
        </w:rPr>
        <w:t>розподі</w:t>
      </w:r>
      <w:r w:rsidR="00823E1D">
        <w:rPr>
          <w:color w:val="000000"/>
          <w:spacing w:val="-6"/>
          <w:lang w:val="uk-UA"/>
        </w:rPr>
        <w:t>-</w:t>
      </w:r>
      <w:r w:rsidRPr="00823E1D">
        <w:rPr>
          <w:color w:val="000000"/>
          <w:spacing w:val="-6"/>
          <w:lang w:val="uk-UA"/>
        </w:rPr>
        <w:t>ленням</w:t>
      </w:r>
      <w:proofErr w:type="spellEnd"/>
      <w:r w:rsidRPr="00823E1D">
        <w:rPr>
          <w:color w:val="000000"/>
          <w:spacing w:val="-6"/>
          <w:lang w:val="uk-UA"/>
        </w:rPr>
        <w:t xml:space="preserve"> виробничих майданчиків (Західний та Південний РЦ СФД);</w:t>
      </w:r>
    </w:p>
    <w:p w:rsidR="00DA47A3" w:rsidRPr="00E90A83" w:rsidRDefault="00DA47A3" w:rsidP="00904E2D">
      <w:pPr>
        <w:widowControl w:val="0"/>
        <w:ind w:firstLine="567"/>
        <w:jc w:val="both"/>
        <w:rPr>
          <w:color w:val="000000"/>
          <w:lang w:val="uk-UA"/>
        </w:rPr>
      </w:pPr>
      <w:r w:rsidRPr="00E90A83">
        <w:rPr>
          <w:color w:val="000000"/>
          <w:lang w:val="uk-UA"/>
        </w:rPr>
        <w:t>– використовувати фахівцями РЦ СФД для роботи з Програмами в електронному вигляді сучасні офісні пакети програм, зокрема продукти MS Office (Word або Excel).</w:t>
      </w:r>
    </w:p>
    <w:p w:rsidR="00DA47A3" w:rsidRPr="0071128A" w:rsidRDefault="00DA47A3" w:rsidP="00DA47A3">
      <w:pPr>
        <w:jc w:val="center"/>
        <w:rPr>
          <w:b/>
          <w:lang w:val="uk-UA"/>
        </w:rPr>
      </w:pPr>
      <w:r w:rsidRPr="0071128A">
        <w:rPr>
          <w:b/>
          <w:lang w:val="uk-UA"/>
        </w:rPr>
        <w:lastRenderedPageBreak/>
        <w:t xml:space="preserve">ОРГАНІЗАЦІЯ ІСТОРИКО-КУЛЬТУРНОГО ПРОСТОРУ В </w:t>
      </w:r>
      <w:r w:rsidR="00823E1D">
        <w:rPr>
          <w:b/>
          <w:lang w:val="uk-UA"/>
        </w:rPr>
        <w:t xml:space="preserve">МЕРЕЖІ </w:t>
      </w:r>
      <w:r w:rsidRPr="0071128A">
        <w:rPr>
          <w:b/>
          <w:lang w:val="uk-UA"/>
        </w:rPr>
        <w:t>ІНТЕРНЕТ З ВИКОРИСТАННЯМ ІНФОРМАЦІЙНИХ ТЕХНОЛОГІЙ</w:t>
      </w:r>
    </w:p>
    <w:p w:rsidR="00DA47A3" w:rsidRPr="0071128A" w:rsidRDefault="00DA47A3" w:rsidP="00DA47A3">
      <w:pPr>
        <w:jc w:val="center"/>
        <w:rPr>
          <w:b/>
          <w:lang w:val="uk-UA"/>
        </w:rPr>
      </w:pPr>
      <w:r w:rsidRPr="0071128A">
        <w:rPr>
          <w:b/>
          <w:lang w:val="uk-UA"/>
        </w:rPr>
        <w:t>Надточій І. І.</w:t>
      </w:r>
    </w:p>
    <w:p w:rsidR="00DA47A3" w:rsidRPr="0071128A" w:rsidRDefault="00DA47A3" w:rsidP="00DA47A3">
      <w:pPr>
        <w:jc w:val="center"/>
        <w:rPr>
          <w:b/>
          <w:i/>
          <w:lang w:val="uk-UA"/>
        </w:rPr>
      </w:pPr>
      <w:r w:rsidRPr="0071128A">
        <w:rPr>
          <w:b/>
          <w:i/>
          <w:lang w:val="uk-UA"/>
        </w:rPr>
        <w:t xml:space="preserve">Науково-дослідний, проектно-конструкторський та технологічний інститут </w:t>
      </w:r>
      <w:proofErr w:type="spellStart"/>
      <w:r w:rsidRPr="0071128A">
        <w:rPr>
          <w:b/>
          <w:i/>
          <w:lang w:val="uk-UA"/>
        </w:rPr>
        <w:t>мікрографії</w:t>
      </w:r>
      <w:proofErr w:type="spellEnd"/>
      <w:r w:rsidRPr="0071128A">
        <w:rPr>
          <w:b/>
          <w:i/>
          <w:lang w:val="uk-UA"/>
        </w:rPr>
        <w:t>, м. Харків</w:t>
      </w:r>
    </w:p>
    <w:p w:rsidR="00DA47A3" w:rsidRPr="0071128A" w:rsidRDefault="00DA47A3" w:rsidP="00DA47A3">
      <w:pPr>
        <w:jc w:val="center"/>
        <w:rPr>
          <w:lang w:val="uk-UA"/>
        </w:rPr>
      </w:pPr>
    </w:p>
    <w:p w:rsidR="00DA47A3" w:rsidRPr="0071128A" w:rsidRDefault="00DA47A3" w:rsidP="00DA47A3">
      <w:pPr>
        <w:ind w:firstLine="567"/>
        <w:jc w:val="both"/>
        <w:rPr>
          <w:lang w:val="uk-UA"/>
        </w:rPr>
      </w:pPr>
      <w:r w:rsidRPr="0071128A">
        <w:rPr>
          <w:lang w:val="uk-UA"/>
        </w:rPr>
        <w:t xml:space="preserve">У сучасному світі, де безперервно вдосконалюються інформаційні та комунікаційні технології, відбувається їх стрімке проникнення в різні сфери людської діяльності. Однією з таких сфер є культура – одна з найважливіших складових діяльності людини з найдавніших часів. Збереження культурної спадщини кожного народу і в цілому світових культурних цінностей – це те, без чого не може бути подальшого розвитку людства. </w:t>
      </w:r>
    </w:p>
    <w:p w:rsidR="00DA47A3" w:rsidRPr="0071128A" w:rsidRDefault="00DA47A3" w:rsidP="00DA47A3">
      <w:pPr>
        <w:ind w:firstLine="567"/>
        <w:jc w:val="both"/>
        <w:rPr>
          <w:lang w:val="uk-UA"/>
        </w:rPr>
      </w:pPr>
      <w:r w:rsidRPr="0071128A">
        <w:rPr>
          <w:lang w:val="uk-UA"/>
        </w:rPr>
        <w:t xml:space="preserve">На цей час у справі збереження культурної спадщини в усьому світі застосовуються інформаційні технології з виходом у світовий інформаційний простір, зокрема у всесвітню мережу Інтернет. У зв'язку з цим музеї та інші заклади культури впроваджують нові інформаційні, цифрові та комунікаційні технології </w:t>
      </w:r>
      <w:r w:rsidR="00823E1D">
        <w:rPr>
          <w:lang w:val="uk-UA"/>
        </w:rPr>
        <w:t>у</w:t>
      </w:r>
      <w:r w:rsidRPr="0071128A">
        <w:rPr>
          <w:lang w:val="uk-UA"/>
        </w:rPr>
        <w:t xml:space="preserve"> свою діяльність, що значно покращує їх роботу з обліку, збереження, пошуку і популяризації об'єктів культурної спадщини. Сучасне інформаційне суспільство висуває нові вимоги до формування інформаційних ресурсів культурної сфери, розглядаючи культурну спадщину як один з елементів територіальної системи. </w:t>
      </w:r>
    </w:p>
    <w:p w:rsidR="00DA47A3" w:rsidRPr="0071128A" w:rsidRDefault="00DA47A3" w:rsidP="00DA47A3">
      <w:pPr>
        <w:ind w:firstLine="567"/>
        <w:jc w:val="both"/>
        <w:rPr>
          <w:lang w:val="uk-UA"/>
        </w:rPr>
      </w:pPr>
      <w:r w:rsidRPr="0071128A">
        <w:rPr>
          <w:lang w:val="uk-UA"/>
        </w:rPr>
        <w:t>Технології збереження об'єктів культурної спадщини постійно удосконалюються завдяки розвитку нових методик, матеріалів і появі нових прийомів роботи з ними. Вони поділяються на: звичайні – класичні, що існують століттями, і сучасні – інформаційні технології, які отримали свій розвиток у зв'язку з появою і впровадженням у сфері культури ПЕОМ.</w:t>
      </w:r>
    </w:p>
    <w:p w:rsidR="00DA47A3" w:rsidRPr="0071128A" w:rsidRDefault="00DA47A3" w:rsidP="00DA47A3">
      <w:pPr>
        <w:ind w:firstLine="567"/>
        <w:jc w:val="both"/>
        <w:rPr>
          <w:lang w:val="uk-UA"/>
        </w:rPr>
      </w:pPr>
      <w:r w:rsidRPr="0071128A">
        <w:rPr>
          <w:lang w:val="uk-UA"/>
        </w:rPr>
        <w:t xml:space="preserve">Звичайні технології – реставрація, консервація, реконструкція – мають свої новітні розробки і досягнення. Що стосується електронних або інформаційних технологій збереження об'єктів культурної спадщини, то вони почали розвиватися з кінця минулого століття і продовжують стрімко удосконалюватися і надалі. Цифрові копії займають мало місця, менш схильні до коливань температури і вологості, їх можна </w:t>
      </w:r>
      <w:r w:rsidRPr="0071128A">
        <w:rPr>
          <w:lang w:val="uk-UA"/>
        </w:rPr>
        <w:lastRenderedPageBreak/>
        <w:t>зберігати в різних «корзинах» на випадок стихійних лих. Використання інформаційних технологій, таким чином, сприяє популяризації та збереженню культурної спадщини, а основа успіху в такого роду діяльності – це творча спілка фахівців в області інформаційних технологій і представників сфери культури.</w:t>
      </w:r>
    </w:p>
    <w:p w:rsidR="00DA47A3" w:rsidRPr="0071128A" w:rsidRDefault="00DA47A3" w:rsidP="00DA47A3">
      <w:pPr>
        <w:ind w:firstLine="567"/>
        <w:jc w:val="both"/>
        <w:rPr>
          <w:lang w:val="uk-UA"/>
        </w:rPr>
      </w:pPr>
      <w:r w:rsidRPr="0071128A">
        <w:rPr>
          <w:lang w:val="uk-UA"/>
        </w:rPr>
        <w:t xml:space="preserve">Засоби масової інформації та мережа Інтернет значною мірою впливають на формування історичної пам’яті Українського народу. Але їхній потенціал не використовується повною мірою і потребує активізації зусиль відповідних державних структур у напрямку підвищення ефективності використання ЗМІ та мережі Інтернет у даній сфері. </w:t>
      </w:r>
    </w:p>
    <w:p w:rsidR="00DA47A3" w:rsidRDefault="00DA47A3" w:rsidP="00DA47A3">
      <w:pPr>
        <w:ind w:firstLine="567"/>
        <w:jc w:val="both"/>
        <w:rPr>
          <w:lang w:val="uk-UA"/>
        </w:rPr>
      </w:pPr>
    </w:p>
    <w:p w:rsidR="00DA47A3" w:rsidRDefault="00DA47A3" w:rsidP="00DA47A3">
      <w:pPr>
        <w:ind w:firstLine="567"/>
        <w:jc w:val="both"/>
        <w:rPr>
          <w:lang w:val="uk-UA"/>
        </w:rPr>
      </w:pPr>
    </w:p>
    <w:p w:rsidR="0045761C" w:rsidRPr="0045761C" w:rsidRDefault="0045761C" w:rsidP="0045761C">
      <w:pPr>
        <w:contextualSpacing/>
        <w:jc w:val="center"/>
        <w:rPr>
          <w:b/>
          <w:caps/>
          <w:color w:val="000000"/>
        </w:rPr>
      </w:pPr>
      <w:r w:rsidRPr="0045761C">
        <w:rPr>
          <w:b/>
          <w:caps/>
          <w:color w:val="000000"/>
          <w:lang w:val="uk-UA"/>
        </w:rPr>
        <w:t>Перспективные носители информации современности</w:t>
      </w:r>
    </w:p>
    <w:p w:rsidR="0045761C" w:rsidRPr="0045761C" w:rsidRDefault="0045761C" w:rsidP="0045761C">
      <w:pPr>
        <w:contextualSpacing/>
        <w:jc w:val="center"/>
        <w:rPr>
          <w:b/>
          <w:lang w:val="uk-UA"/>
        </w:rPr>
      </w:pPr>
      <w:r w:rsidRPr="0045761C">
        <w:rPr>
          <w:b/>
          <w:lang w:val="uk-UA"/>
        </w:rPr>
        <w:t>Новиков С. Д.</w:t>
      </w:r>
    </w:p>
    <w:p w:rsidR="0045761C" w:rsidRPr="0045761C" w:rsidRDefault="0045761C" w:rsidP="0045761C">
      <w:pPr>
        <w:contextualSpacing/>
        <w:jc w:val="center"/>
        <w:rPr>
          <w:b/>
          <w:i/>
          <w:lang w:val="uk-UA"/>
        </w:rPr>
      </w:pPr>
      <w:proofErr w:type="spellStart"/>
      <w:r w:rsidRPr="0045761C">
        <w:rPr>
          <w:b/>
          <w:i/>
          <w:lang w:val="uk-UA"/>
        </w:rPr>
        <w:t>Научно-исследовательский</w:t>
      </w:r>
      <w:proofErr w:type="spellEnd"/>
      <w:r w:rsidRPr="0045761C">
        <w:rPr>
          <w:b/>
          <w:i/>
          <w:lang w:val="uk-UA"/>
        </w:rPr>
        <w:t xml:space="preserve">, </w:t>
      </w:r>
      <w:proofErr w:type="spellStart"/>
      <w:r w:rsidRPr="0045761C">
        <w:rPr>
          <w:b/>
          <w:i/>
          <w:lang w:val="uk-UA"/>
        </w:rPr>
        <w:t>проектно-конструкторский</w:t>
      </w:r>
      <w:proofErr w:type="spellEnd"/>
      <w:r w:rsidRPr="0045761C">
        <w:rPr>
          <w:b/>
          <w:i/>
          <w:lang w:val="uk-UA"/>
        </w:rPr>
        <w:t xml:space="preserve"> и </w:t>
      </w:r>
      <w:proofErr w:type="spellStart"/>
      <w:r w:rsidRPr="0045761C">
        <w:rPr>
          <w:b/>
          <w:i/>
          <w:lang w:val="uk-UA"/>
        </w:rPr>
        <w:t>технологический</w:t>
      </w:r>
      <w:proofErr w:type="spellEnd"/>
      <w:r w:rsidRPr="0045761C">
        <w:rPr>
          <w:b/>
          <w:i/>
          <w:lang w:val="uk-UA"/>
        </w:rPr>
        <w:t xml:space="preserve"> інститут </w:t>
      </w:r>
      <w:proofErr w:type="spellStart"/>
      <w:r w:rsidRPr="0045761C">
        <w:rPr>
          <w:b/>
          <w:i/>
          <w:lang w:val="uk-UA"/>
        </w:rPr>
        <w:t>микрографии</w:t>
      </w:r>
      <w:proofErr w:type="spellEnd"/>
      <w:r w:rsidRPr="0045761C">
        <w:rPr>
          <w:b/>
          <w:i/>
          <w:lang w:val="uk-UA"/>
        </w:rPr>
        <w:t xml:space="preserve">, г. </w:t>
      </w:r>
      <w:proofErr w:type="spellStart"/>
      <w:r w:rsidRPr="0045761C">
        <w:rPr>
          <w:b/>
          <w:i/>
          <w:lang w:val="uk-UA"/>
        </w:rPr>
        <w:t>Харьков</w:t>
      </w:r>
      <w:proofErr w:type="spellEnd"/>
    </w:p>
    <w:p w:rsidR="0045761C" w:rsidRPr="0045761C" w:rsidRDefault="0045761C" w:rsidP="0045761C">
      <w:pPr>
        <w:contextualSpacing/>
        <w:jc w:val="center"/>
        <w:rPr>
          <w:b/>
          <w:i/>
          <w:lang w:val="uk-UA"/>
        </w:rPr>
      </w:pPr>
    </w:p>
    <w:p w:rsidR="00960E26" w:rsidRDefault="0045761C" w:rsidP="00960E26">
      <w:pPr>
        <w:ind w:left="2268"/>
        <w:contextualSpacing/>
        <w:jc w:val="both"/>
        <w:rPr>
          <w:i/>
          <w:lang w:val="uk-UA"/>
        </w:rPr>
      </w:pPr>
      <w:r w:rsidRPr="0045761C">
        <w:rPr>
          <w:i/>
        </w:rPr>
        <w:t xml:space="preserve">Первый закон </w:t>
      </w:r>
      <w:proofErr w:type="gramStart"/>
      <w:r w:rsidRPr="0045761C">
        <w:rPr>
          <w:i/>
        </w:rPr>
        <w:t>истории</w:t>
      </w:r>
      <w:proofErr w:type="gramEnd"/>
      <w:r w:rsidRPr="0045761C">
        <w:rPr>
          <w:i/>
        </w:rPr>
        <w:t xml:space="preserve"> — бояться </w:t>
      </w:r>
      <w:proofErr w:type="gramStart"/>
      <w:r w:rsidRPr="0045761C">
        <w:rPr>
          <w:i/>
        </w:rPr>
        <w:t>какой</w:t>
      </w:r>
      <w:proofErr w:type="gramEnd"/>
      <w:r w:rsidRPr="0045761C">
        <w:rPr>
          <w:i/>
        </w:rPr>
        <w:t xml:space="preserve"> бы то ни было лжи, а затем — </w:t>
      </w:r>
      <w:r w:rsidR="003C3242">
        <w:rPr>
          <w:i/>
          <w:lang w:val="uk-UA"/>
        </w:rPr>
        <w:br/>
      </w:r>
      <w:r w:rsidRPr="0045761C">
        <w:rPr>
          <w:i/>
        </w:rPr>
        <w:t>не бояться какой бы то ни было правды.</w:t>
      </w:r>
    </w:p>
    <w:p w:rsidR="00960E26" w:rsidRDefault="0074199F" w:rsidP="00960E26">
      <w:pPr>
        <w:ind w:left="4956" w:firstLine="708"/>
        <w:contextualSpacing/>
        <w:jc w:val="both"/>
        <w:rPr>
          <w:lang w:val="uk-UA"/>
        </w:rPr>
      </w:pPr>
      <w:hyperlink w:history="1">
        <w:r w:rsidR="00960E26" w:rsidRPr="00960E26">
          <w:rPr>
            <w:i/>
            <w:color w:val="000000"/>
          </w:rPr>
          <w:t>Цицерон</w:t>
        </w:r>
      </w:hyperlink>
    </w:p>
    <w:p w:rsidR="0045761C" w:rsidRPr="0045761C" w:rsidRDefault="0045761C" w:rsidP="00A03509">
      <w:pPr>
        <w:ind w:firstLine="567"/>
        <w:contextualSpacing/>
        <w:jc w:val="both"/>
        <w:rPr>
          <w:color w:val="000000"/>
          <w:lang w:eastAsia="uk-UA"/>
        </w:rPr>
      </w:pPr>
      <w:r w:rsidRPr="0045761C">
        <w:rPr>
          <w:color w:val="000000"/>
          <w:lang w:eastAsia="uk-UA"/>
        </w:rPr>
        <w:t>Как отмечают специалисты, основная задача архива – обеспечить сохранность данных.</w:t>
      </w:r>
      <w:r w:rsidRPr="0045761C">
        <w:rPr>
          <w:color w:val="000000"/>
          <w:lang w:val="uk-UA" w:eastAsia="uk-UA"/>
        </w:rPr>
        <w:t xml:space="preserve"> </w:t>
      </w:r>
      <w:r w:rsidRPr="0045761C">
        <w:rPr>
          <w:color w:val="000000"/>
          <w:lang w:eastAsia="uk-UA"/>
        </w:rPr>
        <w:t xml:space="preserve">Бумажные архивы имеют экземпляры, возраст которых исчисляется столетиями, </w:t>
      </w:r>
      <w:r w:rsidRPr="00F62EEF">
        <w:rPr>
          <w:color w:val="000000"/>
          <w:lang w:eastAsia="uk-UA"/>
        </w:rPr>
        <w:t>чего</w:t>
      </w:r>
      <w:r w:rsidRPr="0045761C">
        <w:rPr>
          <w:color w:val="000000"/>
          <w:lang w:eastAsia="uk-UA"/>
        </w:rPr>
        <w:t xml:space="preserve"> нельзя сказать о современных электронных архивах. </w:t>
      </w:r>
    </w:p>
    <w:p w:rsidR="0045761C" w:rsidRPr="0045761C" w:rsidRDefault="0045761C" w:rsidP="00A03509">
      <w:pPr>
        <w:ind w:firstLine="567"/>
        <w:contextualSpacing/>
        <w:jc w:val="both"/>
        <w:rPr>
          <w:color w:val="000000"/>
          <w:lang w:eastAsia="uk-UA"/>
        </w:rPr>
      </w:pPr>
      <w:r w:rsidRPr="0045761C">
        <w:rPr>
          <w:color w:val="000000"/>
          <w:lang w:eastAsia="uk-UA"/>
        </w:rPr>
        <w:t xml:space="preserve">В </w:t>
      </w:r>
      <w:r w:rsidRPr="0045761C">
        <w:rPr>
          <w:color w:val="000000"/>
        </w:rPr>
        <w:t>отчете аналитиков «</w:t>
      </w:r>
      <w:proofErr w:type="spellStart"/>
      <w:r w:rsidRPr="0045761C">
        <w:rPr>
          <w:color w:val="000000"/>
        </w:rPr>
        <w:t>Canalys</w:t>
      </w:r>
      <w:proofErr w:type="spellEnd"/>
      <w:r w:rsidRPr="0045761C">
        <w:rPr>
          <w:color w:val="000000"/>
        </w:rPr>
        <w:t>» приведены данные о том,</w:t>
      </w:r>
      <w:r w:rsidRPr="0045761C">
        <w:rPr>
          <w:color w:val="000000"/>
          <w:lang w:eastAsia="uk-UA"/>
        </w:rPr>
        <w:t xml:space="preserve"> что </w:t>
      </w:r>
      <w:r w:rsidRPr="0045761C">
        <w:rPr>
          <w:color w:val="000000"/>
        </w:rPr>
        <w:t xml:space="preserve">мировой рынок облачных инфраструктурных сервисов </w:t>
      </w:r>
      <w:r w:rsidRPr="0045761C">
        <w:rPr>
          <w:color w:val="000000"/>
          <w:lang w:eastAsia="uk-UA"/>
        </w:rPr>
        <w:t xml:space="preserve">в </w:t>
      </w:r>
      <w:r w:rsidRPr="0045761C">
        <w:rPr>
          <w:color w:val="000000"/>
        </w:rPr>
        <w:t>2016 г. увеличился на 49</w:t>
      </w:r>
      <w:r w:rsidRPr="0045761C">
        <w:rPr>
          <w:color w:val="000000"/>
          <w:lang w:val="uk-UA"/>
        </w:rPr>
        <w:t xml:space="preserve"> </w:t>
      </w:r>
      <w:r w:rsidRPr="0045761C">
        <w:rPr>
          <w:color w:val="000000"/>
        </w:rPr>
        <w:t xml:space="preserve">% и превысил 38,1 </w:t>
      </w:r>
      <w:proofErr w:type="spellStart"/>
      <w:proofErr w:type="gramStart"/>
      <w:r w:rsidRPr="0045761C">
        <w:rPr>
          <w:color w:val="000000"/>
        </w:rPr>
        <w:t>млрд</w:t>
      </w:r>
      <w:proofErr w:type="spellEnd"/>
      <w:proofErr w:type="gramEnd"/>
      <w:r w:rsidRPr="0045761C">
        <w:rPr>
          <w:color w:val="000000"/>
        </w:rPr>
        <w:t xml:space="preserve"> долл., по итогам нынешнего года прогнозируется его рост на 46</w:t>
      </w:r>
      <w:r w:rsidRPr="0045761C">
        <w:rPr>
          <w:color w:val="000000"/>
          <w:lang w:val="uk-UA"/>
        </w:rPr>
        <w:t xml:space="preserve"> </w:t>
      </w:r>
      <w:r w:rsidR="00960E26">
        <w:rPr>
          <w:color w:val="000000"/>
        </w:rPr>
        <w:t>%</w:t>
      </w:r>
      <w:r w:rsidRPr="0045761C">
        <w:rPr>
          <w:color w:val="000000"/>
        </w:rPr>
        <w:t>.</w:t>
      </w:r>
      <w:r w:rsidRPr="0045761C">
        <w:rPr>
          <w:color w:val="000000"/>
          <w:lang w:val="uk-UA"/>
        </w:rPr>
        <w:t xml:space="preserve"> </w:t>
      </w:r>
      <w:r w:rsidRPr="0045761C">
        <w:rPr>
          <w:color w:val="000000"/>
        </w:rPr>
        <w:t>Это свидетельствует</w:t>
      </w:r>
      <w:r w:rsidRPr="0045761C">
        <w:rPr>
          <w:color w:val="000000"/>
          <w:lang w:val="uk-UA"/>
        </w:rPr>
        <w:t xml:space="preserve"> о том</w:t>
      </w:r>
      <w:r w:rsidRPr="0045761C">
        <w:rPr>
          <w:color w:val="000000"/>
        </w:rPr>
        <w:t>, что несмотря на то, что электронный документ существенно проигрывает микрофильму по срокам хранения и надежности, он продолжает интенсивно развиваться и уже сегодня занимает значительное место в среде информационных ресурсов.</w:t>
      </w:r>
    </w:p>
    <w:p w:rsidR="0045761C" w:rsidRPr="0045761C" w:rsidRDefault="0045761C" w:rsidP="00A03509">
      <w:pPr>
        <w:ind w:firstLine="567"/>
        <w:contextualSpacing/>
        <w:jc w:val="both"/>
        <w:rPr>
          <w:color w:val="000000"/>
          <w:lang w:eastAsia="uk-UA"/>
        </w:rPr>
      </w:pPr>
      <w:r w:rsidRPr="0045761C">
        <w:rPr>
          <w:color w:val="000000"/>
          <w:lang w:eastAsia="uk-UA"/>
        </w:rPr>
        <w:t xml:space="preserve">Среди разнообразия электронных носителей информации единственным форматом архивного хранения, соответствующим </w:t>
      </w:r>
      <w:r w:rsidRPr="0045761C">
        <w:rPr>
          <w:color w:val="000000"/>
          <w:lang w:eastAsia="uk-UA"/>
        </w:rPr>
        <w:lastRenderedPageBreak/>
        <w:t>требованиям однократной записи (</w:t>
      </w:r>
      <w:proofErr w:type="spellStart"/>
      <w:r w:rsidRPr="0045761C">
        <w:rPr>
          <w:color w:val="000000"/>
          <w:lang w:eastAsia="uk-UA"/>
        </w:rPr>
        <w:t>True</w:t>
      </w:r>
      <w:proofErr w:type="spellEnd"/>
      <w:r w:rsidRPr="0045761C">
        <w:rPr>
          <w:color w:val="000000"/>
          <w:lang w:eastAsia="uk-UA"/>
        </w:rPr>
        <w:t xml:space="preserve"> WORM), является архив на оптических дисках</w:t>
      </w:r>
      <w:r w:rsidRPr="0045761C">
        <w:rPr>
          <w:color w:val="000000"/>
          <w:lang w:val="uk-UA" w:eastAsia="uk-UA"/>
        </w:rPr>
        <w:t xml:space="preserve">. </w:t>
      </w:r>
      <w:r w:rsidRPr="0045761C">
        <w:rPr>
          <w:color w:val="000000"/>
          <w:lang w:eastAsia="uk-UA"/>
        </w:rPr>
        <w:t>К преимуществам данного решения относятся такие характеристики, как: эффективность (минимальная общая стоимость хранения данных); оптимальная рабочая нагрузка на сервер; оперативный кэш на жестких дисках обеспечивает мгновенный доступ к наиболее часто запрашиваемой информации; интегрированное хранилище документов с использованием комбинированных решений на архивных накопителях и RAID-массивах; возможность организации архива неограниченного объема за счет использования магазинов горячей замены (</w:t>
      </w:r>
      <w:proofErr w:type="spellStart"/>
      <w:r w:rsidRPr="0045761C">
        <w:rPr>
          <w:color w:val="000000"/>
          <w:lang w:eastAsia="uk-UA"/>
        </w:rPr>
        <w:t>off-line</w:t>
      </w:r>
      <w:proofErr w:type="spellEnd"/>
      <w:r w:rsidRPr="0045761C">
        <w:rPr>
          <w:color w:val="000000"/>
          <w:lang w:eastAsia="uk-UA"/>
        </w:rPr>
        <w:t xml:space="preserve"> хранение дисков) при централизованном управлении. </w:t>
      </w:r>
    </w:p>
    <w:p w:rsidR="0045761C" w:rsidRPr="0045761C" w:rsidRDefault="0045761C" w:rsidP="00A03509">
      <w:pPr>
        <w:ind w:firstLine="567"/>
        <w:contextualSpacing/>
        <w:jc w:val="both"/>
        <w:rPr>
          <w:color w:val="000000"/>
          <w:lang w:eastAsia="uk-UA"/>
        </w:rPr>
      </w:pPr>
      <w:r w:rsidRPr="0045761C">
        <w:rPr>
          <w:color w:val="000000"/>
          <w:lang w:eastAsia="uk-UA"/>
        </w:rPr>
        <w:t xml:space="preserve">Данное решение характеризуется надежностью (гарантированный срок хранения записанной информации несколько десятков лет, в течение всего срока хранения не требуется проводить специального обслуживания носителей). </w:t>
      </w:r>
      <w:r w:rsidRPr="0045761C">
        <w:rPr>
          <w:color w:val="000000"/>
          <w:lang w:val="uk-UA" w:eastAsia="uk-UA"/>
        </w:rPr>
        <w:t>По</w:t>
      </w:r>
      <w:r w:rsidRPr="0045761C">
        <w:rPr>
          <w:color w:val="000000"/>
          <w:lang w:eastAsia="uk-UA"/>
        </w:rPr>
        <w:t xml:space="preserve"> характеристик</w:t>
      </w:r>
      <w:proofErr w:type="spellStart"/>
      <w:r w:rsidRPr="0045761C">
        <w:rPr>
          <w:color w:val="000000"/>
          <w:lang w:val="uk-UA" w:eastAsia="uk-UA"/>
        </w:rPr>
        <w:t>ам</w:t>
      </w:r>
      <w:proofErr w:type="spellEnd"/>
      <w:r w:rsidRPr="0045761C">
        <w:rPr>
          <w:color w:val="000000"/>
          <w:lang w:eastAsia="uk-UA"/>
        </w:rPr>
        <w:t xml:space="preserve"> безопасности</w:t>
      </w:r>
      <w:r w:rsidRPr="0045761C">
        <w:rPr>
          <w:color w:val="000000"/>
          <w:lang w:val="uk-UA" w:eastAsia="uk-UA"/>
        </w:rPr>
        <w:t xml:space="preserve"> </w:t>
      </w:r>
      <w:r w:rsidRPr="0045761C">
        <w:rPr>
          <w:color w:val="000000"/>
          <w:lang w:eastAsia="uk-UA"/>
        </w:rPr>
        <w:t xml:space="preserve">данное хранилище обеспечивает: физическую невозможность изменения или уничтожения информации (благодаря носителям </w:t>
      </w:r>
      <w:proofErr w:type="spellStart"/>
      <w:r w:rsidRPr="0045761C">
        <w:rPr>
          <w:color w:val="000000"/>
          <w:lang w:eastAsia="uk-UA"/>
        </w:rPr>
        <w:t>True</w:t>
      </w:r>
      <w:proofErr w:type="spellEnd"/>
      <w:r w:rsidRPr="0045761C">
        <w:rPr>
          <w:color w:val="000000"/>
          <w:lang w:eastAsia="uk-UA"/>
        </w:rPr>
        <w:t xml:space="preserve"> WORM); пользовательский доступ к архиву в соответствии с требованиями и политикой безопасности</w:t>
      </w:r>
      <w:r w:rsidR="00960E26">
        <w:rPr>
          <w:color w:val="000000"/>
          <w:lang w:val="uk-UA" w:eastAsia="uk-UA"/>
        </w:rPr>
        <w:t>,</w:t>
      </w:r>
      <w:r w:rsidRPr="0045761C">
        <w:rPr>
          <w:color w:val="000000"/>
          <w:lang w:val="uk-UA" w:eastAsia="uk-UA"/>
        </w:rPr>
        <w:t xml:space="preserve"> </w:t>
      </w:r>
      <w:r w:rsidRPr="0045761C">
        <w:rPr>
          <w:color w:val="000000"/>
          <w:lang w:eastAsia="uk-UA"/>
        </w:rPr>
        <w:t>снижает зависимость от человеческого фактора.</w:t>
      </w:r>
    </w:p>
    <w:p w:rsidR="0045761C" w:rsidRPr="0045761C" w:rsidRDefault="0045761C" w:rsidP="00A03509">
      <w:pPr>
        <w:ind w:firstLine="567"/>
        <w:contextualSpacing/>
        <w:jc w:val="both"/>
      </w:pPr>
      <w:r w:rsidRPr="0045761C">
        <w:t>Вышеизложенное позволяет сделать вывод о том, что микрофильмы и оптические диски на сегодня остаются самыми надежными носителями</w:t>
      </w:r>
      <w:r w:rsidRPr="0045761C">
        <w:rPr>
          <w:lang w:val="uk-UA"/>
        </w:rPr>
        <w:t xml:space="preserve"> </w:t>
      </w:r>
      <w:r w:rsidRPr="0045761C">
        <w:t>информации.</w:t>
      </w:r>
    </w:p>
    <w:p w:rsidR="0045761C" w:rsidRPr="0045761C" w:rsidRDefault="0045761C" w:rsidP="00A03509">
      <w:pPr>
        <w:ind w:firstLine="567"/>
        <w:jc w:val="both"/>
        <w:rPr>
          <w:bCs/>
          <w:color w:val="000000"/>
        </w:rPr>
      </w:pPr>
    </w:p>
    <w:p w:rsidR="001965E3" w:rsidRPr="00E97AF4" w:rsidRDefault="003A35E2" w:rsidP="003A35E2">
      <w:pPr>
        <w:jc w:val="center"/>
        <w:rPr>
          <w:b/>
          <w:color w:val="000000"/>
          <w:lang w:val="uk-UA"/>
        </w:rPr>
      </w:pPr>
      <w:r>
        <w:rPr>
          <w:lang w:val="uk-UA"/>
        </w:rPr>
        <w:br w:type="page"/>
      </w:r>
      <w:r w:rsidR="001965E3" w:rsidRPr="00E97AF4">
        <w:rPr>
          <w:b/>
          <w:caps/>
          <w:color w:val="000000"/>
          <w:lang w:val="uk-UA"/>
        </w:rPr>
        <w:lastRenderedPageBreak/>
        <w:t>Секція № 3</w:t>
      </w:r>
    </w:p>
    <w:p w:rsidR="001965E3" w:rsidRPr="00E97AF4" w:rsidRDefault="001965E3" w:rsidP="002F5741">
      <w:pPr>
        <w:widowControl w:val="0"/>
        <w:jc w:val="both"/>
        <w:rPr>
          <w:b/>
          <w:bCs/>
          <w:color w:val="000000"/>
          <w:lang w:val="uk-UA"/>
        </w:rPr>
      </w:pPr>
      <w:r w:rsidRPr="00E97AF4">
        <w:rPr>
          <w:b/>
          <w:bCs/>
          <w:color w:val="000000"/>
          <w:lang w:val="uk-UA"/>
        </w:rPr>
        <w:t xml:space="preserve">Науково-методичні основи </w:t>
      </w:r>
      <w:r w:rsidR="003F2945">
        <w:rPr>
          <w:b/>
          <w:bCs/>
          <w:color w:val="000000"/>
          <w:lang w:val="uk-UA"/>
        </w:rPr>
        <w:t>управління техногенною безпекою</w:t>
      </w:r>
    </w:p>
    <w:p w:rsidR="001965E3" w:rsidRPr="00E97AF4" w:rsidRDefault="001965E3" w:rsidP="002F5741">
      <w:pPr>
        <w:widowControl w:val="0"/>
        <w:jc w:val="both"/>
        <w:rPr>
          <w:color w:val="000000"/>
          <w:lang w:val="uk-UA"/>
        </w:rPr>
      </w:pPr>
      <w:r w:rsidRPr="00E97AF4">
        <w:rPr>
          <w:color w:val="000000"/>
          <w:lang w:val="uk-UA"/>
        </w:rPr>
        <w:t xml:space="preserve">Керівник секції: </w:t>
      </w:r>
      <w:proofErr w:type="spellStart"/>
      <w:r w:rsidRPr="00E97AF4">
        <w:rPr>
          <w:color w:val="000000"/>
          <w:lang w:val="uk-UA"/>
        </w:rPr>
        <w:t>д.т.н</w:t>
      </w:r>
      <w:proofErr w:type="spellEnd"/>
      <w:r w:rsidRPr="00E97AF4">
        <w:rPr>
          <w:color w:val="000000"/>
          <w:lang w:val="uk-UA"/>
        </w:rPr>
        <w:t>.</w:t>
      </w:r>
      <w:r w:rsidR="00D520EF" w:rsidRPr="00D520EF">
        <w:rPr>
          <w:color w:val="000000"/>
          <w:lang w:val="uk-UA"/>
        </w:rPr>
        <w:t xml:space="preserve"> </w:t>
      </w:r>
      <w:r w:rsidR="00D520EF" w:rsidRPr="00E97AF4">
        <w:rPr>
          <w:color w:val="000000"/>
          <w:lang w:val="uk-UA"/>
        </w:rPr>
        <w:t>Соболь О. М.</w:t>
      </w:r>
      <w:r w:rsidRPr="00E97AF4">
        <w:rPr>
          <w:color w:val="000000"/>
          <w:lang w:val="uk-UA"/>
        </w:rPr>
        <w:t xml:space="preserve">, начальник кафедри </w:t>
      </w:r>
      <w:r w:rsidR="0075415F">
        <w:rPr>
          <w:color w:val="000000"/>
          <w:lang w:val="uk-UA"/>
        </w:rPr>
        <w:br/>
      </w:r>
      <w:r w:rsidRPr="00E97AF4">
        <w:rPr>
          <w:color w:val="000000"/>
          <w:lang w:val="uk-UA"/>
        </w:rPr>
        <w:t xml:space="preserve">У та ОДСЦЗ НУЦЗУ </w:t>
      </w:r>
    </w:p>
    <w:p w:rsidR="0040660C" w:rsidRPr="00563F1D" w:rsidRDefault="0040660C" w:rsidP="002F5741">
      <w:pPr>
        <w:jc w:val="center"/>
        <w:rPr>
          <w:bCs/>
          <w:color w:val="000000"/>
          <w:sz w:val="16"/>
          <w:szCs w:val="16"/>
          <w:lang w:val="uk-UA"/>
        </w:rPr>
      </w:pPr>
    </w:p>
    <w:p w:rsidR="00563F1D" w:rsidRPr="00563F1D" w:rsidRDefault="00563F1D" w:rsidP="002F5741">
      <w:pPr>
        <w:jc w:val="center"/>
        <w:rPr>
          <w:bCs/>
          <w:color w:val="000000"/>
          <w:lang w:val="uk-UA"/>
        </w:rPr>
      </w:pPr>
    </w:p>
    <w:p w:rsidR="00563F1D" w:rsidRPr="00563F1D" w:rsidRDefault="00563F1D" w:rsidP="00F62EEF">
      <w:pPr>
        <w:widowControl w:val="0"/>
        <w:jc w:val="center"/>
        <w:rPr>
          <w:rFonts w:eastAsiaTheme="minorHAnsi"/>
          <w:b/>
          <w:color w:val="000000"/>
          <w:lang w:val="uk-UA" w:eastAsia="en-US"/>
        </w:rPr>
      </w:pPr>
      <w:r w:rsidRPr="00563F1D">
        <w:rPr>
          <w:rFonts w:eastAsiaTheme="minorHAnsi"/>
          <w:b/>
          <w:color w:val="000000"/>
          <w:lang w:val="uk-UA" w:eastAsia="en-US"/>
        </w:rPr>
        <w:t>ВПЛИВ КЛІМАТИЧНИХ УМОВ НА ВИНИКНЕННЯ</w:t>
      </w:r>
      <w:r>
        <w:rPr>
          <w:rFonts w:eastAsiaTheme="minorHAnsi"/>
          <w:b/>
          <w:color w:val="000000"/>
          <w:lang w:val="uk-UA" w:eastAsia="en-US"/>
        </w:rPr>
        <w:t xml:space="preserve"> </w:t>
      </w:r>
      <w:r w:rsidRPr="00563F1D">
        <w:rPr>
          <w:rFonts w:eastAsiaTheme="minorHAnsi"/>
          <w:b/>
          <w:color w:val="000000"/>
          <w:lang w:val="uk-UA" w:eastAsia="en-US"/>
        </w:rPr>
        <w:t>ПОЖЕЖ</w:t>
      </w:r>
    </w:p>
    <w:p w:rsidR="00563F1D" w:rsidRPr="00563F1D" w:rsidRDefault="00563F1D" w:rsidP="00F62EEF">
      <w:pPr>
        <w:widowControl w:val="0"/>
        <w:jc w:val="center"/>
        <w:rPr>
          <w:rFonts w:eastAsiaTheme="minorHAnsi"/>
          <w:b/>
          <w:color w:val="000000"/>
          <w:lang w:val="uk-UA" w:eastAsia="en-US"/>
        </w:rPr>
      </w:pPr>
      <w:proofErr w:type="spellStart"/>
      <w:r w:rsidRPr="00563F1D">
        <w:rPr>
          <w:rFonts w:eastAsiaTheme="minorHAnsi"/>
          <w:b/>
          <w:color w:val="000000"/>
          <w:lang w:val="uk-UA" w:eastAsia="en-US"/>
        </w:rPr>
        <w:t>Бевз</w:t>
      </w:r>
      <w:proofErr w:type="spellEnd"/>
      <w:r w:rsidRPr="00563F1D">
        <w:rPr>
          <w:rFonts w:eastAsiaTheme="minorHAnsi"/>
          <w:b/>
          <w:color w:val="000000"/>
          <w:lang w:val="uk-UA" w:eastAsia="en-US"/>
        </w:rPr>
        <w:t xml:space="preserve"> С.</w:t>
      </w:r>
      <w:r>
        <w:rPr>
          <w:rFonts w:eastAsiaTheme="minorHAnsi"/>
          <w:b/>
          <w:color w:val="000000"/>
          <w:lang w:val="uk-UA" w:eastAsia="en-US"/>
        </w:rPr>
        <w:t xml:space="preserve"> </w:t>
      </w:r>
      <w:r w:rsidRPr="00563F1D">
        <w:rPr>
          <w:rFonts w:eastAsiaTheme="minorHAnsi"/>
          <w:b/>
          <w:color w:val="000000"/>
          <w:lang w:val="uk-UA" w:eastAsia="en-US"/>
        </w:rPr>
        <w:t>І., Григоренко Н.</w:t>
      </w:r>
      <w:r>
        <w:rPr>
          <w:rFonts w:eastAsiaTheme="minorHAnsi"/>
          <w:b/>
          <w:color w:val="000000"/>
          <w:lang w:val="uk-UA" w:eastAsia="en-US"/>
        </w:rPr>
        <w:t xml:space="preserve"> </w:t>
      </w:r>
      <w:r w:rsidRPr="00563F1D">
        <w:rPr>
          <w:rFonts w:eastAsiaTheme="minorHAnsi"/>
          <w:b/>
          <w:color w:val="000000"/>
          <w:lang w:val="uk-UA" w:eastAsia="en-US"/>
        </w:rPr>
        <w:t>В.</w:t>
      </w:r>
    </w:p>
    <w:p w:rsidR="00563F1D" w:rsidRPr="00585DA1" w:rsidRDefault="00563F1D" w:rsidP="00F62EEF">
      <w:pPr>
        <w:widowControl w:val="0"/>
        <w:jc w:val="center"/>
        <w:rPr>
          <w:rFonts w:eastAsiaTheme="minorHAnsi"/>
          <w:b/>
          <w:i/>
          <w:color w:val="000000"/>
          <w:lang w:val="uk-UA" w:eastAsia="en-US"/>
        </w:rPr>
      </w:pPr>
      <w:r w:rsidRPr="00585DA1">
        <w:rPr>
          <w:rFonts w:eastAsiaTheme="minorHAnsi"/>
          <w:b/>
          <w:i/>
          <w:color w:val="000000"/>
          <w:lang w:val="uk-UA" w:eastAsia="en-US"/>
        </w:rPr>
        <w:t>Національний університет цивільного захисту України,</w:t>
      </w:r>
    </w:p>
    <w:p w:rsidR="00563F1D" w:rsidRPr="00585DA1" w:rsidRDefault="00563F1D" w:rsidP="00563F1D">
      <w:pPr>
        <w:widowControl w:val="0"/>
        <w:ind w:firstLine="284"/>
        <w:jc w:val="center"/>
        <w:rPr>
          <w:rFonts w:eastAsiaTheme="minorHAnsi"/>
          <w:b/>
          <w:i/>
          <w:color w:val="000000"/>
          <w:lang w:val="uk-UA" w:eastAsia="en-US"/>
        </w:rPr>
      </w:pPr>
      <w:r w:rsidRPr="00585DA1">
        <w:rPr>
          <w:rFonts w:eastAsiaTheme="minorHAnsi"/>
          <w:b/>
          <w:i/>
          <w:color w:val="000000"/>
          <w:lang w:val="uk-UA" w:eastAsia="en-US"/>
        </w:rPr>
        <w:t>м. Харків</w:t>
      </w:r>
    </w:p>
    <w:p w:rsidR="00563F1D" w:rsidRPr="00563F1D" w:rsidRDefault="00563F1D" w:rsidP="00563F1D">
      <w:pPr>
        <w:widowControl w:val="0"/>
        <w:ind w:firstLine="284"/>
        <w:jc w:val="both"/>
        <w:rPr>
          <w:rFonts w:eastAsiaTheme="minorHAnsi"/>
          <w:color w:val="000000"/>
          <w:sz w:val="16"/>
          <w:szCs w:val="16"/>
          <w:lang w:val="uk-UA" w:eastAsia="en-US"/>
        </w:rPr>
      </w:pPr>
    </w:p>
    <w:p w:rsidR="00563F1D" w:rsidRPr="00563F1D" w:rsidRDefault="00563F1D" w:rsidP="00F62EEF">
      <w:pPr>
        <w:widowControl w:val="0"/>
        <w:ind w:firstLine="567"/>
        <w:jc w:val="both"/>
        <w:rPr>
          <w:rFonts w:eastAsiaTheme="minorHAnsi"/>
          <w:color w:val="000000"/>
          <w:lang w:val="uk-UA" w:eastAsia="en-US"/>
        </w:rPr>
      </w:pPr>
      <w:r w:rsidRPr="00563F1D">
        <w:rPr>
          <w:rFonts w:eastAsiaTheme="minorHAnsi"/>
          <w:color w:val="000000"/>
          <w:lang w:val="uk-UA" w:eastAsia="en-US"/>
        </w:rPr>
        <w:t>Величини показників за рік роботи органів та підрозділів пожежної охорони істотно зале</w:t>
      </w:r>
      <w:r w:rsidR="00823E1D">
        <w:rPr>
          <w:rFonts w:eastAsiaTheme="minorHAnsi"/>
          <w:color w:val="000000"/>
          <w:lang w:val="uk-UA" w:eastAsia="en-US"/>
        </w:rPr>
        <w:t>жать від сезонності. Тому</w:t>
      </w:r>
      <w:r w:rsidRPr="00563F1D">
        <w:rPr>
          <w:rFonts w:eastAsiaTheme="minorHAnsi"/>
          <w:color w:val="000000"/>
          <w:lang w:val="uk-UA" w:eastAsia="en-US"/>
        </w:rPr>
        <w:t xml:space="preserve"> спостереження за сезонними коливаннями </w:t>
      </w:r>
      <w:r w:rsidR="00823E1D">
        <w:rPr>
          <w:rFonts w:eastAsiaTheme="minorHAnsi"/>
          <w:color w:val="000000"/>
          <w:lang w:val="uk-UA" w:eastAsia="en-US"/>
        </w:rPr>
        <w:t xml:space="preserve">є </w:t>
      </w:r>
      <w:r w:rsidRPr="00563F1D">
        <w:rPr>
          <w:rFonts w:eastAsiaTheme="minorHAnsi"/>
          <w:color w:val="000000"/>
          <w:lang w:val="uk-UA" w:eastAsia="en-US"/>
        </w:rPr>
        <w:t>необхідн</w:t>
      </w:r>
      <w:r w:rsidR="00823E1D">
        <w:rPr>
          <w:rFonts w:eastAsiaTheme="minorHAnsi"/>
          <w:color w:val="000000"/>
          <w:lang w:val="uk-UA" w:eastAsia="en-US"/>
        </w:rPr>
        <w:t>им</w:t>
      </w:r>
      <w:r w:rsidRPr="00563F1D">
        <w:rPr>
          <w:rFonts w:eastAsiaTheme="minorHAnsi"/>
          <w:color w:val="000000"/>
          <w:lang w:val="uk-UA" w:eastAsia="en-US"/>
        </w:rPr>
        <w:t xml:space="preserve"> </w:t>
      </w:r>
      <w:r w:rsidR="00823E1D">
        <w:rPr>
          <w:rFonts w:eastAsiaTheme="minorHAnsi"/>
          <w:color w:val="000000"/>
          <w:lang w:val="uk-UA" w:eastAsia="en-US"/>
        </w:rPr>
        <w:t>для</w:t>
      </w:r>
      <w:r w:rsidRPr="00563F1D">
        <w:rPr>
          <w:rFonts w:eastAsiaTheme="minorHAnsi"/>
          <w:color w:val="000000"/>
          <w:lang w:val="uk-UA" w:eastAsia="en-US"/>
        </w:rPr>
        <w:t xml:space="preserve"> усунення або ослаблення їхнього впливу на оперативну обстановку з пожежами в населених пунктах і на об'єктах національного господарства. Крім того, знання особливостей сезонних коливань у виникненні й розвитку пожеж може бути використане при </w:t>
      </w:r>
      <w:r w:rsidR="00823E1D">
        <w:rPr>
          <w:rFonts w:eastAsiaTheme="minorHAnsi"/>
          <w:color w:val="000000"/>
          <w:lang w:val="uk-UA" w:eastAsia="en-US"/>
        </w:rPr>
        <w:t>ви</w:t>
      </w:r>
      <w:r w:rsidRPr="00563F1D">
        <w:rPr>
          <w:rFonts w:eastAsiaTheme="minorHAnsi"/>
          <w:color w:val="000000"/>
          <w:lang w:val="uk-UA" w:eastAsia="en-US"/>
        </w:rPr>
        <w:t xml:space="preserve">рішенні практичних завдань </w:t>
      </w:r>
      <w:r w:rsidR="00823E1D">
        <w:rPr>
          <w:rFonts w:eastAsiaTheme="minorHAnsi"/>
          <w:color w:val="000000"/>
          <w:lang w:val="uk-UA" w:eastAsia="en-US"/>
        </w:rPr>
        <w:t>з</w:t>
      </w:r>
      <w:r w:rsidRPr="00563F1D">
        <w:rPr>
          <w:rFonts w:eastAsiaTheme="minorHAnsi"/>
          <w:color w:val="000000"/>
          <w:lang w:val="uk-UA" w:eastAsia="en-US"/>
        </w:rPr>
        <w:t xml:space="preserve"> профілакти</w:t>
      </w:r>
      <w:r w:rsidR="00823E1D">
        <w:rPr>
          <w:rFonts w:eastAsiaTheme="minorHAnsi"/>
          <w:color w:val="000000"/>
          <w:lang w:val="uk-UA" w:eastAsia="en-US"/>
        </w:rPr>
        <w:t>ки</w:t>
      </w:r>
      <w:r w:rsidRPr="00563F1D">
        <w:rPr>
          <w:rFonts w:eastAsiaTheme="minorHAnsi"/>
          <w:color w:val="000000"/>
          <w:lang w:val="uk-UA" w:eastAsia="en-US"/>
        </w:rPr>
        <w:t xml:space="preserve"> пожеж і організації їхнього гасіння. Профілактична робота з попередження пожеж у державних та добровільних пожежно-рятувальних  підрозділах повинна </w:t>
      </w:r>
      <w:proofErr w:type="spellStart"/>
      <w:r w:rsidR="00823E1D">
        <w:rPr>
          <w:rFonts w:eastAsiaTheme="minorHAnsi"/>
          <w:color w:val="000000"/>
          <w:lang w:val="uk-UA" w:eastAsia="en-US"/>
        </w:rPr>
        <w:t>првадитися</w:t>
      </w:r>
      <w:proofErr w:type="spellEnd"/>
      <w:r w:rsidRPr="00563F1D">
        <w:rPr>
          <w:rFonts w:eastAsiaTheme="minorHAnsi"/>
          <w:color w:val="000000"/>
          <w:lang w:val="uk-UA" w:eastAsia="en-US"/>
        </w:rPr>
        <w:t xml:space="preserve"> з обліком сезонних коливань пожеж і загорянь у цей період.</w:t>
      </w:r>
    </w:p>
    <w:p w:rsidR="00563F1D" w:rsidRPr="00563F1D" w:rsidRDefault="00563F1D" w:rsidP="00F62EEF">
      <w:pPr>
        <w:widowControl w:val="0"/>
        <w:ind w:firstLine="567"/>
        <w:jc w:val="both"/>
        <w:rPr>
          <w:rFonts w:eastAsiaTheme="minorHAnsi"/>
          <w:color w:val="000000"/>
          <w:lang w:val="uk-UA" w:eastAsia="en-US"/>
        </w:rPr>
      </w:pPr>
      <w:r w:rsidRPr="00563F1D">
        <w:rPr>
          <w:rFonts w:eastAsiaTheme="minorHAnsi"/>
          <w:color w:val="000000"/>
          <w:lang w:val="uk-UA" w:eastAsia="en-US"/>
        </w:rPr>
        <w:t>Відомо кілька способів дослідження сезонних коливань. Найбільше розповсюдженим є розрахунок сезонних хвиль, який базується на визначенні тенденції розвитку коливань методом ковзного середнього й методом найменших квадратів.</w:t>
      </w:r>
    </w:p>
    <w:p w:rsidR="00563F1D" w:rsidRPr="00563F1D" w:rsidRDefault="00563F1D" w:rsidP="00F62EEF">
      <w:pPr>
        <w:widowControl w:val="0"/>
        <w:ind w:firstLine="567"/>
        <w:jc w:val="both"/>
        <w:rPr>
          <w:rFonts w:eastAsiaTheme="minorHAnsi"/>
          <w:color w:val="000000"/>
          <w:lang w:val="uk-UA" w:eastAsia="en-US"/>
        </w:rPr>
      </w:pPr>
      <w:r w:rsidRPr="00563F1D">
        <w:rPr>
          <w:rFonts w:eastAsiaTheme="minorHAnsi"/>
          <w:color w:val="000000"/>
          <w:lang w:val="uk-UA" w:eastAsia="en-US"/>
        </w:rPr>
        <w:t xml:space="preserve">Методика прогнозування за допомогою ковзного середнього є поширеним методом згладжування, особливо корисним для керівника при прогнозуванні тенденцій в разі нерегулярного або вибіркового характеру даних  і коли нема ні часу, ні ресурсів, щоб розробити або застосувати складніші методи. Цей метод виходить із припущення про наявність </w:t>
      </w:r>
      <w:r w:rsidR="00823E1D">
        <w:rPr>
          <w:rFonts w:eastAsiaTheme="minorHAnsi"/>
          <w:color w:val="000000"/>
          <w:lang w:val="uk-UA" w:eastAsia="en-US"/>
        </w:rPr>
        <w:t>певних</w:t>
      </w:r>
      <w:r w:rsidRPr="00563F1D">
        <w:rPr>
          <w:rFonts w:eastAsiaTheme="minorHAnsi"/>
          <w:color w:val="000000"/>
          <w:lang w:val="uk-UA" w:eastAsia="en-US"/>
        </w:rPr>
        <w:t xml:space="preserve"> закономірностей у даних за попередні періоди. Метод </w:t>
      </w:r>
      <w:r w:rsidR="00823E1D">
        <w:rPr>
          <w:rFonts w:eastAsiaTheme="minorHAnsi"/>
          <w:color w:val="000000"/>
          <w:lang w:val="uk-UA" w:eastAsia="en-US"/>
        </w:rPr>
        <w:t>«</w:t>
      </w:r>
      <w:r w:rsidRPr="00563F1D">
        <w:rPr>
          <w:rFonts w:eastAsiaTheme="minorHAnsi"/>
          <w:color w:val="000000"/>
          <w:lang w:val="uk-UA" w:eastAsia="en-US"/>
        </w:rPr>
        <w:t>згладжує</w:t>
      </w:r>
      <w:r w:rsidR="00823E1D">
        <w:rPr>
          <w:rFonts w:eastAsiaTheme="minorHAnsi"/>
          <w:color w:val="000000"/>
          <w:lang w:val="uk-UA" w:eastAsia="en-US"/>
        </w:rPr>
        <w:t>»</w:t>
      </w:r>
      <w:r w:rsidRPr="00563F1D">
        <w:rPr>
          <w:rFonts w:eastAsiaTheme="minorHAnsi"/>
          <w:color w:val="000000"/>
          <w:lang w:val="uk-UA" w:eastAsia="en-US"/>
        </w:rPr>
        <w:t xml:space="preserve"> випадкові дані, щоб відділити закономірності від випадкових коливань. </w:t>
      </w:r>
    </w:p>
    <w:p w:rsidR="00563F1D" w:rsidRPr="00563F1D" w:rsidRDefault="00563F1D" w:rsidP="00F62EEF">
      <w:pPr>
        <w:widowControl w:val="0"/>
        <w:ind w:firstLine="567"/>
        <w:jc w:val="both"/>
        <w:rPr>
          <w:rFonts w:eastAsiaTheme="minorHAnsi"/>
          <w:color w:val="000000"/>
          <w:lang w:val="uk-UA" w:eastAsia="en-US"/>
        </w:rPr>
      </w:pPr>
      <w:r w:rsidRPr="00563F1D">
        <w:rPr>
          <w:rFonts w:eastAsiaTheme="minorHAnsi"/>
          <w:color w:val="000000"/>
          <w:lang w:val="uk-UA" w:eastAsia="en-US"/>
        </w:rPr>
        <w:t xml:space="preserve">Метод найменших квадратів </w:t>
      </w:r>
      <w:r w:rsidR="00823E1D">
        <w:rPr>
          <w:rFonts w:eastAsiaTheme="minorHAnsi"/>
          <w:color w:val="000000"/>
          <w:lang w:val="uk-UA" w:eastAsia="en-US"/>
        </w:rPr>
        <w:t>–</w:t>
      </w:r>
      <w:r w:rsidRPr="00563F1D">
        <w:rPr>
          <w:rFonts w:eastAsiaTheme="minorHAnsi"/>
          <w:color w:val="000000"/>
          <w:lang w:val="uk-UA" w:eastAsia="en-US"/>
        </w:rPr>
        <w:t xml:space="preserve"> один з методів регресійного </w:t>
      </w:r>
      <w:r w:rsidRPr="00563F1D">
        <w:rPr>
          <w:rFonts w:eastAsiaTheme="minorHAnsi"/>
          <w:color w:val="000000"/>
          <w:lang w:val="uk-UA" w:eastAsia="en-US"/>
        </w:rPr>
        <w:lastRenderedPageBreak/>
        <w:t xml:space="preserve">аналізу для оцінки невідомих величин за результатами вимірювань, що містить випадкові помилки. Серед переваг методу найменших квадратів слід особливо </w:t>
      </w:r>
      <w:r w:rsidR="003D69E8">
        <w:rPr>
          <w:rFonts w:eastAsiaTheme="minorHAnsi"/>
          <w:color w:val="000000"/>
          <w:lang w:val="uk-UA" w:eastAsia="en-US"/>
        </w:rPr>
        <w:t>виділити</w:t>
      </w:r>
      <w:r w:rsidRPr="00563F1D">
        <w:rPr>
          <w:rFonts w:eastAsiaTheme="minorHAnsi"/>
          <w:color w:val="000000"/>
          <w:lang w:val="uk-UA" w:eastAsia="en-US"/>
        </w:rPr>
        <w:t xml:space="preserve"> легкість обчислювання процедури. </w:t>
      </w:r>
    </w:p>
    <w:p w:rsidR="00563F1D" w:rsidRPr="00563F1D" w:rsidRDefault="00563F1D" w:rsidP="00F62EEF">
      <w:pPr>
        <w:widowControl w:val="0"/>
        <w:ind w:firstLine="567"/>
        <w:jc w:val="both"/>
        <w:rPr>
          <w:rFonts w:eastAsiaTheme="minorHAnsi"/>
          <w:color w:val="000000"/>
          <w:lang w:val="uk-UA" w:eastAsia="en-US"/>
        </w:rPr>
      </w:pPr>
      <w:r w:rsidRPr="00563F1D">
        <w:rPr>
          <w:rFonts w:eastAsiaTheme="minorHAnsi"/>
          <w:color w:val="000000"/>
          <w:lang w:val="uk-UA" w:eastAsia="en-US"/>
        </w:rPr>
        <w:t>Таким чином, статистичний аналіз сезонності пожеж за причинами їх виникнення дозволяє підрозділам ДСНС найбільш раціонально планувати свою роботу.</w:t>
      </w:r>
    </w:p>
    <w:p w:rsidR="00563F1D" w:rsidRDefault="00563F1D" w:rsidP="002F5741">
      <w:pPr>
        <w:jc w:val="center"/>
        <w:rPr>
          <w:bCs/>
          <w:color w:val="000000"/>
          <w:sz w:val="16"/>
          <w:szCs w:val="16"/>
          <w:lang w:val="uk-UA"/>
        </w:rPr>
      </w:pPr>
    </w:p>
    <w:p w:rsidR="00563F1D" w:rsidRDefault="00563F1D" w:rsidP="002F5741">
      <w:pPr>
        <w:jc w:val="center"/>
        <w:rPr>
          <w:bCs/>
          <w:color w:val="000000"/>
          <w:sz w:val="16"/>
          <w:szCs w:val="16"/>
          <w:lang w:val="uk-UA"/>
        </w:rPr>
      </w:pPr>
    </w:p>
    <w:p w:rsidR="00563F1D" w:rsidRPr="00563F1D" w:rsidRDefault="00563F1D" w:rsidP="00F62EEF">
      <w:pPr>
        <w:widowControl w:val="0"/>
        <w:jc w:val="center"/>
        <w:rPr>
          <w:rFonts w:eastAsiaTheme="minorHAnsi"/>
          <w:b/>
          <w:lang w:val="uk-UA" w:eastAsia="en-US"/>
        </w:rPr>
      </w:pPr>
      <w:r>
        <w:rPr>
          <w:rFonts w:eastAsiaTheme="minorHAnsi"/>
          <w:b/>
          <w:lang w:val="uk-UA" w:eastAsia="en-US"/>
        </w:rPr>
        <w:t xml:space="preserve">ВИБІР </w:t>
      </w:r>
      <w:r w:rsidRPr="00563F1D">
        <w:rPr>
          <w:rFonts w:eastAsiaTheme="minorHAnsi"/>
          <w:b/>
          <w:lang w:val="uk-UA" w:eastAsia="en-US"/>
        </w:rPr>
        <w:t>ФАКТОРІВ ОЦІНКИ ПОЖЕЖНОЇ БЕЗПЕКИ НА ОБ’ЄКТАХ СОЦІАЛЬНО-КУЛЬТУРНО-ПОБУТОВОГО ПРИЗНАЧЕННЯ</w:t>
      </w:r>
    </w:p>
    <w:p w:rsidR="00563F1D" w:rsidRPr="00563F1D" w:rsidRDefault="00563F1D" w:rsidP="00F62EEF">
      <w:pPr>
        <w:widowControl w:val="0"/>
        <w:jc w:val="center"/>
        <w:rPr>
          <w:rFonts w:eastAsiaTheme="minorHAnsi"/>
          <w:b/>
          <w:color w:val="000000"/>
          <w:lang w:val="uk-UA" w:eastAsia="en-US"/>
        </w:rPr>
      </w:pPr>
      <w:proofErr w:type="spellStart"/>
      <w:r w:rsidRPr="00563F1D">
        <w:rPr>
          <w:rFonts w:eastAsiaTheme="minorHAnsi"/>
          <w:b/>
          <w:color w:val="000000"/>
          <w:lang w:val="uk-UA" w:eastAsia="en-US"/>
        </w:rPr>
        <w:t>Галенко</w:t>
      </w:r>
      <w:proofErr w:type="spellEnd"/>
      <w:r>
        <w:rPr>
          <w:rFonts w:eastAsiaTheme="minorHAnsi"/>
          <w:b/>
          <w:color w:val="000000"/>
          <w:lang w:val="uk-UA" w:eastAsia="en-US"/>
        </w:rPr>
        <w:t xml:space="preserve"> </w:t>
      </w:r>
      <w:r w:rsidRPr="00563F1D">
        <w:rPr>
          <w:rFonts w:eastAsiaTheme="minorHAnsi"/>
          <w:b/>
          <w:color w:val="000000"/>
          <w:lang w:val="uk-UA" w:eastAsia="en-US"/>
        </w:rPr>
        <w:t>Т.</w:t>
      </w:r>
      <w:r>
        <w:rPr>
          <w:rFonts w:eastAsiaTheme="minorHAnsi"/>
          <w:b/>
          <w:color w:val="000000"/>
          <w:lang w:val="uk-UA" w:eastAsia="en-US"/>
        </w:rPr>
        <w:t xml:space="preserve"> </w:t>
      </w:r>
      <w:r w:rsidRPr="00563F1D">
        <w:rPr>
          <w:rFonts w:eastAsiaTheme="minorHAnsi"/>
          <w:b/>
          <w:color w:val="000000"/>
          <w:lang w:val="uk-UA" w:eastAsia="en-US"/>
        </w:rPr>
        <w:t>Є., Григоренко Н.</w:t>
      </w:r>
      <w:r>
        <w:rPr>
          <w:rFonts w:eastAsiaTheme="minorHAnsi"/>
          <w:b/>
          <w:color w:val="000000"/>
          <w:lang w:val="uk-UA" w:eastAsia="en-US"/>
        </w:rPr>
        <w:t xml:space="preserve"> </w:t>
      </w:r>
      <w:r w:rsidRPr="00563F1D">
        <w:rPr>
          <w:rFonts w:eastAsiaTheme="minorHAnsi"/>
          <w:b/>
          <w:color w:val="000000"/>
          <w:lang w:val="uk-UA" w:eastAsia="en-US"/>
        </w:rPr>
        <w:t>В.</w:t>
      </w:r>
    </w:p>
    <w:p w:rsidR="00563F1D" w:rsidRPr="00585DA1" w:rsidRDefault="00563F1D" w:rsidP="00F62EEF">
      <w:pPr>
        <w:widowControl w:val="0"/>
        <w:jc w:val="center"/>
        <w:rPr>
          <w:rFonts w:eastAsiaTheme="minorHAnsi"/>
          <w:b/>
          <w:i/>
          <w:color w:val="000000"/>
          <w:lang w:val="uk-UA" w:eastAsia="en-US"/>
        </w:rPr>
      </w:pPr>
      <w:r w:rsidRPr="00585DA1">
        <w:rPr>
          <w:rFonts w:eastAsiaTheme="minorHAnsi"/>
          <w:b/>
          <w:i/>
          <w:color w:val="000000"/>
          <w:lang w:val="uk-UA" w:eastAsia="en-US"/>
        </w:rPr>
        <w:t xml:space="preserve">Національний університет цивільного захисту України, </w:t>
      </w:r>
    </w:p>
    <w:p w:rsidR="00563F1D" w:rsidRPr="00585DA1" w:rsidRDefault="00563F1D" w:rsidP="00F62EEF">
      <w:pPr>
        <w:widowControl w:val="0"/>
        <w:jc w:val="center"/>
        <w:rPr>
          <w:rFonts w:eastAsiaTheme="minorHAnsi"/>
          <w:b/>
          <w:i/>
          <w:color w:val="000000"/>
          <w:lang w:val="uk-UA" w:eastAsia="en-US"/>
        </w:rPr>
      </w:pPr>
      <w:r w:rsidRPr="00585DA1">
        <w:rPr>
          <w:rFonts w:eastAsiaTheme="minorHAnsi"/>
          <w:b/>
          <w:i/>
          <w:color w:val="000000"/>
          <w:lang w:val="uk-UA" w:eastAsia="en-US"/>
        </w:rPr>
        <w:t>м. Харків</w:t>
      </w:r>
    </w:p>
    <w:p w:rsidR="00563F1D" w:rsidRPr="00563F1D" w:rsidRDefault="00563F1D" w:rsidP="00563F1D">
      <w:pPr>
        <w:widowControl w:val="0"/>
        <w:ind w:firstLine="284"/>
        <w:jc w:val="center"/>
        <w:rPr>
          <w:rFonts w:asciiTheme="minorHAnsi" w:eastAsiaTheme="minorHAnsi" w:hAnsiTheme="minorHAnsi" w:cstheme="minorBidi"/>
          <w:color w:val="000000" w:themeColor="text1"/>
          <w:sz w:val="16"/>
          <w:szCs w:val="16"/>
          <w:lang w:val="uk-UA" w:eastAsia="en-US"/>
        </w:rPr>
      </w:pPr>
    </w:p>
    <w:p w:rsidR="00563F1D" w:rsidRPr="00563F1D" w:rsidRDefault="00563F1D" w:rsidP="00F62EEF">
      <w:pPr>
        <w:widowControl w:val="0"/>
        <w:ind w:firstLine="567"/>
        <w:jc w:val="both"/>
        <w:rPr>
          <w:rFonts w:eastAsiaTheme="minorHAnsi"/>
          <w:color w:val="000000"/>
          <w:lang w:val="uk-UA" w:eastAsia="en-US"/>
        </w:rPr>
      </w:pPr>
      <w:r w:rsidRPr="00563F1D">
        <w:rPr>
          <w:rFonts w:eastAsiaTheme="minorHAnsi"/>
          <w:color w:val="000000"/>
          <w:lang w:val="uk-UA" w:eastAsia="en-US"/>
        </w:rPr>
        <w:t xml:space="preserve">Актуальність проблеми оцінки пожежної безпеки об’єктів соціально-культурно-побутового призначення обумовлена необхідністю приведення у відповідність їх фактичного й необхідного рівнів пожежної безпеки з метою зниження </w:t>
      </w:r>
      <w:r>
        <w:rPr>
          <w:rFonts w:eastAsiaTheme="minorHAnsi"/>
          <w:color w:val="000000"/>
          <w:lang w:val="uk-UA" w:eastAsia="en-US"/>
        </w:rPr>
        <w:t>кількості</w:t>
      </w:r>
      <w:r w:rsidRPr="00563F1D">
        <w:rPr>
          <w:rFonts w:eastAsiaTheme="minorHAnsi"/>
          <w:color w:val="000000"/>
          <w:lang w:val="uk-UA" w:eastAsia="en-US"/>
        </w:rPr>
        <w:t xml:space="preserve"> пожеж і збитку від них. Оцінка пожежної безпеки об’єктів є основою для </w:t>
      </w:r>
      <w:r w:rsidR="003D69E8">
        <w:rPr>
          <w:rFonts w:eastAsiaTheme="minorHAnsi"/>
          <w:color w:val="000000"/>
          <w:lang w:val="uk-UA" w:eastAsia="en-US"/>
        </w:rPr>
        <w:t>ви</w:t>
      </w:r>
      <w:r w:rsidRPr="00563F1D">
        <w:rPr>
          <w:rFonts w:eastAsiaTheme="minorHAnsi"/>
          <w:color w:val="000000"/>
          <w:lang w:val="uk-UA" w:eastAsia="en-US"/>
        </w:rPr>
        <w:t xml:space="preserve">рішення багатьох організаційно-технічних і управлінських завдань. </w:t>
      </w:r>
    </w:p>
    <w:p w:rsidR="00563F1D" w:rsidRPr="00563F1D" w:rsidRDefault="00563F1D" w:rsidP="00F62EEF">
      <w:pPr>
        <w:widowControl w:val="0"/>
        <w:ind w:firstLine="567"/>
        <w:jc w:val="both"/>
        <w:rPr>
          <w:rFonts w:eastAsiaTheme="minorHAnsi"/>
          <w:color w:val="000000"/>
          <w:lang w:val="uk-UA" w:eastAsia="en-US"/>
        </w:rPr>
      </w:pPr>
      <w:r w:rsidRPr="00563F1D">
        <w:rPr>
          <w:rFonts w:eastAsiaTheme="minorHAnsi"/>
          <w:color w:val="000000"/>
          <w:lang w:val="uk-UA" w:eastAsia="en-US"/>
        </w:rPr>
        <w:t>Виходячи з нормативно-правових актів  в області пожежної безпеки</w:t>
      </w:r>
      <w:r w:rsidR="003D69E8">
        <w:rPr>
          <w:rFonts w:eastAsiaTheme="minorHAnsi"/>
          <w:color w:val="000000"/>
          <w:lang w:val="uk-UA" w:eastAsia="en-US"/>
        </w:rPr>
        <w:t>,</w:t>
      </w:r>
      <w:r w:rsidRPr="00563F1D">
        <w:rPr>
          <w:rFonts w:eastAsiaTheme="minorHAnsi"/>
          <w:color w:val="000000"/>
          <w:lang w:val="uk-UA" w:eastAsia="en-US"/>
        </w:rPr>
        <w:t xml:space="preserve"> можна відокремити такі фактори оцінки пожежної безпеки на цих об’єктах:</w:t>
      </w:r>
    </w:p>
    <w:p w:rsidR="00563F1D" w:rsidRPr="00563F1D" w:rsidRDefault="00563F1D" w:rsidP="00F62EEF">
      <w:pPr>
        <w:widowControl w:val="0"/>
        <w:ind w:firstLine="567"/>
        <w:jc w:val="both"/>
        <w:rPr>
          <w:rFonts w:eastAsiaTheme="minorHAnsi"/>
          <w:color w:val="000000"/>
          <w:lang w:val="uk-UA" w:eastAsia="en-US"/>
        </w:rPr>
      </w:pPr>
      <w:r>
        <w:rPr>
          <w:rFonts w:eastAsiaTheme="minorHAnsi"/>
          <w:color w:val="000000"/>
          <w:lang w:val="uk-UA" w:eastAsia="en-US"/>
        </w:rPr>
        <w:t xml:space="preserve">- </w:t>
      </w:r>
      <w:r w:rsidRPr="00563F1D">
        <w:rPr>
          <w:rFonts w:eastAsiaTheme="minorHAnsi"/>
          <w:color w:val="000000"/>
          <w:lang w:val="uk-UA" w:eastAsia="en-US"/>
        </w:rPr>
        <w:t xml:space="preserve">якість перевірок центральним органом виконавчої влади, який здійснює державний нагляд у сфері пожежної безпеки, щодо усунення порушень встановлених законодавством вимог з питань пожежної безпеки; </w:t>
      </w:r>
    </w:p>
    <w:p w:rsidR="00563F1D" w:rsidRPr="00563F1D" w:rsidRDefault="00563F1D" w:rsidP="00F62EEF">
      <w:pPr>
        <w:widowControl w:val="0"/>
        <w:ind w:firstLine="567"/>
        <w:jc w:val="both"/>
        <w:rPr>
          <w:rFonts w:eastAsiaTheme="minorHAnsi"/>
          <w:color w:val="000000"/>
          <w:lang w:val="uk-UA" w:eastAsia="en-US"/>
        </w:rPr>
      </w:pPr>
      <w:r>
        <w:rPr>
          <w:rFonts w:eastAsiaTheme="minorHAnsi"/>
          <w:color w:val="000000"/>
          <w:lang w:val="uk-UA" w:eastAsia="en-US"/>
        </w:rPr>
        <w:t xml:space="preserve">- </w:t>
      </w:r>
      <w:r w:rsidRPr="00563F1D">
        <w:rPr>
          <w:rFonts w:eastAsiaTheme="minorHAnsi"/>
          <w:color w:val="000000"/>
          <w:lang w:val="uk-UA" w:eastAsia="en-US"/>
        </w:rPr>
        <w:t xml:space="preserve">рівень пожежної небезпеки (безпеки) об’єктів соціально-культурно-побутового призначення, що виражається через відносну кількість старого й </w:t>
      </w:r>
      <w:proofErr w:type="spellStart"/>
      <w:r w:rsidRPr="00563F1D">
        <w:rPr>
          <w:rFonts w:eastAsiaTheme="minorHAnsi"/>
          <w:color w:val="000000"/>
          <w:lang w:val="uk-UA" w:eastAsia="en-US"/>
        </w:rPr>
        <w:t>пожежонебезпечного</w:t>
      </w:r>
      <w:proofErr w:type="spellEnd"/>
      <w:r w:rsidRPr="00563F1D">
        <w:rPr>
          <w:rFonts w:eastAsiaTheme="minorHAnsi"/>
          <w:color w:val="000000"/>
          <w:lang w:val="uk-UA" w:eastAsia="en-US"/>
        </w:rPr>
        <w:t xml:space="preserve"> житла;</w:t>
      </w:r>
    </w:p>
    <w:p w:rsidR="00563F1D" w:rsidRPr="00563F1D" w:rsidRDefault="00563F1D" w:rsidP="00F62EEF">
      <w:pPr>
        <w:widowControl w:val="0"/>
        <w:ind w:firstLine="567"/>
        <w:jc w:val="both"/>
        <w:rPr>
          <w:rFonts w:eastAsiaTheme="minorHAnsi"/>
          <w:color w:val="000000"/>
          <w:lang w:val="uk-UA" w:eastAsia="en-US"/>
        </w:rPr>
      </w:pPr>
      <w:r>
        <w:rPr>
          <w:rFonts w:eastAsiaTheme="minorHAnsi"/>
          <w:color w:val="000000"/>
          <w:lang w:val="uk-UA" w:eastAsia="en-US"/>
        </w:rPr>
        <w:t xml:space="preserve">- </w:t>
      </w:r>
      <w:r w:rsidRPr="00563F1D">
        <w:rPr>
          <w:rFonts w:eastAsiaTheme="minorHAnsi"/>
          <w:color w:val="000000"/>
          <w:lang w:val="uk-UA" w:eastAsia="en-US"/>
        </w:rPr>
        <w:t>рівень телефонізації населення і об’єктів соціально-культурно-побутового призначення, з метою негайного виклику підрозділів пожежної охорони у випадку пожежі;</w:t>
      </w:r>
    </w:p>
    <w:p w:rsidR="00563F1D" w:rsidRPr="00563F1D" w:rsidRDefault="00563F1D" w:rsidP="00F62EEF">
      <w:pPr>
        <w:widowControl w:val="0"/>
        <w:ind w:firstLine="567"/>
        <w:jc w:val="both"/>
        <w:rPr>
          <w:rFonts w:eastAsiaTheme="minorHAnsi"/>
          <w:color w:val="000000"/>
          <w:lang w:val="uk-UA" w:eastAsia="en-US"/>
        </w:rPr>
      </w:pPr>
      <w:r>
        <w:rPr>
          <w:rFonts w:eastAsiaTheme="minorHAnsi"/>
          <w:color w:val="000000"/>
          <w:lang w:val="uk-UA" w:eastAsia="en-US"/>
        </w:rPr>
        <w:t>-</w:t>
      </w:r>
      <w:r w:rsidRPr="00563F1D">
        <w:rPr>
          <w:rFonts w:eastAsiaTheme="minorHAnsi"/>
          <w:color w:val="000000"/>
          <w:lang w:val="uk-UA" w:eastAsia="en-US"/>
        </w:rPr>
        <w:t xml:space="preserve"> рівень забезпечення пожежною безпекою освітніх установ, установ соціального захисту, установ охорони здоров’я</w:t>
      </w:r>
      <w:r w:rsidR="003D69E8">
        <w:rPr>
          <w:rFonts w:eastAsiaTheme="minorHAnsi"/>
          <w:color w:val="000000"/>
          <w:lang w:val="uk-UA" w:eastAsia="en-US"/>
        </w:rPr>
        <w:t xml:space="preserve"> </w:t>
      </w:r>
      <w:r w:rsidRPr="00563F1D">
        <w:rPr>
          <w:rFonts w:eastAsiaTheme="minorHAnsi"/>
          <w:color w:val="000000"/>
          <w:lang w:val="uk-UA" w:eastAsia="en-US"/>
        </w:rPr>
        <w:t xml:space="preserve">та інших об’єктів з масовим перебуванням людей </w:t>
      </w:r>
      <w:r w:rsidR="003D69E8">
        <w:rPr>
          <w:rFonts w:eastAsiaTheme="minorHAnsi"/>
          <w:color w:val="000000"/>
          <w:lang w:val="uk-UA" w:eastAsia="en-US"/>
        </w:rPr>
        <w:t xml:space="preserve">і </w:t>
      </w:r>
      <w:proofErr w:type="spellStart"/>
      <w:r w:rsidRPr="00563F1D">
        <w:rPr>
          <w:rFonts w:eastAsiaTheme="minorHAnsi"/>
          <w:color w:val="000000"/>
          <w:lang w:val="uk-UA" w:eastAsia="en-US"/>
        </w:rPr>
        <w:lastRenderedPageBreak/>
        <w:t>маломобільних</w:t>
      </w:r>
      <w:proofErr w:type="spellEnd"/>
      <w:r w:rsidRPr="00563F1D">
        <w:rPr>
          <w:rFonts w:eastAsiaTheme="minorHAnsi"/>
          <w:color w:val="000000"/>
          <w:lang w:val="uk-UA" w:eastAsia="en-US"/>
        </w:rPr>
        <w:t xml:space="preserve"> груп населення з цілодобовим перебуванням людей; </w:t>
      </w:r>
    </w:p>
    <w:p w:rsidR="00563F1D" w:rsidRPr="00563F1D" w:rsidRDefault="00563F1D" w:rsidP="00F62EEF">
      <w:pPr>
        <w:widowControl w:val="0"/>
        <w:ind w:firstLine="567"/>
        <w:jc w:val="both"/>
        <w:rPr>
          <w:rFonts w:eastAsiaTheme="minorHAnsi"/>
          <w:color w:val="000000"/>
          <w:lang w:val="uk-UA" w:eastAsia="en-US"/>
        </w:rPr>
      </w:pPr>
      <w:r>
        <w:rPr>
          <w:rFonts w:eastAsiaTheme="minorHAnsi"/>
          <w:color w:val="000000"/>
          <w:lang w:val="uk-UA" w:eastAsia="en-US"/>
        </w:rPr>
        <w:t xml:space="preserve">- </w:t>
      </w:r>
      <w:r w:rsidRPr="00563F1D">
        <w:rPr>
          <w:rFonts w:eastAsiaTheme="minorHAnsi"/>
          <w:color w:val="000000"/>
          <w:lang w:val="uk-UA" w:eastAsia="en-US"/>
        </w:rPr>
        <w:t xml:space="preserve">рівень забезпечення протипожежним водопостачанням </w:t>
      </w:r>
      <w:r w:rsidR="00F62EEF" w:rsidRPr="00563F1D">
        <w:rPr>
          <w:rFonts w:eastAsiaTheme="minorHAnsi"/>
          <w:color w:val="000000"/>
          <w:lang w:val="uk-UA" w:eastAsia="en-US"/>
        </w:rPr>
        <w:t>адміністративно-територіальних</w:t>
      </w:r>
      <w:r w:rsidRPr="00563F1D">
        <w:rPr>
          <w:rFonts w:eastAsiaTheme="minorHAnsi"/>
          <w:color w:val="000000"/>
          <w:lang w:val="uk-UA" w:eastAsia="en-US"/>
        </w:rPr>
        <w:t xml:space="preserve"> одиниць;</w:t>
      </w:r>
    </w:p>
    <w:p w:rsidR="00563F1D" w:rsidRPr="00563F1D" w:rsidRDefault="00563F1D" w:rsidP="00F62EEF">
      <w:pPr>
        <w:widowControl w:val="0"/>
        <w:ind w:firstLine="567"/>
        <w:jc w:val="both"/>
        <w:rPr>
          <w:rFonts w:eastAsiaTheme="minorHAnsi"/>
          <w:color w:val="000000"/>
          <w:lang w:val="uk-UA" w:eastAsia="en-US"/>
        </w:rPr>
      </w:pPr>
      <w:r>
        <w:rPr>
          <w:rFonts w:eastAsiaTheme="minorHAnsi"/>
          <w:color w:val="000000"/>
          <w:lang w:val="uk-UA" w:eastAsia="en-US"/>
        </w:rPr>
        <w:t xml:space="preserve">- </w:t>
      </w:r>
      <w:r w:rsidRPr="00563F1D">
        <w:rPr>
          <w:rFonts w:eastAsiaTheme="minorHAnsi"/>
          <w:color w:val="000000"/>
          <w:lang w:val="uk-UA" w:eastAsia="en-US"/>
        </w:rPr>
        <w:t xml:space="preserve">якість доріг та під’їздів до цих об’єктів, для </w:t>
      </w:r>
      <w:r w:rsidR="00D166B7">
        <w:rPr>
          <w:rFonts w:eastAsiaTheme="minorHAnsi"/>
          <w:color w:val="000000"/>
          <w:lang w:val="uk-UA" w:eastAsia="en-US"/>
        </w:rPr>
        <w:t>швидк</w:t>
      </w:r>
      <w:r w:rsidRPr="00563F1D">
        <w:rPr>
          <w:rFonts w:eastAsiaTheme="minorHAnsi"/>
          <w:color w:val="000000"/>
          <w:lang w:val="uk-UA" w:eastAsia="en-US"/>
        </w:rPr>
        <w:t>ого прибуття пожежних підрозділів до місць ліквідації пожежі.</w:t>
      </w:r>
    </w:p>
    <w:p w:rsidR="00563F1D" w:rsidRPr="003A35E2" w:rsidRDefault="00563F1D" w:rsidP="002F5741">
      <w:pPr>
        <w:jc w:val="center"/>
        <w:rPr>
          <w:bCs/>
          <w:color w:val="000000"/>
          <w:sz w:val="16"/>
          <w:szCs w:val="16"/>
          <w:lang w:val="uk-UA"/>
        </w:rPr>
      </w:pPr>
    </w:p>
    <w:p w:rsidR="00B63F43" w:rsidRPr="003A35E2" w:rsidRDefault="00B63F43" w:rsidP="00223646">
      <w:pPr>
        <w:jc w:val="center"/>
        <w:rPr>
          <w:bCs/>
          <w:color w:val="000000"/>
          <w:sz w:val="16"/>
          <w:szCs w:val="16"/>
          <w:lang w:val="uk-UA"/>
        </w:rPr>
      </w:pPr>
    </w:p>
    <w:p w:rsidR="00B63F43" w:rsidRDefault="00B63F43" w:rsidP="00223646">
      <w:pPr>
        <w:jc w:val="center"/>
        <w:rPr>
          <w:rFonts w:eastAsia="Calibri"/>
          <w:b/>
          <w:lang w:val="uk-UA" w:eastAsia="en-US"/>
        </w:rPr>
      </w:pPr>
      <w:r w:rsidRPr="00B63F43">
        <w:rPr>
          <w:rFonts w:eastAsia="Calibri"/>
          <w:b/>
          <w:lang w:val="uk-UA" w:eastAsia="en-US"/>
        </w:rPr>
        <w:t>УПРАВЛІННЯ ІНТЕГРАЛЬНИМ</w:t>
      </w:r>
      <w:r>
        <w:rPr>
          <w:rFonts w:eastAsia="Calibri"/>
          <w:b/>
          <w:lang w:val="uk-UA" w:eastAsia="en-US"/>
        </w:rPr>
        <w:t xml:space="preserve"> </w:t>
      </w:r>
      <w:r w:rsidRPr="00B63F43">
        <w:rPr>
          <w:rFonts w:eastAsia="Calibri"/>
          <w:b/>
          <w:lang w:val="uk-UA" w:eastAsia="en-US"/>
        </w:rPr>
        <w:t xml:space="preserve">ПОЖЕЖНИМ РИЗИКОМ НА ТЕРИТОРІЇ УКРАЇНИ </w:t>
      </w:r>
    </w:p>
    <w:p w:rsidR="00B63F43" w:rsidRPr="00B63F43" w:rsidRDefault="00B63F43" w:rsidP="00223646">
      <w:pPr>
        <w:jc w:val="center"/>
        <w:rPr>
          <w:rFonts w:eastAsia="Calibri"/>
          <w:b/>
          <w:lang w:val="uk-UA" w:eastAsia="en-US"/>
        </w:rPr>
      </w:pPr>
      <w:r w:rsidRPr="00B63F43">
        <w:rPr>
          <w:rFonts w:eastAsia="Calibri"/>
          <w:b/>
          <w:lang w:val="uk-UA" w:eastAsia="en-US"/>
        </w:rPr>
        <w:t>ТА ХАРКІВСЬКОЇ ОБЛАСТІ</w:t>
      </w:r>
    </w:p>
    <w:p w:rsidR="00B63F43" w:rsidRPr="00B63F43" w:rsidRDefault="00B63F43" w:rsidP="00223646">
      <w:pPr>
        <w:jc w:val="center"/>
        <w:rPr>
          <w:rFonts w:eastAsia="Calibri"/>
          <w:b/>
          <w:lang w:val="uk-UA" w:eastAsia="en-US"/>
        </w:rPr>
      </w:pPr>
      <w:r w:rsidRPr="00B63F43">
        <w:rPr>
          <w:rFonts w:eastAsia="Calibri"/>
          <w:b/>
          <w:lang w:val="uk-UA" w:eastAsia="en-US"/>
        </w:rPr>
        <w:t>Кравців С.</w:t>
      </w:r>
      <w:r w:rsidR="00077A03">
        <w:rPr>
          <w:rFonts w:eastAsia="Calibri"/>
          <w:b/>
          <w:lang w:val="uk-UA" w:eastAsia="en-US"/>
        </w:rPr>
        <w:t xml:space="preserve"> </w:t>
      </w:r>
      <w:r w:rsidRPr="00B63F43">
        <w:rPr>
          <w:rFonts w:eastAsia="Calibri"/>
          <w:b/>
          <w:lang w:val="uk-UA" w:eastAsia="en-US"/>
        </w:rPr>
        <w:t>Я.</w:t>
      </w:r>
    </w:p>
    <w:p w:rsidR="00B63F43" w:rsidRPr="00B63F43" w:rsidRDefault="00B63F43" w:rsidP="00223646">
      <w:pPr>
        <w:jc w:val="center"/>
        <w:rPr>
          <w:rFonts w:eastAsia="Calibri"/>
          <w:b/>
          <w:i/>
          <w:lang w:val="uk-UA" w:eastAsia="en-US"/>
        </w:rPr>
      </w:pPr>
      <w:r w:rsidRPr="00B63F43">
        <w:rPr>
          <w:rFonts w:eastAsia="Calibri"/>
          <w:b/>
          <w:i/>
          <w:lang w:val="uk-UA" w:eastAsia="en-US"/>
        </w:rPr>
        <w:t>Національний університет цивільного захисту України,</w:t>
      </w:r>
    </w:p>
    <w:p w:rsidR="00B63F43" w:rsidRPr="00B63F43" w:rsidRDefault="00B63F43" w:rsidP="00223646">
      <w:pPr>
        <w:jc w:val="center"/>
        <w:rPr>
          <w:rFonts w:eastAsia="Calibri"/>
          <w:b/>
          <w:i/>
          <w:lang w:val="uk-UA" w:eastAsia="en-US"/>
        </w:rPr>
      </w:pPr>
      <w:r w:rsidRPr="00B63F43">
        <w:rPr>
          <w:rFonts w:eastAsia="Calibri"/>
          <w:b/>
          <w:i/>
          <w:lang w:val="uk-UA" w:eastAsia="en-US"/>
        </w:rPr>
        <w:t>м. Харків</w:t>
      </w:r>
    </w:p>
    <w:p w:rsidR="00B63F43" w:rsidRPr="003A35E2" w:rsidRDefault="00B63F43" w:rsidP="00223646">
      <w:pPr>
        <w:ind w:firstLine="567"/>
        <w:jc w:val="center"/>
        <w:rPr>
          <w:rFonts w:eastAsia="Calibri"/>
          <w:b/>
          <w:sz w:val="16"/>
          <w:szCs w:val="16"/>
          <w:lang w:val="uk-UA" w:eastAsia="en-US"/>
        </w:rPr>
      </w:pPr>
    </w:p>
    <w:p w:rsidR="00B63F43" w:rsidRPr="00B63F43" w:rsidRDefault="00B63F43" w:rsidP="00B63F43">
      <w:pPr>
        <w:ind w:firstLine="340"/>
        <w:jc w:val="both"/>
        <w:rPr>
          <w:rFonts w:eastAsia="Calibri"/>
          <w:lang w:val="uk-UA" w:eastAsia="en-US"/>
        </w:rPr>
      </w:pPr>
      <w:r w:rsidRPr="00B63F43">
        <w:rPr>
          <w:rFonts w:eastAsia="Calibri"/>
          <w:lang w:val="uk-UA" w:eastAsia="en-US"/>
        </w:rPr>
        <w:t>Управління інтегрального пожежного ризику є необхідною умовою для зниження ймовірності загинути людині при пожежі за одиницю час</w:t>
      </w:r>
      <w:r w:rsidR="00D166B7">
        <w:rPr>
          <w:rFonts w:eastAsia="Calibri"/>
          <w:lang w:val="uk-UA" w:eastAsia="en-US"/>
        </w:rPr>
        <w:t>у (наприклад, рік). Управління здійсню</w:t>
      </w:r>
      <w:r w:rsidRPr="00B63F43">
        <w:rPr>
          <w:rFonts w:eastAsia="Calibri"/>
          <w:lang w:val="uk-UA" w:eastAsia="en-US"/>
        </w:rPr>
        <w:t>ється тільки після того, як буде оцінено сам ризик і порівняно його з прийнятними значеннями. Розглянемо інтегральний пожежний ризик за останні 7 років (2010-2016 роки) в Харківській області, Харкові та Україні (рис. 1).</w:t>
      </w:r>
    </w:p>
    <w:p w:rsidR="00B63F43" w:rsidRPr="00B63F43" w:rsidRDefault="00B63F43" w:rsidP="00B63F43">
      <w:pPr>
        <w:ind w:firstLine="340"/>
        <w:jc w:val="both"/>
        <w:rPr>
          <w:rFonts w:eastAsia="Calibri"/>
          <w:lang w:val="uk-UA" w:eastAsia="en-US"/>
        </w:rPr>
      </w:pPr>
    </w:p>
    <w:p w:rsidR="00B63F43" w:rsidRPr="00B63F43" w:rsidRDefault="004B0CC9" w:rsidP="00B63F43">
      <w:pPr>
        <w:ind w:firstLine="340"/>
        <w:jc w:val="center"/>
        <w:rPr>
          <w:rFonts w:eastAsia="Calibri"/>
          <w:lang w:val="uk-UA" w:eastAsia="en-US"/>
        </w:rPr>
      </w:pPr>
      <w:r>
        <w:rPr>
          <w:rFonts w:eastAsia="Calibri"/>
          <w:noProof/>
        </w:rPr>
        <w:drawing>
          <wp:inline distT="0" distB="0" distL="0" distR="0">
            <wp:extent cx="3956777" cy="2028444"/>
            <wp:effectExtent l="12192" t="6096" r="8671"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3F43" w:rsidRPr="00B63F43" w:rsidRDefault="00B63F43" w:rsidP="00B63F43">
      <w:pPr>
        <w:ind w:firstLine="340"/>
        <w:jc w:val="center"/>
        <w:rPr>
          <w:rFonts w:eastAsia="Calibri"/>
          <w:lang w:val="uk-UA" w:eastAsia="en-US"/>
        </w:rPr>
      </w:pPr>
      <w:r w:rsidRPr="00B63F43">
        <w:rPr>
          <w:rFonts w:eastAsia="Calibri"/>
          <w:lang w:val="uk-UA" w:eastAsia="en-US"/>
        </w:rPr>
        <w:t>Рис. 1 – Значення інтегрального пожежного ризику</w:t>
      </w:r>
    </w:p>
    <w:p w:rsidR="00B63F43" w:rsidRPr="00B63F43" w:rsidRDefault="00B63F43" w:rsidP="00B63F43">
      <w:pPr>
        <w:ind w:firstLine="340"/>
        <w:jc w:val="center"/>
        <w:rPr>
          <w:rFonts w:eastAsia="Calibri"/>
          <w:lang w:val="uk-UA" w:eastAsia="en-US"/>
        </w:rPr>
      </w:pPr>
    </w:p>
    <w:p w:rsidR="00B63F43" w:rsidRPr="00B63F43" w:rsidRDefault="00B63F43" w:rsidP="00223646">
      <w:pPr>
        <w:ind w:firstLine="567"/>
        <w:jc w:val="both"/>
        <w:rPr>
          <w:rFonts w:eastAsia="Calibri"/>
          <w:lang w:val="uk-UA" w:eastAsia="en-US"/>
        </w:rPr>
      </w:pPr>
      <w:r w:rsidRPr="00B63F43">
        <w:rPr>
          <w:rFonts w:eastAsia="Calibri"/>
          <w:lang w:val="uk-UA" w:eastAsia="en-US"/>
        </w:rPr>
        <w:t xml:space="preserve">Відповідно до «Концепції управління ризиками виникнення надзвичайних ситуацій техногенного та природного характеру» рівень прийнятних ризиків повинен бути в межах від </w:t>
      </w:r>
      <w:r w:rsidRPr="00B63F43">
        <w:rPr>
          <w:rFonts w:eastAsia="Calibri"/>
          <w:lang w:val="uk-UA" w:eastAsia="en-US"/>
        </w:rPr>
        <w:lastRenderedPageBreak/>
        <w:t>1∙10</w:t>
      </w:r>
      <w:r w:rsidRPr="00B63F43">
        <w:rPr>
          <w:rFonts w:eastAsia="Calibri"/>
          <w:vertAlign w:val="superscript"/>
          <w:lang w:val="uk-UA" w:eastAsia="en-US"/>
        </w:rPr>
        <w:t>-8</w:t>
      </w:r>
      <w:r w:rsidRPr="00B63F43">
        <w:rPr>
          <w:rFonts w:eastAsia="Calibri"/>
          <w:lang w:val="uk-UA" w:eastAsia="en-US"/>
        </w:rPr>
        <w:t xml:space="preserve"> до 1∙10</w:t>
      </w:r>
      <w:r w:rsidRPr="00B63F43">
        <w:rPr>
          <w:rFonts w:eastAsia="Calibri"/>
          <w:vertAlign w:val="superscript"/>
          <w:lang w:val="uk-UA" w:eastAsia="en-US"/>
        </w:rPr>
        <w:t>-5</w:t>
      </w:r>
      <w:r w:rsidRPr="00B63F43">
        <w:rPr>
          <w:rFonts w:eastAsia="Calibri"/>
          <w:lang w:val="uk-UA" w:eastAsia="en-US"/>
        </w:rPr>
        <w:t>, але</w:t>
      </w:r>
      <w:r w:rsidR="00D166B7">
        <w:rPr>
          <w:rFonts w:eastAsia="Calibri"/>
          <w:lang w:val="uk-UA" w:eastAsia="en-US"/>
        </w:rPr>
        <w:t>,</w:t>
      </w:r>
      <w:r w:rsidRPr="00B63F43">
        <w:rPr>
          <w:rFonts w:eastAsia="Calibri"/>
          <w:lang w:val="uk-UA" w:eastAsia="en-US"/>
        </w:rPr>
        <w:t xml:space="preserve"> як бачимо</w:t>
      </w:r>
      <w:r w:rsidR="00D166B7">
        <w:rPr>
          <w:rFonts w:eastAsia="Calibri"/>
          <w:lang w:val="uk-UA" w:eastAsia="en-US"/>
        </w:rPr>
        <w:t>,</w:t>
      </w:r>
      <w:r w:rsidRPr="00B63F43">
        <w:rPr>
          <w:rFonts w:eastAsia="Calibri"/>
          <w:lang w:val="uk-UA" w:eastAsia="en-US"/>
        </w:rPr>
        <w:t xml:space="preserve"> всі значення вищі</w:t>
      </w:r>
      <w:r w:rsidR="00D166B7">
        <w:rPr>
          <w:rFonts w:eastAsia="Calibri"/>
          <w:lang w:val="uk-UA" w:eastAsia="en-US"/>
        </w:rPr>
        <w:t xml:space="preserve"> за</w:t>
      </w:r>
      <w:r w:rsidRPr="00B63F43">
        <w:rPr>
          <w:rFonts w:eastAsia="Calibri"/>
          <w:lang w:val="uk-UA" w:eastAsia="en-US"/>
        </w:rPr>
        <w:t xml:space="preserve"> нормативн</w:t>
      </w:r>
      <w:r w:rsidR="00D166B7">
        <w:rPr>
          <w:rFonts w:eastAsia="Calibri"/>
          <w:lang w:val="uk-UA" w:eastAsia="en-US"/>
        </w:rPr>
        <w:t xml:space="preserve">і </w:t>
      </w:r>
      <w:r w:rsidRPr="00B63F43">
        <w:rPr>
          <w:rFonts w:eastAsia="Calibri"/>
          <w:lang w:val="uk-UA" w:eastAsia="en-US"/>
        </w:rPr>
        <w:t>(м. Харків 0,23∙10</w:t>
      </w:r>
      <w:r w:rsidRPr="00B63F43">
        <w:rPr>
          <w:rFonts w:eastAsia="Calibri"/>
          <w:vertAlign w:val="superscript"/>
          <w:lang w:val="uk-UA" w:eastAsia="en-US"/>
        </w:rPr>
        <w:t>-4</w:t>
      </w:r>
      <w:r w:rsidRPr="00B63F43">
        <w:rPr>
          <w:rFonts w:eastAsia="Calibri"/>
          <w:lang w:val="uk-UA" w:eastAsia="en-US"/>
        </w:rPr>
        <w:t>, Харківська область 0,94∙10</w:t>
      </w:r>
      <w:r w:rsidRPr="00B63F43">
        <w:rPr>
          <w:rFonts w:eastAsia="Calibri"/>
          <w:vertAlign w:val="superscript"/>
          <w:lang w:val="uk-UA" w:eastAsia="en-US"/>
        </w:rPr>
        <w:t>-4</w:t>
      </w:r>
      <w:r w:rsidRPr="00B63F43">
        <w:rPr>
          <w:rFonts w:eastAsia="Calibri"/>
          <w:lang w:val="uk-UA" w:eastAsia="en-US"/>
        </w:rPr>
        <w:t xml:space="preserve">), що </w:t>
      </w:r>
      <w:r w:rsidR="00D166B7">
        <w:rPr>
          <w:rFonts w:eastAsia="Calibri"/>
          <w:lang w:val="uk-UA" w:eastAsia="en-US"/>
        </w:rPr>
        <w:t>свідчить про</w:t>
      </w:r>
      <w:r w:rsidRPr="00B63F43">
        <w:rPr>
          <w:rFonts w:eastAsia="Calibri"/>
          <w:lang w:val="uk-UA" w:eastAsia="en-US"/>
        </w:rPr>
        <w:t xml:space="preserve"> проблему в даній галузі і необхідн</w:t>
      </w:r>
      <w:r w:rsidR="00D166B7">
        <w:rPr>
          <w:rFonts w:eastAsia="Calibri"/>
          <w:lang w:val="uk-UA" w:eastAsia="en-US"/>
        </w:rPr>
        <w:t>і</w:t>
      </w:r>
      <w:r w:rsidRPr="00B63F43">
        <w:rPr>
          <w:rFonts w:eastAsia="Calibri"/>
          <w:lang w:val="uk-UA" w:eastAsia="en-US"/>
        </w:rPr>
        <w:t>ст</w:t>
      </w:r>
      <w:r w:rsidR="00D166B7">
        <w:rPr>
          <w:rFonts w:eastAsia="Calibri"/>
          <w:lang w:val="uk-UA" w:eastAsia="en-US"/>
        </w:rPr>
        <w:t>ь</w:t>
      </w:r>
      <w:r w:rsidRPr="00B63F43">
        <w:rPr>
          <w:rFonts w:eastAsia="Calibri"/>
          <w:lang w:val="uk-UA" w:eastAsia="en-US"/>
        </w:rPr>
        <w:t xml:space="preserve"> мінімізації за допомогою управління ризиком.</w:t>
      </w:r>
    </w:p>
    <w:p w:rsidR="00B63F43" w:rsidRDefault="00B63F43" w:rsidP="002F5741">
      <w:pPr>
        <w:jc w:val="center"/>
        <w:rPr>
          <w:bCs/>
          <w:color w:val="000000"/>
          <w:lang w:val="uk-UA"/>
        </w:rPr>
      </w:pPr>
    </w:p>
    <w:p w:rsidR="00F36DEA" w:rsidRDefault="00F36DEA" w:rsidP="002F5741">
      <w:pPr>
        <w:jc w:val="center"/>
        <w:rPr>
          <w:bCs/>
          <w:color w:val="000000"/>
          <w:lang w:val="uk-UA"/>
        </w:rPr>
      </w:pPr>
    </w:p>
    <w:p w:rsidR="00F36DEA" w:rsidRPr="00F36DEA" w:rsidRDefault="00F36DEA" w:rsidP="00F36DEA">
      <w:pPr>
        <w:jc w:val="center"/>
        <w:rPr>
          <w:rFonts w:eastAsia="Calibri"/>
          <w:b/>
          <w:lang w:val="uk-UA" w:eastAsia="en-US"/>
        </w:rPr>
      </w:pPr>
      <w:r w:rsidRPr="00F36DEA">
        <w:rPr>
          <w:rFonts w:eastAsia="Calibri"/>
          <w:b/>
          <w:lang w:val="uk-UA" w:eastAsia="en-US"/>
        </w:rPr>
        <w:t>ЩОДО ПОВНОВАЖЕНЬ І ФУНКЦІЙ ОРГАНІВ ВИКОНАВЧОЇ ВЛАДИ У СФЕРІ ЦИВІЛЬНОГО ЗАХИСТУ</w:t>
      </w:r>
    </w:p>
    <w:p w:rsidR="00F36DEA" w:rsidRPr="00F36DEA" w:rsidRDefault="00F36DEA" w:rsidP="00F36DEA">
      <w:pPr>
        <w:jc w:val="center"/>
        <w:rPr>
          <w:rFonts w:eastAsia="Calibri"/>
          <w:b/>
          <w:lang w:val="uk-UA" w:eastAsia="en-US"/>
        </w:rPr>
      </w:pPr>
      <w:proofErr w:type="spellStart"/>
      <w:r w:rsidRPr="00F36DEA">
        <w:rPr>
          <w:rFonts w:eastAsia="Calibri"/>
          <w:b/>
          <w:lang w:val="uk-UA" w:eastAsia="en-US"/>
        </w:rPr>
        <w:t>Кулєшов</w:t>
      </w:r>
      <w:proofErr w:type="spellEnd"/>
      <w:r w:rsidRPr="00F36DEA">
        <w:rPr>
          <w:rFonts w:eastAsia="Calibri"/>
          <w:b/>
          <w:lang w:val="uk-UA" w:eastAsia="en-US"/>
        </w:rPr>
        <w:t xml:space="preserve"> М.</w:t>
      </w:r>
      <w:r w:rsidR="00F62EEF">
        <w:rPr>
          <w:rFonts w:eastAsia="Calibri"/>
          <w:b/>
          <w:lang w:val="uk-UA" w:eastAsia="en-US"/>
        </w:rPr>
        <w:t xml:space="preserve"> </w:t>
      </w:r>
      <w:r w:rsidRPr="00F36DEA">
        <w:rPr>
          <w:rFonts w:eastAsia="Calibri"/>
          <w:b/>
          <w:lang w:val="uk-UA" w:eastAsia="en-US"/>
        </w:rPr>
        <w:t>М.</w:t>
      </w:r>
    </w:p>
    <w:p w:rsidR="00F36DEA" w:rsidRPr="00F36DEA" w:rsidRDefault="00F36DEA" w:rsidP="00F36DEA">
      <w:pPr>
        <w:jc w:val="center"/>
        <w:rPr>
          <w:rFonts w:eastAsia="Calibri"/>
          <w:b/>
          <w:i/>
          <w:lang w:val="uk-UA" w:eastAsia="en-US"/>
        </w:rPr>
      </w:pPr>
      <w:r w:rsidRPr="00F36DEA">
        <w:rPr>
          <w:rFonts w:eastAsia="Calibri"/>
          <w:b/>
          <w:i/>
          <w:lang w:val="uk-UA" w:eastAsia="en-US"/>
        </w:rPr>
        <w:t>Національний університет цивільного захисту України, м. Харків</w:t>
      </w:r>
    </w:p>
    <w:p w:rsidR="00F36DEA" w:rsidRPr="00F36DEA" w:rsidRDefault="00F36DEA" w:rsidP="00F36DEA">
      <w:pPr>
        <w:ind w:firstLine="340"/>
        <w:rPr>
          <w:rFonts w:eastAsia="Calibri"/>
          <w:lang w:val="uk-UA" w:eastAsia="en-US"/>
        </w:rPr>
      </w:pPr>
    </w:p>
    <w:p w:rsidR="00F36DEA" w:rsidRPr="00F36DEA" w:rsidRDefault="00F36DEA" w:rsidP="00F62EEF">
      <w:pPr>
        <w:ind w:firstLine="567"/>
        <w:jc w:val="both"/>
        <w:rPr>
          <w:rFonts w:eastAsia="Calibri"/>
          <w:shd w:val="clear" w:color="auto" w:fill="FFFFFF"/>
          <w:lang w:val="uk-UA" w:eastAsia="en-US"/>
        </w:rPr>
      </w:pPr>
      <w:r w:rsidRPr="00F36DEA">
        <w:rPr>
          <w:rFonts w:eastAsia="Calibri"/>
          <w:lang w:val="uk-UA" w:eastAsia="en-US"/>
        </w:rPr>
        <w:t>Повноваження центральних і місцевих органів виконавчої влади у сфері цивільного захисту (ЦЗ)</w:t>
      </w:r>
      <w:r w:rsidR="00D166B7">
        <w:rPr>
          <w:rFonts w:eastAsia="Calibri"/>
          <w:lang w:val="uk-UA" w:eastAsia="en-US"/>
        </w:rPr>
        <w:t xml:space="preserve"> </w:t>
      </w:r>
      <w:r w:rsidRPr="00F36DEA">
        <w:rPr>
          <w:rFonts w:eastAsia="Calibri"/>
          <w:lang w:val="uk-UA" w:eastAsia="en-US"/>
        </w:rPr>
        <w:t>стосуються, у першу чергу, забезпечення цивільної безпеки у сфері суспільного життя, в якій реалізує державну політику відповідний орган виконавчої влади</w:t>
      </w:r>
      <w:r w:rsidR="00D166B7">
        <w:rPr>
          <w:rFonts w:eastAsia="Calibri"/>
          <w:lang w:val="uk-UA" w:eastAsia="en-US"/>
        </w:rPr>
        <w:t xml:space="preserve"> </w:t>
      </w:r>
      <w:r w:rsidRPr="00F36DEA">
        <w:rPr>
          <w:rFonts w:eastAsia="Calibri"/>
          <w:lang w:val="uk-UA" w:eastAsia="uk-UA"/>
        </w:rPr>
        <w:t>[1]</w:t>
      </w:r>
      <w:r w:rsidRPr="00F36DEA">
        <w:rPr>
          <w:rFonts w:eastAsia="Calibri"/>
          <w:lang w:val="uk-UA" w:eastAsia="en-US"/>
        </w:rPr>
        <w:t>. Вони включають в себе систему планування і реалізації заходів ЦЗ</w:t>
      </w:r>
      <w:r w:rsidR="00D166B7">
        <w:rPr>
          <w:rFonts w:eastAsia="Calibri"/>
          <w:lang w:val="uk-UA" w:eastAsia="en-US"/>
        </w:rPr>
        <w:t>,</w:t>
      </w:r>
      <w:r w:rsidRPr="00F36DEA">
        <w:rPr>
          <w:rFonts w:eastAsia="Calibri"/>
          <w:lang w:val="uk-UA" w:eastAsia="en-US"/>
        </w:rPr>
        <w:t xml:space="preserve"> спрямованих на захист населення і територій від надзвичайних ситуацій та запобігання їх виникненню; забезпечення техногенної та </w:t>
      </w:r>
      <w:hyperlink r:id="rId10" w:anchor="41" w:history="1">
        <w:r w:rsidRPr="00F36DEA">
          <w:rPr>
            <w:rFonts w:eastAsia="Calibri"/>
            <w:lang w:val="uk-UA" w:eastAsia="en-US"/>
          </w:rPr>
          <w:t>пожежної безпеки</w:t>
        </w:r>
      </w:hyperlink>
      <w:r w:rsidRPr="00F36DEA">
        <w:rPr>
          <w:rFonts w:eastAsia="Calibri"/>
          <w:lang w:val="uk-UA" w:eastAsia="en-US"/>
        </w:rPr>
        <w:t>; забезпечення сталого функціонування національної економіки в особливий період; керівництво створеними ними аварійно-рятувальними службами, суб'єктами господарювання, основна діяльність яких спрямована або може бути спрямована на виконання завдань із запобігання та ліквідації наслідків надзвичайних ситуацій, спеціалізованими службами цивільного захисту; забезпечення їх діяльності та здійснення контролю за готовністю до дій за призначенням; забезпечення виконання аварійно-рятувальних та інших невідкладних робіт, заходів і робіт з ліквідації наслідків надзвичайних ситуацій (НС).</w:t>
      </w:r>
    </w:p>
    <w:p w:rsidR="00F36DEA" w:rsidRPr="00F36DEA" w:rsidRDefault="00F36DEA" w:rsidP="00F62EEF">
      <w:pPr>
        <w:ind w:firstLine="567"/>
        <w:jc w:val="both"/>
        <w:rPr>
          <w:rFonts w:eastAsia="Calibri"/>
          <w:shd w:val="clear" w:color="auto" w:fill="FFFFFF"/>
          <w:lang w:val="uk-UA" w:eastAsia="en-US"/>
        </w:rPr>
      </w:pPr>
      <w:r w:rsidRPr="00F36DEA">
        <w:rPr>
          <w:rFonts w:eastAsia="Calibri"/>
          <w:lang w:val="uk-UA" w:eastAsia="en-US"/>
        </w:rPr>
        <w:t xml:space="preserve">До повноважень органів виконавчої влади </w:t>
      </w:r>
      <w:r w:rsidR="00D166B7">
        <w:rPr>
          <w:rFonts w:eastAsia="Calibri"/>
          <w:lang w:val="uk-UA" w:eastAsia="en-US"/>
        </w:rPr>
        <w:t>належить</w:t>
      </w:r>
      <w:r w:rsidRPr="00F36DEA">
        <w:rPr>
          <w:rFonts w:eastAsia="Calibri"/>
          <w:lang w:val="uk-UA" w:eastAsia="en-US"/>
        </w:rPr>
        <w:t xml:space="preserve"> також реалізація заходів з укриття населення в захисних спорудах; організація створення автоматизованих систем раннього виявлення загрози виникнення НС та</w:t>
      </w:r>
      <w:r>
        <w:rPr>
          <w:rFonts w:eastAsia="Calibri"/>
          <w:lang w:val="uk-UA" w:eastAsia="en-US"/>
        </w:rPr>
        <w:t xml:space="preserve"> </w:t>
      </w:r>
      <w:hyperlink r:id="rId11" w:anchor="39" w:history="1">
        <w:r w:rsidRPr="00F36DEA">
          <w:rPr>
            <w:rFonts w:eastAsia="Calibri"/>
            <w:lang w:val="uk-UA" w:eastAsia="en-US"/>
          </w:rPr>
          <w:t>оповіщення</w:t>
        </w:r>
      </w:hyperlink>
      <w:r>
        <w:rPr>
          <w:rFonts w:ascii="Calibri" w:eastAsia="Calibri" w:hAnsi="Calibri"/>
          <w:sz w:val="22"/>
          <w:szCs w:val="22"/>
          <w:lang w:val="uk-UA" w:eastAsia="en-US"/>
        </w:rPr>
        <w:t xml:space="preserve"> </w:t>
      </w:r>
      <w:r w:rsidRPr="00F36DEA">
        <w:rPr>
          <w:rFonts w:eastAsia="Calibri"/>
          <w:lang w:val="uk-UA" w:eastAsia="en-US"/>
        </w:rPr>
        <w:t>населення у разі їх виникнення; створення і використання матеріальних резервів для запобіган</w:t>
      </w:r>
      <w:r w:rsidR="00EE54E1">
        <w:rPr>
          <w:rFonts w:eastAsia="Calibri"/>
          <w:lang w:val="uk-UA" w:eastAsia="en-US"/>
        </w:rPr>
        <w:t xml:space="preserve">ня та ліквідації наслідків НС; </w:t>
      </w:r>
      <w:r w:rsidRPr="00F36DEA">
        <w:rPr>
          <w:rFonts w:eastAsia="Calibri"/>
          <w:lang w:val="uk-UA" w:eastAsia="en-US"/>
        </w:rPr>
        <w:t xml:space="preserve">забезпечення навчання з питань ЦЗ, техногенної та пожежної безпеки посадових осіб міністерств та інших центральних </w:t>
      </w:r>
      <w:r w:rsidRPr="00F36DEA">
        <w:rPr>
          <w:rFonts w:eastAsia="Calibri"/>
          <w:lang w:val="uk-UA" w:eastAsia="en-US"/>
        </w:rPr>
        <w:lastRenderedPageBreak/>
        <w:t>органів виконавчої влади, а також підпорядкованих суб'єктів господарювання, та деякі інші.</w:t>
      </w:r>
    </w:p>
    <w:p w:rsidR="00F36DEA" w:rsidRPr="00F36DEA" w:rsidRDefault="00D166B7" w:rsidP="00F62EEF">
      <w:pPr>
        <w:ind w:firstLine="567"/>
        <w:jc w:val="both"/>
        <w:rPr>
          <w:rFonts w:eastAsia="Calibri"/>
          <w:shd w:val="clear" w:color="auto" w:fill="FFFFFF"/>
          <w:lang w:val="uk-UA" w:eastAsia="en-US"/>
        </w:rPr>
      </w:pPr>
      <w:r>
        <w:rPr>
          <w:rFonts w:eastAsia="Calibri"/>
          <w:shd w:val="clear" w:color="auto" w:fill="FFFFFF"/>
          <w:lang w:val="uk-UA" w:eastAsia="en-US"/>
        </w:rPr>
        <w:t>На</w:t>
      </w:r>
      <w:r w:rsidR="00F36DEA" w:rsidRPr="00F36DEA">
        <w:rPr>
          <w:rFonts w:eastAsia="Calibri"/>
          <w:shd w:val="clear" w:color="auto" w:fill="FFFFFF"/>
          <w:lang w:val="uk-UA" w:eastAsia="en-US"/>
        </w:rPr>
        <w:t xml:space="preserve"> даний час серед вітчизняних вчених існують різні точки зору щодо поняття </w:t>
      </w:r>
      <w:r>
        <w:rPr>
          <w:rFonts w:eastAsia="Calibri"/>
          <w:shd w:val="clear" w:color="auto" w:fill="FFFFFF"/>
          <w:lang w:val="uk-UA" w:eastAsia="en-US"/>
        </w:rPr>
        <w:t>«</w:t>
      </w:r>
      <w:r w:rsidR="00F36DEA" w:rsidRPr="00F36DEA">
        <w:rPr>
          <w:rFonts w:eastAsia="Calibri"/>
          <w:shd w:val="clear" w:color="auto" w:fill="FFFFFF"/>
          <w:lang w:val="uk-UA" w:eastAsia="en-US"/>
        </w:rPr>
        <w:t>повноваження державних органів влади або органів місцевого самоврядування</w:t>
      </w:r>
      <w:r>
        <w:rPr>
          <w:rFonts w:eastAsia="Calibri"/>
          <w:shd w:val="clear" w:color="auto" w:fill="FFFFFF"/>
          <w:lang w:val="uk-UA" w:eastAsia="en-US"/>
        </w:rPr>
        <w:t>»</w:t>
      </w:r>
      <w:r w:rsidR="00F36DEA" w:rsidRPr="00F36DEA">
        <w:rPr>
          <w:rFonts w:eastAsia="Calibri"/>
          <w:shd w:val="clear" w:color="auto" w:fill="FFFFFF"/>
          <w:lang w:val="uk-UA" w:eastAsia="en-US"/>
        </w:rPr>
        <w:t>. При цьому, дискусія в основному точиться довкола співвідношення трьох термінів: повноваження, компетенція і функції органу управління.</w:t>
      </w:r>
    </w:p>
    <w:p w:rsidR="00F36DEA" w:rsidRDefault="00F36DEA" w:rsidP="00F62EEF">
      <w:pPr>
        <w:ind w:firstLine="567"/>
        <w:jc w:val="both"/>
        <w:rPr>
          <w:bCs/>
          <w:color w:val="000000"/>
          <w:lang w:val="uk-UA"/>
        </w:rPr>
      </w:pPr>
      <w:r w:rsidRPr="00F36DEA">
        <w:rPr>
          <w:rFonts w:eastAsia="Calibri"/>
          <w:shd w:val="clear" w:color="auto" w:fill="FFFFFF"/>
          <w:lang w:val="uk-UA" w:eastAsia="en-US"/>
        </w:rPr>
        <w:t xml:space="preserve">Між повноваженнями і функціями існує тісний взаємозв'язок. Разом узяті вони </w:t>
      </w:r>
      <w:r w:rsidR="00D166B7">
        <w:rPr>
          <w:rFonts w:eastAsia="Calibri"/>
          <w:shd w:val="clear" w:color="auto" w:fill="FFFFFF"/>
          <w:lang w:val="uk-UA" w:eastAsia="en-US"/>
        </w:rPr>
        <w:t>я</w:t>
      </w:r>
      <w:r w:rsidRPr="00F36DEA">
        <w:rPr>
          <w:rFonts w:eastAsia="Calibri"/>
          <w:shd w:val="clear" w:color="auto" w:fill="FFFFFF"/>
          <w:lang w:val="uk-UA" w:eastAsia="en-US"/>
        </w:rPr>
        <w:t>вляють собою певну сферу діяльності органів влади. Їх наявність і вказівка на них у нормативно-правових актах, що закріплюють правовий статус органів влади і управління, сприяє реалізації принципу поділу влади. Саме такий підхід притаманний визначенню повноважень органів виконавчої влади і органів місцевого самоврядування у сфері ЦЗ</w:t>
      </w:r>
      <w:r>
        <w:rPr>
          <w:rFonts w:eastAsia="Calibri"/>
          <w:lang w:val="uk-UA" w:eastAsia="uk-UA"/>
        </w:rPr>
        <w:t>, які</w:t>
      </w:r>
      <w:r w:rsidRPr="00F36DEA">
        <w:rPr>
          <w:rFonts w:eastAsia="Calibri"/>
          <w:lang w:val="uk-UA" w:eastAsia="uk-UA"/>
        </w:rPr>
        <w:t xml:space="preserve"> є предметом аналізу та дослідження, що проводяться на кафедрі Управління та організації діяльності у сфері цивільного захисту НУЦЗ </w:t>
      </w:r>
      <w:proofErr w:type="spellStart"/>
      <w:r w:rsidRPr="00F36DEA">
        <w:rPr>
          <w:rFonts w:eastAsia="Calibri"/>
          <w:lang w:val="uk-UA" w:eastAsia="uk-UA"/>
        </w:rPr>
        <w:t>України.У</w:t>
      </w:r>
      <w:proofErr w:type="spellEnd"/>
      <w:r w:rsidRPr="00F36DEA">
        <w:rPr>
          <w:rFonts w:eastAsia="Calibri"/>
          <w:lang w:val="uk-UA" w:eastAsia="uk-UA"/>
        </w:rPr>
        <w:t xml:space="preserve"> зв'язку з відсутністю чіткого поділу в зазначених нормах функцій і повноважень суб</w:t>
      </w:r>
      <w:r w:rsidRPr="00F36DEA">
        <w:rPr>
          <w:rFonts w:eastAsia="Calibri"/>
          <w:shd w:val="clear" w:color="auto" w:fill="FFFFFF"/>
          <w:lang w:val="uk-UA" w:eastAsia="en-US"/>
        </w:rPr>
        <w:t>'</w:t>
      </w:r>
      <w:r w:rsidRPr="00F36DEA">
        <w:rPr>
          <w:rFonts w:eastAsia="Calibri"/>
          <w:lang w:val="uk-UA" w:eastAsia="uk-UA"/>
        </w:rPr>
        <w:t>єктів забезпечення ЦЗ, виникають конкретні проблеми в правовій оцінці їх</w:t>
      </w:r>
      <w:r>
        <w:rPr>
          <w:rFonts w:eastAsia="Calibri"/>
          <w:lang w:val="uk-UA" w:eastAsia="uk-UA"/>
        </w:rPr>
        <w:t xml:space="preserve"> змісту та</w:t>
      </w:r>
      <w:r w:rsidRPr="00F36DEA">
        <w:rPr>
          <w:rFonts w:eastAsia="Calibri"/>
          <w:lang w:val="uk-UA" w:eastAsia="uk-UA"/>
        </w:rPr>
        <w:t xml:space="preserve"> діяльності у сфері ЦЗ. Це пов'язано з тим, що на відміну від повноважень суб</w:t>
      </w:r>
      <w:r w:rsidRPr="00F36DEA">
        <w:rPr>
          <w:rFonts w:eastAsia="Calibri"/>
          <w:shd w:val="clear" w:color="auto" w:fill="FFFFFF"/>
          <w:lang w:val="uk-UA" w:eastAsia="en-US"/>
        </w:rPr>
        <w:t>'</w:t>
      </w:r>
      <w:r w:rsidRPr="00F36DEA">
        <w:rPr>
          <w:rFonts w:eastAsia="Calibri"/>
          <w:lang w:val="uk-UA" w:eastAsia="uk-UA"/>
        </w:rPr>
        <w:t xml:space="preserve">єктів забезпечення ЦЗ, що </w:t>
      </w:r>
      <w:r w:rsidR="00D166B7">
        <w:rPr>
          <w:rFonts w:eastAsia="Calibri"/>
          <w:lang w:val="uk-UA" w:eastAsia="uk-UA"/>
        </w:rPr>
        <w:t>я</w:t>
      </w:r>
      <w:r w:rsidRPr="00F36DEA">
        <w:rPr>
          <w:rFonts w:eastAsia="Calibri"/>
          <w:lang w:val="uk-UA" w:eastAsia="uk-UA"/>
        </w:rPr>
        <w:t>вляють собою сукупність їх прав і обов'язків, функції визначають тільки загальні напрямки діяльності таких органів і не передбачають механізмів відповідальності за невиконання правових норм, що закріплюють такі функції. Завданням є відокремлення функцій від повноважень та надання їм правової оцінки.</w:t>
      </w:r>
    </w:p>
    <w:p w:rsidR="00F36DEA" w:rsidRPr="00A37BDF" w:rsidRDefault="00F36DEA" w:rsidP="00F62EEF">
      <w:pPr>
        <w:ind w:firstLine="567"/>
        <w:jc w:val="both"/>
        <w:rPr>
          <w:bCs/>
          <w:color w:val="000000"/>
          <w:lang w:val="uk-UA"/>
        </w:rPr>
      </w:pPr>
    </w:p>
    <w:p w:rsidR="00770D5C" w:rsidRPr="00A37BDF" w:rsidRDefault="00770D5C" w:rsidP="00F36DEA">
      <w:pPr>
        <w:jc w:val="both"/>
        <w:rPr>
          <w:bCs/>
          <w:color w:val="000000"/>
          <w:lang w:val="uk-UA"/>
        </w:rPr>
      </w:pPr>
    </w:p>
    <w:p w:rsidR="00770D5C" w:rsidRPr="00770D5C" w:rsidRDefault="00770D5C" w:rsidP="00770D5C">
      <w:pPr>
        <w:jc w:val="center"/>
        <w:rPr>
          <w:b/>
          <w:bCs/>
          <w:color w:val="000000"/>
          <w:lang w:val="uk-UA"/>
        </w:rPr>
      </w:pPr>
      <w:r w:rsidRPr="00770D5C">
        <w:rPr>
          <w:b/>
          <w:bCs/>
          <w:color w:val="000000"/>
          <w:lang w:val="uk-UA"/>
        </w:rPr>
        <w:t>ДЕРЖАВНЕ РЕГУЛЮВАННЯ СОЦІАЛЬНО-ЕКОНОМІЧНИМ РОЗВИТКОМ РЕГІОНІВ</w:t>
      </w:r>
    </w:p>
    <w:p w:rsidR="00770D5C" w:rsidRPr="00770D5C" w:rsidRDefault="00770D5C" w:rsidP="00770D5C">
      <w:pPr>
        <w:jc w:val="center"/>
        <w:rPr>
          <w:b/>
          <w:bCs/>
          <w:color w:val="000000"/>
          <w:lang w:val="uk-UA"/>
        </w:rPr>
      </w:pPr>
      <w:proofErr w:type="spellStart"/>
      <w:r w:rsidRPr="00770D5C">
        <w:rPr>
          <w:b/>
          <w:bCs/>
          <w:color w:val="000000"/>
          <w:lang w:val="uk-UA"/>
        </w:rPr>
        <w:t>Ляшевська</w:t>
      </w:r>
      <w:proofErr w:type="spellEnd"/>
      <w:r w:rsidRPr="00770D5C">
        <w:rPr>
          <w:b/>
          <w:bCs/>
          <w:color w:val="000000"/>
          <w:lang w:val="uk-UA"/>
        </w:rPr>
        <w:t xml:space="preserve"> О</w:t>
      </w:r>
      <w:r>
        <w:rPr>
          <w:b/>
          <w:bCs/>
          <w:color w:val="000000"/>
          <w:lang w:val="uk-UA"/>
        </w:rPr>
        <w:t>.</w:t>
      </w:r>
      <w:r w:rsidRPr="00770D5C">
        <w:rPr>
          <w:b/>
          <w:bCs/>
          <w:color w:val="000000"/>
          <w:lang w:val="uk-UA"/>
        </w:rPr>
        <w:t xml:space="preserve"> І</w:t>
      </w:r>
      <w:r>
        <w:rPr>
          <w:b/>
          <w:bCs/>
          <w:color w:val="000000"/>
          <w:lang w:val="uk-UA"/>
        </w:rPr>
        <w:t>.</w:t>
      </w:r>
    </w:p>
    <w:p w:rsidR="00770D5C" w:rsidRPr="00770D5C" w:rsidRDefault="00770D5C" w:rsidP="00770D5C">
      <w:pPr>
        <w:ind w:right="-113"/>
        <w:jc w:val="center"/>
        <w:rPr>
          <w:b/>
          <w:bCs/>
          <w:i/>
          <w:color w:val="000000"/>
          <w:lang w:val="uk-UA"/>
        </w:rPr>
      </w:pPr>
      <w:r w:rsidRPr="00770D5C">
        <w:rPr>
          <w:b/>
          <w:bCs/>
          <w:i/>
          <w:color w:val="000000"/>
          <w:lang w:val="uk-UA"/>
        </w:rPr>
        <w:t>Національний університет цивільного захисту України,</w:t>
      </w:r>
    </w:p>
    <w:p w:rsidR="00770D5C" w:rsidRPr="00770D5C" w:rsidRDefault="00770D5C" w:rsidP="00770D5C">
      <w:pPr>
        <w:ind w:right="-113" w:firstLine="567"/>
        <w:jc w:val="center"/>
        <w:rPr>
          <w:b/>
          <w:bCs/>
          <w:i/>
          <w:color w:val="000000"/>
          <w:lang w:val="uk-UA"/>
        </w:rPr>
      </w:pPr>
      <w:r w:rsidRPr="00770D5C">
        <w:rPr>
          <w:b/>
          <w:bCs/>
          <w:i/>
          <w:color w:val="000000"/>
          <w:lang w:val="uk-UA"/>
        </w:rPr>
        <w:t>м.</w:t>
      </w:r>
      <w:r w:rsidR="00585DA1">
        <w:rPr>
          <w:b/>
          <w:bCs/>
          <w:i/>
          <w:color w:val="000000"/>
          <w:lang w:val="uk-UA"/>
        </w:rPr>
        <w:t xml:space="preserve"> </w:t>
      </w:r>
      <w:r w:rsidRPr="00770D5C">
        <w:rPr>
          <w:b/>
          <w:bCs/>
          <w:i/>
          <w:color w:val="000000"/>
          <w:lang w:val="uk-UA"/>
        </w:rPr>
        <w:t>Харків</w:t>
      </w:r>
    </w:p>
    <w:p w:rsidR="00770D5C" w:rsidRPr="00A37BDF" w:rsidRDefault="00770D5C" w:rsidP="00770D5C">
      <w:pPr>
        <w:ind w:firstLine="567"/>
        <w:jc w:val="both"/>
        <w:rPr>
          <w:bCs/>
          <w:color w:val="000000"/>
          <w:lang w:val="uk-UA"/>
        </w:rPr>
      </w:pPr>
    </w:p>
    <w:p w:rsidR="00770D5C" w:rsidRPr="00770D5C" w:rsidRDefault="00770D5C" w:rsidP="00770D5C">
      <w:pPr>
        <w:ind w:firstLine="567"/>
        <w:jc w:val="both"/>
        <w:rPr>
          <w:bCs/>
          <w:color w:val="000000"/>
          <w:lang w:val="uk-UA"/>
        </w:rPr>
      </w:pPr>
      <w:r w:rsidRPr="00770D5C">
        <w:rPr>
          <w:bCs/>
          <w:color w:val="000000"/>
          <w:lang w:val="uk-UA"/>
        </w:rPr>
        <w:t xml:space="preserve">Державне регулювання соціально-економічним розвитком регіонів полягає </w:t>
      </w:r>
      <w:r>
        <w:rPr>
          <w:bCs/>
          <w:color w:val="000000"/>
          <w:lang w:val="uk-UA"/>
        </w:rPr>
        <w:t>в</w:t>
      </w:r>
      <w:r w:rsidRPr="00770D5C">
        <w:rPr>
          <w:bCs/>
          <w:color w:val="000000"/>
          <w:lang w:val="uk-UA"/>
        </w:rPr>
        <w:t xml:space="preserve"> систематичному впливі</w:t>
      </w:r>
      <w:r>
        <w:rPr>
          <w:bCs/>
          <w:color w:val="000000"/>
          <w:lang w:val="uk-UA"/>
        </w:rPr>
        <w:t xml:space="preserve"> </w:t>
      </w:r>
      <w:r w:rsidRPr="00770D5C">
        <w:rPr>
          <w:bCs/>
          <w:color w:val="000000"/>
          <w:lang w:val="uk-UA"/>
        </w:rPr>
        <w:t xml:space="preserve">органів державного управління на регіональні пропорції розподілу факторів соціально-економічного зростання за допомогою застосування </w:t>
      </w:r>
      <w:r w:rsidRPr="00770D5C">
        <w:rPr>
          <w:bCs/>
          <w:color w:val="000000"/>
          <w:lang w:val="uk-UA"/>
        </w:rPr>
        <w:lastRenderedPageBreak/>
        <w:t>спеціальних засобів регулювання відповідно до Державної стратегії регіонального</w:t>
      </w:r>
      <w:r>
        <w:rPr>
          <w:bCs/>
          <w:color w:val="000000"/>
          <w:lang w:val="uk-UA"/>
        </w:rPr>
        <w:t xml:space="preserve"> </w:t>
      </w:r>
      <w:r w:rsidRPr="00770D5C">
        <w:rPr>
          <w:bCs/>
          <w:color w:val="000000"/>
          <w:lang w:val="uk-UA"/>
        </w:rPr>
        <w:t>розвитку, Державної програми економічного та соціального розвитку України і програм соціально-економічного розвитку відповідних адміністративно-територіальних одиниць. На державному рівні одним із основних економічних механізмів регулювання регіональним розвитком є програми соціально-економічного розвитку окремого</w:t>
      </w:r>
      <w:r>
        <w:rPr>
          <w:bCs/>
          <w:color w:val="000000"/>
          <w:lang w:val="uk-UA"/>
        </w:rPr>
        <w:t xml:space="preserve"> </w:t>
      </w:r>
      <w:r w:rsidRPr="00770D5C">
        <w:rPr>
          <w:bCs/>
          <w:color w:val="000000"/>
          <w:lang w:val="uk-UA"/>
        </w:rPr>
        <w:t xml:space="preserve">регіону чи території. Цей механізм фактично є програмно-прогнозним механізмом державного регулювання регіональним розвитком. </w:t>
      </w:r>
    </w:p>
    <w:p w:rsidR="00770D5C" w:rsidRDefault="00770D5C" w:rsidP="00770D5C">
      <w:pPr>
        <w:ind w:firstLine="567"/>
        <w:jc w:val="both"/>
        <w:rPr>
          <w:bCs/>
          <w:color w:val="000000"/>
          <w:lang w:val="uk-UA"/>
        </w:rPr>
      </w:pPr>
      <w:r w:rsidRPr="00770D5C">
        <w:rPr>
          <w:bCs/>
          <w:color w:val="000000"/>
          <w:lang w:val="uk-UA"/>
        </w:rPr>
        <w:t>Тому треба запровадити</w:t>
      </w:r>
      <w:r>
        <w:rPr>
          <w:bCs/>
          <w:color w:val="000000"/>
          <w:lang w:val="uk-UA"/>
        </w:rPr>
        <w:t xml:space="preserve"> </w:t>
      </w:r>
      <w:r w:rsidRPr="00770D5C">
        <w:rPr>
          <w:bCs/>
          <w:color w:val="000000"/>
          <w:lang w:val="uk-UA"/>
        </w:rPr>
        <w:t xml:space="preserve">механізм жорсткого середньострокового (на три роки) бюджетного планування з обов’язковим його взаємозв’язком з програмами розвитку на центральному та місцевому рівнях. Реалізація цієї пропозиції потребує, безумовно, додаткових фінансових </w:t>
      </w:r>
      <w:r w:rsidR="00D166B7">
        <w:rPr>
          <w:bCs/>
          <w:color w:val="000000"/>
          <w:lang w:val="uk-UA"/>
        </w:rPr>
        <w:t>і</w:t>
      </w:r>
      <w:r w:rsidRPr="00770D5C">
        <w:rPr>
          <w:bCs/>
          <w:color w:val="000000"/>
          <w:lang w:val="uk-UA"/>
        </w:rPr>
        <w:t xml:space="preserve"> людських ресурсів, відповідної методичної підтримки та створення спроможності до вироблення політики на всіх рівнях. Для того щоб запровадити такий механізм, необхідно убезпечитись від постійної зміни пріоритетів</w:t>
      </w:r>
      <w:r>
        <w:rPr>
          <w:bCs/>
          <w:color w:val="000000"/>
          <w:lang w:val="uk-UA"/>
        </w:rPr>
        <w:t xml:space="preserve"> </w:t>
      </w:r>
      <w:r w:rsidRPr="00770D5C">
        <w:rPr>
          <w:bCs/>
          <w:color w:val="000000"/>
          <w:lang w:val="uk-UA"/>
        </w:rPr>
        <w:t>– внести відповідні зміни в законодавство та передбачити норму, яка б зобов’язувала прийняття більшістю, яка формує Уряд, основних напрямів бюджетної політики на</w:t>
      </w:r>
      <w:r>
        <w:rPr>
          <w:bCs/>
          <w:color w:val="000000"/>
          <w:lang w:val="uk-UA"/>
        </w:rPr>
        <w:t xml:space="preserve"> </w:t>
      </w:r>
      <w:r w:rsidRPr="00770D5C">
        <w:rPr>
          <w:bCs/>
          <w:color w:val="000000"/>
          <w:lang w:val="uk-UA"/>
        </w:rPr>
        <w:t>період каденції парламенту. Отже, застосування запропонованих автором нових програм соціально-економічного розвитку регіону на перспективу дозволить підвищити їх обґрунтованість, дієвість та ефективність. Перспективними напрямками досліджень і розробок є поліпшення державної статистики руху основних фондів та використання трудових ресурсів, що є головною передумовою розрахунку нових показників-індик</w:t>
      </w:r>
      <w:r w:rsidR="00996E89">
        <w:rPr>
          <w:bCs/>
          <w:color w:val="000000"/>
          <w:lang w:val="uk-UA"/>
        </w:rPr>
        <w:t xml:space="preserve">аторів регіонального розвитку. </w:t>
      </w:r>
    </w:p>
    <w:p w:rsidR="00770D5C" w:rsidRPr="00A37BDF" w:rsidRDefault="00770D5C" w:rsidP="002F5741">
      <w:pPr>
        <w:jc w:val="center"/>
        <w:rPr>
          <w:bCs/>
          <w:color w:val="000000"/>
          <w:lang w:val="uk-UA"/>
        </w:rPr>
      </w:pPr>
    </w:p>
    <w:p w:rsidR="002554B2" w:rsidRDefault="002554B2" w:rsidP="002F5741">
      <w:pPr>
        <w:jc w:val="center"/>
        <w:rPr>
          <w:bCs/>
          <w:color w:val="000000"/>
          <w:lang w:val="uk-UA"/>
        </w:rPr>
      </w:pPr>
    </w:p>
    <w:p w:rsidR="00A37BDF" w:rsidRDefault="00A37BDF" w:rsidP="002F5741">
      <w:pPr>
        <w:jc w:val="center"/>
        <w:rPr>
          <w:bCs/>
          <w:color w:val="000000"/>
          <w:lang w:val="uk-UA"/>
        </w:rPr>
      </w:pPr>
    </w:p>
    <w:p w:rsidR="00A37BDF" w:rsidRDefault="00A37BDF" w:rsidP="002F5741">
      <w:pPr>
        <w:jc w:val="center"/>
        <w:rPr>
          <w:bCs/>
          <w:color w:val="000000"/>
          <w:lang w:val="uk-UA"/>
        </w:rPr>
      </w:pPr>
    </w:p>
    <w:p w:rsidR="00A37BDF" w:rsidRDefault="00A37BDF" w:rsidP="002F5741">
      <w:pPr>
        <w:jc w:val="center"/>
        <w:rPr>
          <w:bCs/>
          <w:color w:val="000000"/>
          <w:lang w:val="uk-UA"/>
        </w:rPr>
      </w:pPr>
    </w:p>
    <w:p w:rsidR="00A37BDF" w:rsidRDefault="00A37BDF" w:rsidP="002F5741">
      <w:pPr>
        <w:jc w:val="center"/>
        <w:rPr>
          <w:bCs/>
          <w:color w:val="000000"/>
          <w:lang w:val="uk-UA"/>
        </w:rPr>
      </w:pPr>
    </w:p>
    <w:p w:rsidR="00A37BDF" w:rsidRDefault="00A37BDF" w:rsidP="002F5741">
      <w:pPr>
        <w:jc w:val="center"/>
        <w:rPr>
          <w:bCs/>
          <w:color w:val="000000"/>
          <w:lang w:val="uk-UA"/>
        </w:rPr>
      </w:pPr>
    </w:p>
    <w:p w:rsidR="00A37BDF" w:rsidRDefault="00A37BDF" w:rsidP="002F5741">
      <w:pPr>
        <w:jc w:val="center"/>
        <w:rPr>
          <w:bCs/>
          <w:color w:val="000000"/>
          <w:lang w:val="uk-UA"/>
        </w:rPr>
      </w:pPr>
    </w:p>
    <w:p w:rsidR="00A37BDF" w:rsidRDefault="00A37BDF" w:rsidP="002F5741">
      <w:pPr>
        <w:jc w:val="center"/>
        <w:rPr>
          <w:bCs/>
          <w:color w:val="000000"/>
          <w:lang w:val="uk-UA"/>
        </w:rPr>
      </w:pPr>
    </w:p>
    <w:p w:rsidR="0053407C" w:rsidRPr="0053407C" w:rsidRDefault="0053407C" w:rsidP="0053407C">
      <w:pPr>
        <w:overflowPunct w:val="0"/>
        <w:autoSpaceDE w:val="0"/>
        <w:autoSpaceDN w:val="0"/>
        <w:adjustRightInd w:val="0"/>
        <w:jc w:val="center"/>
        <w:textAlignment w:val="baseline"/>
        <w:rPr>
          <w:b/>
          <w:lang w:val="uk-UA"/>
        </w:rPr>
      </w:pPr>
      <w:r w:rsidRPr="0053407C">
        <w:rPr>
          <w:b/>
          <w:lang w:val="uk-UA"/>
        </w:rPr>
        <w:lastRenderedPageBreak/>
        <w:t xml:space="preserve">ДОСЛІДЖЕННЯ ПРОЦЕСУ ЕЛЕКТРОННОЇ ПАСПОРТИЗАЦІЇ ТА СТРУКТУРИ ІНФОРМАЦІЙНИХ ДАНИХ ДЛЯ СТВОРЕННЯ ЕЛЕКТРОННОГО ДОКУМЕНТООБІГУ </w:t>
      </w:r>
      <w:r w:rsidRPr="0053407C">
        <w:rPr>
          <w:b/>
        </w:rPr>
        <w:t>У</w:t>
      </w:r>
      <w:r w:rsidR="00F62EEF">
        <w:rPr>
          <w:b/>
          <w:lang w:val="uk-UA"/>
        </w:rPr>
        <w:t xml:space="preserve"> </w:t>
      </w:r>
      <w:r w:rsidRPr="0053407C">
        <w:rPr>
          <w:b/>
          <w:lang w:val="uk-UA"/>
        </w:rPr>
        <w:t xml:space="preserve">ДЕРЖАВНІЙ СИСТЕМІ СТРАХОВОГО ФОНДУ ДОКУМЕНТАЦІЇ </w:t>
      </w:r>
    </w:p>
    <w:p w:rsidR="0053407C" w:rsidRPr="0053407C" w:rsidRDefault="0053407C" w:rsidP="0053407C">
      <w:pPr>
        <w:jc w:val="center"/>
        <w:rPr>
          <w:i/>
          <w:iCs/>
          <w:lang w:val="uk-UA"/>
        </w:rPr>
      </w:pPr>
      <w:proofErr w:type="spellStart"/>
      <w:r w:rsidRPr="0053407C">
        <w:rPr>
          <w:b/>
          <w:iCs/>
          <w:lang w:val="uk-UA"/>
        </w:rPr>
        <w:t>Мурзін</w:t>
      </w:r>
      <w:proofErr w:type="spellEnd"/>
      <w:r w:rsidRPr="0053407C">
        <w:rPr>
          <w:b/>
          <w:iCs/>
          <w:lang w:val="uk-UA"/>
        </w:rPr>
        <w:t xml:space="preserve"> В. Ю.</w:t>
      </w:r>
      <w:r w:rsidRPr="0053407C">
        <w:rPr>
          <w:i/>
          <w:iCs/>
          <w:lang w:val="uk-UA"/>
        </w:rPr>
        <w:t xml:space="preserve"> </w:t>
      </w:r>
    </w:p>
    <w:p w:rsidR="0053407C" w:rsidRPr="0053407C" w:rsidRDefault="0053407C" w:rsidP="0053407C">
      <w:pPr>
        <w:jc w:val="center"/>
        <w:rPr>
          <w:rFonts w:eastAsia="Calibri"/>
          <w:b/>
          <w:i/>
          <w:iCs/>
          <w:color w:val="000000"/>
          <w:lang w:val="uk-UA" w:eastAsia="en-US"/>
        </w:rPr>
      </w:pPr>
      <w:r w:rsidRPr="0053407C">
        <w:rPr>
          <w:rFonts w:eastAsia="Calibri"/>
          <w:b/>
          <w:i/>
          <w:iCs/>
          <w:color w:val="000000"/>
          <w:lang w:val="uk-UA" w:eastAsia="en-US"/>
        </w:rPr>
        <w:t xml:space="preserve">Науково-дослідний, проектно-конструкторський та технологічний інститут </w:t>
      </w:r>
      <w:proofErr w:type="spellStart"/>
      <w:r w:rsidRPr="0053407C">
        <w:rPr>
          <w:rFonts w:eastAsia="Calibri"/>
          <w:b/>
          <w:i/>
          <w:iCs/>
          <w:color w:val="000000"/>
          <w:lang w:val="uk-UA" w:eastAsia="en-US"/>
        </w:rPr>
        <w:t>мікрографії</w:t>
      </w:r>
      <w:proofErr w:type="spellEnd"/>
      <w:r w:rsidRPr="0053407C">
        <w:rPr>
          <w:rFonts w:eastAsia="Calibri"/>
          <w:b/>
          <w:i/>
          <w:iCs/>
          <w:color w:val="000000"/>
          <w:lang w:val="uk-UA" w:eastAsia="en-US"/>
        </w:rPr>
        <w:t>, м.</w:t>
      </w:r>
      <w:r w:rsidRPr="0053407C">
        <w:rPr>
          <w:rFonts w:eastAsia="Calibri"/>
          <w:b/>
          <w:i/>
          <w:lang w:val="en-US" w:eastAsia="en-US"/>
        </w:rPr>
        <w:t> </w:t>
      </w:r>
      <w:r w:rsidRPr="0053407C">
        <w:rPr>
          <w:rFonts w:eastAsia="Calibri"/>
          <w:b/>
          <w:i/>
          <w:iCs/>
          <w:color w:val="000000"/>
          <w:lang w:val="uk-UA" w:eastAsia="en-US"/>
        </w:rPr>
        <w:t>Харків</w:t>
      </w:r>
    </w:p>
    <w:p w:rsidR="0053407C" w:rsidRPr="00E67294" w:rsidRDefault="0053407C" w:rsidP="0053407C">
      <w:pPr>
        <w:ind w:firstLine="567"/>
        <w:jc w:val="center"/>
        <w:rPr>
          <w:sz w:val="16"/>
          <w:szCs w:val="16"/>
          <w:lang w:val="uk-UA"/>
        </w:rPr>
      </w:pPr>
    </w:p>
    <w:p w:rsidR="0053407C" w:rsidRPr="0053407C" w:rsidRDefault="0053407C" w:rsidP="0053407C">
      <w:pPr>
        <w:ind w:firstLine="567"/>
        <w:jc w:val="both"/>
        <w:rPr>
          <w:lang w:val="uk-UA"/>
        </w:rPr>
      </w:pPr>
      <w:r w:rsidRPr="0053407C">
        <w:rPr>
          <w:lang w:val="uk-UA"/>
        </w:rPr>
        <w:t xml:space="preserve">Дослідження, проведені інститутом, спрямовані на </w:t>
      </w:r>
      <w:proofErr w:type="spellStart"/>
      <w:r w:rsidRPr="0053407C">
        <w:rPr>
          <w:lang w:val="uk-UA"/>
        </w:rPr>
        <w:t>вдоско</w:t>
      </w:r>
      <w:r w:rsidR="00E67294">
        <w:rPr>
          <w:lang w:val="uk-UA"/>
        </w:rPr>
        <w:t>-</w:t>
      </w:r>
      <w:r w:rsidRPr="0053407C">
        <w:rPr>
          <w:lang w:val="uk-UA"/>
        </w:rPr>
        <w:t>налення</w:t>
      </w:r>
      <w:proofErr w:type="spellEnd"/>
      <w:r w:rsidRPr="0053407C">
        <w:rPr>
          <w:lang w:val="uk-UA"/>
        </w:rPr>
        <w:t xml:space="preserve"> процесів електронної паспортизації ПНО та реєстрації у Реєстрі шляхом створення інформаційного </w:t>
      </w:r>
      <w:proofErr w:type="spellStart"/>
      <w:r w:rsidRPr="0053407C">
        <w:rPr>
          <w:lang w:val="uk-UA"/>
        </w:rPr>
        <w:t>Веб-ресурсу</w:t>
      </w:r>
      <w:proofErr w:type="spellEnd"/>
      <w:r w:rsidRPr="0053407C">
        <w:rPr>
          <w:lang w:val="uk-UA"/>
        </w:rPr>
        <w:t>, а також на забезпечення актуалізації бази даних Реєстру.</w:t>
      </w:r>
    </w:p>
    <w:p w:rsidR="0053407C" w:rsidRPr="0053407C" w:rsidRDefault="0053407C" w:rsidP="0053407C">
      <w:pPr>
        <w:ind w:firstLine="567"/>
        <w:jc w:val="both"/>
        <w:rPr>
          <w:lang w:val="uk-UA"/>
        </w:rPr>
      </w:pPr>
      <w:r w:rsidRPr="0053407C">
        <w:rPr>
          <w:lang w:val="uk-UA"/>
        </w:rPr>
        <w:t xml:space="preserve">При створенні інформаційного </w:t>
      </w:r>
      <w:proofErr w:type="spellStart"/>
      <w:r w:rsidRPr="0053407C">
        <w:rPr>
          <w:lang w:val="uk-UA"/>
        </w:rPr>
        <w:t>Веб-ресурсу</w:t>
      </w:r>
      <w:proofErr w:type="spellEnd"/>
      <w:r w:rsidRPr="0053407C">
        <w:rPr>
          <w:lang w:val="uk-UA"/>
        </w:rPr>
        <w:t xml:space="preserve"> виконано такі завдання:</w:t>
      </w:r>
    </w:p>
    <w:p w:rsidR="0053407C" w:rsidRPr="0053407C" w:rsidRDefault="0053407C" w:rsidP="0053407C">
      <w:pPr>
        <w:ind w:firstLine="567"/>
        <w:jc w:val="both"/>
        <w:rPr>
          <w:lang w:val="uk-UA"/>
        </w:rPr>
      </w:pPr>
      <w:r w:rsidRPr="0053407C">
        <w:rPr>
          <w:rFonts w:ascii="Cambria Math" w:hAnsi="Cambria Math" w:cs="Cambria Math"/>
          <w:lang w:val="uk-UA"/>
        </w:rPr>
        <w:t>‒</w:t>
      </w:r>
      <w:r w:rsidRPr="0053407C">
        <w:rPr>
          <w:lang w:val="uk-UA"/>
        </w:rPr>
        <w:t xml:space="preserve"> визначено склад та зміст розділів </w:t>
      </w:r>
      <w:proofErr w:type="spellStart"/>
      <w:r w:rsidRPr="0053407C">
        <w:rPr>
          <w:lang w:val="uk-UA"/>
        </w:rPr>
        <w:t>Веб-ресурсу</w:t>
      </w:r>
      <w:proofErr w:type="spellEnd"/>
      <w:r w:rsidRPr="0053407C">
        <w:rPr>
          <w:lang w:val="uk-UA"/>
        </w:rPr>
        <w:t xml:space="preserve">, макет дизайну, розроблено посторінковий опис </w:t>
      </w:r>
      <w:proofErr w:type="spellStart"/>
      <w:r w:rsidRPr="0053407C">
        <w:rPr>
          <w:lang w:val="uk-UA"/>
        </w:rPr>
        <w:t>Веб-ресурсу</w:t>
      </w:r>
      <w:proofErr w:type="spellEnd"/>
      <w:r w:rsidRPr="0053407C">
        <w:rPr>
          <w:lang w:val="uk-UA"/>
        </w:rPr>
        <w:t>, визначено систему організації доступу до інформації, зворотній зв’язок, відповідну систему навігації, потрібний обсяг графіки тощо;</w:t>
      </w:r>
    </w:p>
    <w:p w:rsidR="0053407C" w:rsidRPr="0053407C" w:rsidRDefault="0053407C" w:rsidP="0053407C">
      <w:pPr>
        <w:ind w:firstLine="567"/>
        <w:jc w:val="both"/>
        <w:rPr>
          <w:lang w:val="uk-UA"/>
        </w:rPr>
      </w:pPr>
      <w:r w:rsidRPr="0053407C">
        <w:rPr>
          <w:rFonts w:ascii="Cambria Math" w:hAnsi="Cambria Math" w:cs="Cambria Math"/>
          <w:lang w:val="uk-UA"/>
        </w:rPr>
        <w:t>‒</w:t>
      </w:r>
      <w:r w:rsidRPr="0053407C">
        <w:rPr>
          <w:lang w:val="uk-UA"/>
        </w:rPr>
        <w:t xml:space="preserve"> складено перелік документів нормативно-правової бази з питань паспортизації ПНО та ведення Реєстру, які будуть розміщені на </w:t>
      </w:r>
      <w:proofErr w:type="spellStart"/>
      <w:r w:rsidRPr="0053407C">
        <w:rPr>
          <w:lang w:val="uk-UA"/>
        </w:rPr>
        <w:t>Веб-ресурсі</w:t>
      </w:r>
      <w:proofErr w:type="spellEnd"/>
      <w:r w:rsidRPr="0053407C">
        <w:rPr>
          <w:lang w:val="uk-UA"/>
        </w:rPr>
        <w:t>;</w:t>
      </w:r>
    </w:p>
    <w:p w:rsidR="0053407C" w:rsidRPr="0053407C" w:rsidRDefault="0053407C" w:rsidP="0053407C">
      <w:pPr>
        <w:ind w:firstLine="567"/>
        <w:jc w:val="both"/>
        <w:rPr>
          <w:lang w:val="uk-UA"/>
        </w:rPr>
      </w:pPr>
      <w:r w:rsidRPr="0053407C">
        <w:rPr>
          <w:rFonts w:ascii="Cambria Math" w:hAnsi="Cambria Math" w:cs="Cambria Math"/>
          <w:lang w:val="uk-UA"/>
        </w:rPr>
        <w:t>‒</w:t>
      </w:r>
      <w:r w:rsidRPr="0053407C">
        <w:rPr>
          <w:lang w:val="uk-UA"/>
        </w:rPr>
        <w:t xml:space="preserve"> розроблено порядок доступу користувачів </w:t>
      </w:r>
      <w:proofErr w:type="spellStart"/>
      <w:r w:rsidRPr="0053407C">
        <w:rPr>
          <w:lang w:val="uk-UA"/>
        </w:rPr>
        <w:t>Веб-ресурсу</w:t>
      </w:r>
      <w:proofErr w:type="spellEnd"/>
      <w:r w:rsidRPr="0053407C">
        <w:rPr>
          <w:lang w:val="uk-UA"/>
        </w:rPr>
        <w:t xml:space="preserve"> до нормативно-правової бази з питань паспортизації ПНО та ведення Реєстру </w:t>
      </w:r>
      <w:r w:rsidR="00D166B7">
        <w:rPr>
          <w:lang w:val="uk-UA"/>
        </w:rPr>
        <w:t>і</w:t>
      </w:r>
      <w:r w:rsidRPr="0053407C">
        <w:rPr>
          <w:lang w:val="uk-UA"/>
        </w:rPr>
        <w:t xml:space="preserve"> відомостей стосовно стану реєстрації об’єктів у Реєстрі;</w:t>
      </w:r>
    </w:p>
    <w:p w:rsidR="0053407C" w:rsidRPr="0053407C" w:rsidRDefault="0053407C" w:rsidP="0053407C">
      <w:pPr>
        <w:ind w:firstLine="567"/>
        <w:jc w:val="both"/>
        <w:rPr>
          <w:lang w:val="uk-UA"/>
        </w:rPr>
      </w:pPr>
      <w:r w:rsidRPr="0053407C">
        <w:rPr>
          <w:rFonts w:ascii="Cambria Math" w:hAnsi="Cambria Math" w:cs="Cambria Math"/>
          <w:lang w:val="uk-UA"/>
        </w:rPr>
        <w:t>‒</w:t>
      </w:r>
      <w:r w:rsidRPr="0053407C">
        <w:rPr>
          <w:lang w:val="uk-UA"/>
        </w:rPr>
        <w:t> визначено порядок реєстрації (обліку) ПНО, який повинен убезпечити від ризику підключення сторонніх осіб до комплексу спеціалізованого програмного забезпечення для ведення електронного паспорта потенційно небезпечного об’єкта;</w:t>
      </w:r>
    </w:p>
    <w:p w:rsidR="0053407C" w:rsidRPr="0053407C" w:rsidRDefault="0053407C" w:rsidP="0053407C">
      <w:pPr>
        <w:ind w:firstLine="567"/>
        <w:jc w:val="both"/>
        <w:rPr>
          <w:lang w:val="uk-UA"/>
        </w:rPr>
      </w:pPr>
      <w:r w:rsidRPr="0053407C">
        <w:rPr>
          <w:rFonts w:ascii="Cambria Math" w:hAnsi="Cambria Math" w:cs="Cambria Math"/>
          <w:lang w:val="uk-UA"/>
        </w:rPr>
        <w:t>‒</w:t>
      </w:r>
      <w:r w:rsidRPr="0053407C">
        <w:rPr>
          <w:lang w:val="uk-UA"/>
        </w:rPr>
        <w:t xml:space="preserve"> визначено перелік та форми документів, формування і друк яких повинен забезпечити </w:t>
      </w:r>
      <w:proofErr w:type="spellStart"/>
      <w:r w:rsidRPr="0053407C">
        <w:rPr>
          <w:lang w:val="uk-UA"/>
        </w:rPr>
        <w:t>Веб-ресурс</w:t>
      </w:r>
      <w:proofErr w:type="spellEnd"/>
      <w:r w:rsidRPr="0053407C">
        <w:rPr>
          <w:lang w:val="uk-UA"/>
        </w:rPr>
        <w:t>, порядок розмежування доступу до них різних категорій користувачів;</w:t>
      </w:r>
    </w:p>
    <w:p w:rsidR="0053407C" w:rsidRPr="0053407C" w:rsidRDefault="0053407C" w:rsidP="0053407C">
      <w:pPr>
        <w:ind w:firstLine="567"/>
        <w:jc w:val="both"/>
        <w:rPr>
          <w:lang w:val="uk-UA"/>
        </w:rPr>
      </w:pPr>
      <w:r w:rsidRPr="0053407C">
        <w:rPr>
          <w:rFonts w:ascii="Cambria Math" w:hAnsi="Cambria Math" w:cs="Cambria Math"/>
          <w:lang w:val="uk-UA"/>
        </w:rPr>
        <w:t>‒</w:t>
      </w:r>
      <w:r w:rsidRPr="0053407C">
        <w:rPr>
          <w:lang w:val="uk-UA"/>
        </w:rPr>
        <w:t xml:space="preserve"> розроблено алгоритми дій користувачів </w:t>
      </w:r>
      <w:proofErr w:type="spellStart"/>
      <w:r w:rsidRPr="0053407C">
        <w:rPr>
          <w:lang w:val="uk-UA"/>
        </w:rPr>
        <w:t>Веб-ресурсу</w:t>
      </w:r>
      <w:proofErr w:type="spellEnd"/>
      <w:r w:rsidRPr="0053407C">
        <w:rPr>
          <w:lang w:val="uk-UA"/>
        </w:rPr>
        <w:t xml:space="preserve"> та визначено функціональні вимоги до </w:t>
      </w:r>
      <w:proofErr w:type="spellStart"/>
      <w:r w:rsidRPr="0053407C">
        <w:rPr>
          <w:lang w:val="uk-UA"/>
        </w:rPr>
        <w:t>Веб-ресурсу</w:t>
      </w:r>
      <w:proofErr w:type="spellEnd"/>
      <w:r w:rsidRPr="0053407C">
        <w:rPr>
          <w:lang w:val="uk-UA"/>
        </w:rPr>
        <w:t>;</w:t>
      </w:r>
    </w:p>
    <w:p w:rsidR="0053407C" w:rsidRPr="0053407C" w:rsidRDefault="0053407C" w:rsidP="0053407C">
      <w:pPr>
        <w:ind w:firstLine="567"/>
        <w:jc w:val="both"/>
        <w:rPr>
          <w:lang w:val="uk-UA"/>
        </w:rPr>
      </w:pPr>
      <w:r w:rsidRPr="0053407C">
        <w:rPr>
          <w:rFonts w:ascii="Cambria Math" w:hAnsi="Cambria Math" w:cs="Cambria Math"/>
          <w:lang w:val="uk-UA"/>
        </w:rPr>
        <w:lastRenderedPageBreak/>
        <w:t>‒</w:t>
      </w:r>
      <w:r w:rsidRPr="0053407C">
        <w:rPr>
          <w:lang w:val="uk-UA"/>
        </w:rPr>
        <w:t> проведено статистичні спостереження за процесами, пов’язаними зі</w:t>
      </w:r>
      <w:r>
        <w:rPr>
          <w:lang w:val="uk-UA"/>
        </w:rPr>
        <w:t xml:space="preserve"> </w:t>
      </w:r>
      <w:r w:rsidRPr="0053407C">
        <w:rPr>
          <w:lang w:val="uk-UA"/>
        </w:rPr>
        <w:t>збором, накопиченням та актуалізацією інформації щодо ПНО в межах ведення Реєстру;</w:t>
      </w:r>
    </w:p>
    <w:p w:rsidR="0053407C" w:rsidRPr="0053407C" w:rsidRDefault="0053407C" w:rsidP="0053407C">
      <w:pPr>
        <w:widowControl w:val="0"/>
        <w:snapToGrid w:val="0"/>
        <w:ind w:firstLine="567"/>
        <w:jc w:val="both"/>
        <w:rPr>
          <w:lang w:val="uk-UA"/>
        </w:rPr>
      </w:pPr>
      <w:r w:rsidRPr="0053407C">
        <w:rPr>
          <w:rFonts w:ascii="Cambria Math" w:hAnsi="Cambria Math" w:cs="Cambria Math"/>
          <w:lang w:val="uk-UA"/>
        </w:rPr>
        <w:t>‒</w:t>
      </w:r>
      <w:r w:rsidRPr="0053407C">
        <w:rPr>
          <w:lang w:val="uk-UA"/>
        </w:rPr>
        <w:t> проведено за результатами досліджень актуалізацію та поповнення інформації БД</w:t>
      </w:r>
      <w:r>
        <w:rPr>
          <w:lang w:val="uk-UA"/>
        </w:rPr>
        <w:t xml:space="preserve"> </w:t>
      </w:r>
      <w:r w:rsidRPr="0053407C">
        <w:rPr>
          <w:lang w:val="uk-UA"/>
        </w:rPr>
        <w:t>Реєстру новими даними про ПНО;</w:t>
      </w:r>
    </w:p>
    <w:p w:rsidR="0053407C" w:rsidRPr="0053407C" w:rsidRDefault="0053407C" w:rsidP="0053407C">
      <w:pPr>
        <w:ind w:firstLine="567"/>
        <w:jc w:val="both"/>
        <w:rPr>
          <w:lang w:val="uk-UA"/>
        </w:rPr>
      </w:pPr>
      <w:r w:rsidRPr="0053407C">
        <w:rPr>
          <w:rFonts w:ascii="Cambria Math" w:hAnsi="Cambria Math" w:cs="Cambria Math"/>
          <w:lang w:val="uk-UA"/>
        </w:rPr>
        <w:t>‒</w:t>
      </w:r>
      <w:r w:rsidRPr="0053407C">
        <w:rPr>
          <w:lang w:val="uk-UA"/>
        </w:rPr>
        <w:t> розроблено структуру Рекомендацій щодо застосування електронної паспортизації для електронного документообігу державної системи страхового фонду документації;</w:t>
      </w:r>
    </w:p>
    <w:p w:rsidR="0053407C" w:rsidRPr="0053407C" w:rsidRDefault="0053407C" w:rsidP="0053407C">
      <w:pPr>
        <w:ind w:firstLine="567"/>
        <w:jc w:val="both"/>
        <w:rPr>
          <w:lang w:val="uk-UA"/>
        </w:rPr>
      </w:pPr>
      <w:r w:rsidRPr="0053407C">
        <w:rPr>
          <w:rFonts w:ascii="Cambria Math" w:hAnsi="Cambria Math" w:cs="Cambria Math"/>
          <w:lang w:val="uk-UA"/>
        </w:rPr>
        <w:t>‒</w:t>
      </w:r>
      <w:r w:rsidRPr="0053407C">
        <w:rPr>
          <w:lang w:val="uk-UA"/>
        </w:rPr>
        <w:t> узагальнені результати досліджень представлен</w:t>
      </w:r>
      <w:r w:rsidR="00D166B7">
        <w:rPr>
          <w:lang w:val="uk-UA"/>
        </w:rPr>
        <w:t>о</w:t>
      </w:r>
      <w:r w:rsidRPr="0053407C">
        <w:rPr>
          <w:lang w:val="uk-UA"/>
        </w:rPr>
        <w:t xml:space="preserve"> в проміжному звіті</w:t>
      </w:r>
      <w:r>
        <w:rPr>
          <w:lang w:val="uk-UA"/>
        </w:rPr>
        <w:t xml:space="preserve"> </w:t>
      </w:r>
      <w:r w:rsidRPr="0053407C">
        <w:rPr>
          <w:lang w:val="uk-UA"/>
        </w:rPr>
        <w:t>про</w:t>
      </w:r>
      <w:r>
        <w:rPr>
          <w:lang w:val="uk-UA"/>
        </w:rPr>
        <w:t xml:space="preserve"> </w:t>
      </w:r>
      <w:r w:rsidRPr="0053407C">
        <w:rPr>
          <w:lang w:val="uk-UA"/>
        </w:rPr>
        <w:t>НДР.</w:t>
      </w:r>
    </w:p>
    <w:p w:rsidR="0053407C" w:rsidRPr="0053407C" w:rsidRDefault="0053407C" w:rsidP="0053407C">
      <w:pPr>
        <w:ind w:firstLine="567"/>
        <w:jc w:val="both"/>
        <w:rPr>
          <w:lang w:val="uk-UA"/>
        </w:rPr>
      </w:pPr>
      <w:r w:rsidRPr="0053407C">
        <w:rPr>
          <w:lang w:val="uk-UA"/>
        </w:rPr>
        <w:t xml:space="preserve">Результати досліджень використані для розроблення </w:t>
      </w:r>
      <w:proofErr w:type="spellStart"/>
      <w:r w:rsidRPr="0053407C">
        <w:rPr>
          <w:lang w:val="uk-UA"/>
        </w:rPr>
        <w:t>Веб-ресурсу</w:t>
      </w:r>
      <w:proofErr w:type="spellEnd"/>
      <w:r w:rsidRPr="0053407C">
        <w:rPr>
          <w:lang w:val="uk-UA"/>
        </w:rPr>
        <w:t xml:space="preserve"> Державного реєстру потенційно небезпечних об’єктів. </w:t>
      </w:r>
    </w:p>
    <w:p w:rsidR="00A37BDF" w:rsidRDefault="00A37BDF" w:rsidP="00592EE7">
      <w:pPr>
        <w:jc w:val="center"/>
        <w:rPr>
          <w:rFonts w:eastAsia="Calibri"/>
          <w:b/>
          <w:lang w:val="uk-UA" w:eastAsia="en-US"/>
        </w:rPr>
      </w:pPr>
    </w:p>
    <w:p w:rsidR="00A37BDF" w:rsidRDefault="00A37BDF" w:rsidP="00592EE7">
      <w:pPr>
        <w:jc w:val="center"/>
        <w:rPr>
          <w:rFonts w:eastAsia="Calibri"/>
          <w:b/>
          <w:lang w:val="uk-UA" w:eastAsia="en-US"/>
        </w:rPr>
      </w:pPr>
    </w:p>
    <w:p w:rsidR="00592EE7" w:rsidRPr="00592EE7" w:rsidRDefault="00592EE7" w:rsidP="00592EE7">
      <w:pPr>
        <w:jc w:val="center"/>
        <w:rPr>
          <w:b/>
          <w:lang w:val="uk-UA"/>
        </w:rPr>
      </w:pPr>
      <w:r w:rsidRPr="00592EE7">
        <w:rPr>
          <w:rFonts w:eastAsia="Calibri"/>
          <w:b/>
          <w:lang w:val="uk-UA" w:eastAsia="en-US"/>
        </w:rPr>
        <w:t>АНАЛІЗ ТА СИСТЕМАТИЗАЦІЯ ІНФОРМАЦІЙНИХ ДАНИХ ПАСПОРТІВ ПОТЕНЦІЙНО НЕБЕЗПЕЧНИХ ОБ’ЄКТІВ ДЛЯ ВИЗНАЧЕННЯ СТУПЕНЯ НЕОБХІДНОГО ДООПРАЦЮВАННЯ</w:t>
      </w:r>
    </w:p>
    <w:p w:rsidR="00592EE7" w:rsidRPr="00592EE7" w:rsidRDefault="00592EE7" w:rsidP="00592EE7">
      <w:pPr>
        <w:jc w:val="center"/>
        <w:rPr>
          <w:b/>
          <w:lang w:val="uk-UA"/>
        </w:rPr>
      </w:pPr>
      <w:proofErr w:type="spellStart"/>
      <w:r w:rsidRPr="00592EE7">
        <w:rPr>
          <w:b/>
          <w:lang w:val="uk-UA"/>
        </w:rPr>
        <w:t>Петленко</w:t>
      </w:r>
      <w:proofErr w:type="spellEnd"/>
      <w:r w:rsidRPr="00592EE7">
        <w:rPr>
          <w:b/>
          <w:lang w:val="uk-UA"/>
        </w:rPr>
        <w:t xml:space="preserve"> О. І.</w:t>
      </w:r>
    </w:p>
    <w:p w:rsidR="00592EE7" w:rsidRPr="00592EE7" w:rsidRDefault="00592EE7" w:rsidP="00592EE7">
      <w:pPr>
        <w:jc w:val="center"/>
        <w:rPr>
          <w:b/>
          <w:i/>
          <w:lang w:val="uk-UA"/>
        </w:rPr>
      </w:pPr>
      <w:r w:rsidRPr="00592EE7">
        <w:rPr>
          <w:b/>
          <w:i/>
          <w:lang w:val="uk-UA"/>
        </w:rPr>
        <w:t xml:space="preserve">Науково-дослідний, проектно-конструкторський та технологічний інститут </w:t>
      </w:r>
      <w:proofErr w:type="spellStart"/>
      <w:r w:rsidRPr="00592EE7">
        <w:rPr>
          <w:b/>
          <w:i/>
          <w:lang w:val="uk-UA"/>
        </w:rPr>
        <w:t>мікрографії</w:t>
      </w:r>
      <w:proofErr w:type="spellEnd"/>
      <w:r w:rsidRPr="00592EE7">
        <w:rPr>
          <w:b/>
          <w:i/>
          <w:lang w:val="uk-UA"/>
        </w:rPr>
        <w:t>, м. Харків</w:t>
      </w:r>
    </w:p>
    <w:p w:rsidR="00592EE7" w:rsidRPr="00592EE7" w:rsidRDefault="00592EE7" w:rsidP="00592EE7">
      <w:pPr>
        <w:ind w:firstLine="567"/>
        <w:jc w:val="both"/>
        <w:rPr>
          <w:b/>
          <w:i/>
          <w:lang w:val="uk-UA"/>
        </w:rPr>
      </w:pPr>
    </w:p>
    <w:p w:rsidR="00592EE7" w:rsidRPr="00592EE7" w:rsidRDefault="00592EE7" w:rsidP="00592EE7">
      <w:pPr>
        <w:ind w:firstLine="567"/>
        <w:jc w:val="both"/>
        <w:rPr>
          <w:lang w:val="uk-UA"/>
        </w:rPr>
      </w:pPr>
      <w:r w:rsidRPr="00592EE7">
        <w:rPr>
          <w:lang w:val="uk-UA"/>
        </w:rPr>
        <w:t xml:space="preserve">Мета проведення аналізу </w:t>
      </w:r>
      <w:r w:rsidRPr="00592EE7">
        <w:rPr>
          <w:rFonts w:eastAsia="Calibri"/>
          <w:lang w:val="uk-UA" w:eastAsia="en-US"/>
        </w:rPr>
        <w:t>даних про потенційно небезпечні об’єкти (далі – ПНО), які надійшли до НДІ </w:t>
      </w:r>
      <w:proofErr w:type="spellStart"/>
      <w:r w:rsidRPr="00592EE7">
        <w:rPr>
          <w:rFonts w:eastAsia="Calibri"/>
          <w:lang w:val="uk-UA" w:eastAsia="en-US"/>
        </w:rPr>
        <w:t>мікрографії</w:t>
      </w:r>
      <w:proofErr w:type="spellEnd"/>
      <w:r w:rsidRPr="00592EE7">
        <w:rPr>
          <w:rFonts w:eastAsia="Calibri"/>
          <w:lang w:val="uk-UA" w:eastAsia="en-US"/>
        </w:rPr>
        <w:t xml:space="preserve"> у формі паспортів ПНО на реєстрацію в Державному реєстрі ПНО, – розроблення та формалізація для наповнення бази знань (далі – БЗ) правил вхідного контролю якості </w:t>
      </w:r>
      <w:r w:rsidRPr="00592EE7">
        <w:rPr>
          <w:lang w:val="uk-UA"/>
        </w:rPr>
        <w:t xml:space="preserve">інформаційного наповнення електронних паспортів (далі – </w:t>
      </w:r>
      <w:proofErr w:type="spellStart"/>
      <w:r w:rsidRPr="00592EE7">
        <w:rPr>
          <w:lang w:val="uk-UA"/>
        </w:rPr>
        <w:t>ЕП</w:t>
      </w:r>
      <w:proofErr w:type="spellEnd"/>
      <w:r w:rsidRPr="00592EE7">
        <w:rPr>
          <w:lang w:val="uk-UA"/>
        </w:rPr>
        <w:t>) ПНО.</w:t>
      </w:r>
    </w:p>
    <w:p w:rsidR="00592EE7" w:rsidRPr="003F328F" w:rsidRDefault="00592EE7" w:rsidP="00592EE7">
      <w:pPr>
        <w:ind w:firstLine="567"/>
        <w:jc w:val="both"/>
        <w:rPr>
          <w:rFonts w:eastAsia="Calibri"/>
          <w:spacing w:val="-2"/>
          <w:lang w:val="uk-UA" w:eastAsia="en-US"/>
        </w:rPr>
      </w:pPr>
      <w:r w:rsidRPr="003F328F">
        <w:rPr>
          <w:rFonts w:eastAsia="Calibri"/>
          <w:spacing w:val="-2"/>
          <w:lang w:val="uk-UA" w:eastAsia="en-US"/>
        </w:rPr>
        <w:t>Метод дослідження – теоретичний (аналіз, систематизація).</w:t>
      </w:r>
    </w:p>
    <w:p w:rsidR="00592EE7" w:rsidRPr="00592EE7" w:rsidRDefault="00592EE7" w:rsidP="00592EE7">
      <w:pPr>
        <w:ind w:firstLine="567"/>
        <w:jc w:val="both"/>
        <w:rPr>
          <w:rFonts w:eastAsia="Calibri"/>
          <w:lang w:val="uk-UA" w:eastAsia="en-US"/>
        </w:rPr>
      </w:pPr>
      <w:r w:rsidRPr="00592EE7">
        <w:rPr>
          <w:rFonts w:eastAsia="Calibri"/>
          <w:lang w:val="uk-UA" w:eastAsia="en-US"/>
        </w:rPr>
        <w:t>Під час аналізу отриманих паспортів ПНО, перед їх внесенням до бази даних (далі</w:t>
      </w:r>
      <w:r w:rsidRPr="00592EE7">
        <w:rPr>
          <w:rFonts w:eastAsia="Calibri"/>
          <w:lang w:eastAsia="en-US"/>
        </w:rPr>
        <w:t> </w:t>
      </w:r>
      <w:r w:rsidRPr="00592EE7">
        <w:rPr>
          <w:rFonts w:eastAsia="Calibri"/>
          <w:lang w:val="uk-UA" w:eastAsia="en-US"/>
        </w:rPr>
        <w:t xml:space="preserve">– БД) </w:t>
      </w:r>
      <w:r w:rsidRPr="00592EE7">
        <w:rPr>
          <w:lang w:val="uk-UA"/>
        </w:rPr>
        <w:t>Державного реєстру ПНО,</w:t>
      </w:r>
      <w:r w:rsidRPr="00592EE7">
        <w:rPr>
          <w:rFonts w:eastAsia="Calibri"/>
          <w:lang w:val="uk-UA" w:eastAsia="en-US"/>
        </w:rPr>
        <w:t xml:space="preserve"> перевіряється відповідність їхнього інформаційного наповнення вимогам чинних нормативно-правових актів та нормативних документів, що стосуються паспортизації.</w:t>
      </w:r>
    </w:p>
    <w:p w:rsidR="00592EE7" w:rsidRPr="00592EE7" w:rsidRDefault="00592EE7" w:rsidP="00592EE7">
      <w:pPr>
        <w:ind w:firstLine="567"/>
        <w:jc w:val="both"/>
        <w:rPr>
          <w:rFonts w:eastAsia="Calibri"/>
          <w:lang w:val="uk-UA" w:eastAsia="en-US"/>
        </w:rPr>
      </w:pPr>
      <w:r w:rsidRPr="00592EE7">
        <w:rPr>
          <w:rFonts w:eastAsia="Calibri"/>
          <w:lang w:val="uk-UA" w:eastAsia="en-US"/>
        </w:rPr>
        <w:t xml:space="preserve">Актуальність дослідження обумовлена відсутністю засобів автоматизації вхідного контролю якості </w:t>
      </w:r>
      <w:proofErr w:type="spellStart"/>
      <w:r w:rsidRPr="00592EE7">
        <w:rPr>
          <w:rFonts w:eastAsia="Calibri"/>
          <w:lang w:val="uk-UA" w:eastAsia="en-US"/>
        </w:rPr>
        <w:t>ЕП</w:t>
      </w:r>
      <w:proofErr w:type="spellEnd"/>
      <w:r w:rsidRPr="00592EE7">
        <w:rPr>
          <w:rFonts w:eastAsia="Calibri"/>
          <w:lang w:val="uk-UA" w:eastAsia="en-US"/>
        </w:rPr>
        <w:t> ПНО.</w:t>
      </w:r>
    </w:p>
    <w:p w:rsidR="00592EE7" w:rsidRPr="00592EE7" w:rsidRDefault="00592EE7" w:rsidP="00592EE7">
      <w:pPr>
        <w:ind w:firstLine="567"/>
        <w:jc w:val="both"/>
        <w:rPr>
          <w:rFonts w:eastAsia="Calibri"/>
          <w:lang w:val="uk-UA" w:eastAsia="en-US"/>
        </w:rPr>
      </w:pPr>
      <w:r w:rsidRPr="00592EE7">
        <w:rPr>
          <w:rFonts w:eastAsia="Calibri"/>
          <w:lang w:val="uk-UA" w:eastAsia="en-US"/>
        </w:rPr>
        <w:t>У процесі аналізу паспортів ПНО, отриманих НДІ </w:t>
      </w:r>
      <w:proofErr w:type="spellStart"/>
      <w:r w:rsidRPr="00592EE7">
        <w:rPr>
          <w:rFonts w:eastAsia="Calibri"/>
          <w:lang w:val="uk-UA" w:eastAsia="en-US"/>
        </w:rPr>
        <w:t>мікрографії</w:t>
      </w:r>
      <w:proofErr w:type="spellEnd"/>
      <w:r w:rsidRPr="00592EE7">
        <w:rPr>
          <w:rFonts w:eastAsia="Calibri"/>
          <w:lang w:val="uk-UA" w:eastAsia="en-US"/>
        </w:rPr>
        <w:t xml:space="preserve">, встановлено, що паспорти ПНО з виявленими </w:t>
      </w:r>
      <w:r w:rsidRPr="00592EE7">
        <w:rPr>
          <w:rFonts w:eastAsia="Calibri"/>
          <w:lang w:val="uk-UA" w:eastAsia="en-US"/>
        </w:rPr>
        <w:lastRenderedPageBreak/>
        <w:t>недоліками можна систематизувати залежно від ступеня необхідного доопрацювання на три категорії:</w:t>
      </w:r>
    </w:p>
    <w:p w:rsidR="00592EE7" w:rsidRPr="00592EE7" w:rsidRDefault="00592EE7" w:rsidP="00592EE7">
      <w:pPr>
        <w:ind w:firstLine="567"/>
        <w:jc w:val="both"/>
        <w:rPr>
          <w:rFonts w:eastAsia="Calibri"/>
          <w:lang w:val="uk-UA" w:eastAsia="en-US"/>
        </w:rPr>
      </w:pPr>
      <w:r w:rsidRPr="00592EE7">
        <w:rPr>
          <w:rFonts w:eastAsia="Calibri"/>
          <w:lang w:val="uk-UA" w:eastAsia="en-US"/>
        </w:rPr>
        <w:t xml:space="preserve">– категорія А: не придатні для внесення – дублікати; паспорт, заповнений на декілька ПНО, розташованих за різними адресами; форми, що не відповідають виду господарської </w:t>
      </w:r>
      <w:r w:rsidRPr="003F328F">
        <w:rPr>
          <w:rFonts w:eastAsia="Calibri"/>
          <w:spacing w:val="-4"/>
          <w:lang w:val="uk-UA" w:eastAsia="en-US"/>
        </w:rPr>
        <w:t>діяльності або мають застарілу дату затвердження; недійсні форми чи їх заповнення</w:t>
      </w:r>
      <w:r w:rsidRPr="00592EE7">
        <w:rPr>
          <w:rFonts w:eastAsia="Calibri"/>
          <w:lang w:val="uk-UA" w:eastAsia="en-US"/>
        </w:rPr>
        <w:t xml:space="preserve"> унеможливлює однозначне тлумачення змісту;</w:t>
      </w:r>
    </w:p>
    <w:p w:rsidR="00592EE7" w:rsidRPr="003F328F" w:rsidRDefault="00592EE7" w:rsidP="00592EE7">
      <w:pPr>
        <w:ind w:firstLine="567"/>
        <w:jc w:val="both"/>
        <w:rPr>
          <w:rFonts w:eastAsia="Calibri"/>
          <w:spacing w:val="-4"/>
          <w:lang w:val="uk-UA" w:eastAsia="en-US"/>
        </w:rPr>
      </w:pPr>
      <w:r w:rsidRPr="00592EE7">
        <w:rPr>
          <w:rFonts w:eastAsia="Calibri"/>
          <w:lang w:val="uk-UA" w:eastAsia="en-US"/>
        </w:rPr>
        <w:t xml:space="preserve">– категорія Б: значне доопрацювання – це уточнення (отримання) переліку будов і споруд; назв і характеристик основних технологічних процесів; найменувань та </w:t>
      </w:r>
      <w:r w:rsidRPr="003F328F">
        <w:rPr>
          <w:rFonts w:eastAsia="Calibri"/>
          <w:spacing w:val="-4"/>
          <w:lang w:val="uk-UA" w:eastAsia="en-US"/>
        </w:rPr>
        <w:t>характеристик трубопроводів; кількість викидів в атмосферу тощо;</w:t>
      </w:r>
    </w:p>
    <w:p w:rsidR="00592EE7" w:rsidRPr="00592EE7" w:rsidRDefault="00592EE7" w:rsidP="00592EE7">
      <w:pPr>
        <w:ind w:firstLine="567"/>
        <w:jc w:val="both"/>
        <w:rPr>
          <w:rFonts w:eastAsia="Calibri"/>
          <w:lang w:val="uk-UA" w:eastAsia="en-US"/>
        </w:rPr>
      </w:pPr>
      <w:r w:rsidRPr="00592EE7">
        <w:rPr>
          <w:rFonts w:eastAsia="Calibri"/>
          <w:lang w:val="uk-UA" w:eastAsia="en-US"/>
        </w:rPr>
        <w:t xml:space="preserve">– категорія В: незначне доопрацювання – це неповна інформація згідно з формою паспорта ПНО, яка може бути легко «усунута» за допомогою довідників (поштовий індекс, код телефону, категорія </w:t>
      </w:r>
      <w:proofErr w:type="spellStart"/>
      <w:r w:rsidRPr="00592EE7">
        <w:rPr>
          <w:rFonts w:eastAsia="Calibri"/>
          <w:lang w:val="uk-UA" w:eastAsia="en-US"/>
        </w:rPr>
        <w:t>вибухопожежонебезпеки</w:t>
      </w:r>
      <w:proofErr w:type="spellEnd"/>
      <w:r w:rsidRPr="00592EE7">
        <w:rPr>
          <w:rFonts w:eastAsia="Calibri"/>
          <w:lang w:val="uk-UA" w:eastAsia="en-US"/>
        </w:rPr>
        <w:t>, уточнення розмірності одиниці виміру тощо).</w:t>
      </w:r>
    </w:p>
    <w:p w:rsidR="00592EE7" w:rsidRPr="00592EE7" w:rsidRDefault="00592EE7" w:rsidP="00592EE7">
      <w:pPr>
        <w:ind w:firstLine="567"/>
        <w:jc w:val="both"/>
        <w:rPr>
          <w:rFonts w:eastAsia="Calibri"/>
          <w:lang w:val="uk-UA" w:eastAsia="en-US"/>
        </w:rPr>
      </w:pPr>
      <w:r w:rsidRPr="00592EE7">
        <w:rPr>
          <w:rFonts w:eastAsia="Calibri"/>
          <w:lang w:val="uk-UA" w:eastAsia="en-US"/>
        </w:rPr>
        <w:t xml:space="preserve">Результати дослідження дозволили розробити та формалізувати для наповнення БЗ правила вхідного контролю якості </w:t>
      </w:r>
      <w:proofErr w:type="spellStart"/>
      <w:r w:rsidRPr="00592EE7">
        <w:rPr>
          <w:rFonts w:eastAsia="Calibri"/>
          <w:lang w:val="uk-UA" w:eastAsia="en-US"/>
        </w:rPr>
        <w:t>ЕП</w:t>
      </w:r>
      <w:proofErr w:type="spellEnd"/>
      <w:r w:rsidRPr="00592EE7">
        <w:rPr>
          <w:rFonts w:eastAsia="Calibri"/>
          <w:lang w:val="uk-UA" w:eastAsia="en-US"/>
        </w:rPr>
        <w:t> ПНО для запобігання реєстрації в Державному реєстрі ПНО неякісної інформації про об’єкти.</w:t>
      </w:r>
    </w:p>
    <w:p w:rsidR="0053407C" w:rsidRPr="00A37BDF" w:rsidRDefault="0053407C" w:rsidP="002F5741">
      <w:pPr>
        <w:jc w:val="center"/>
        <w:rPr>
          <w:bCs/>
          <w:color w:val="000000"/>
          <w:lang w:val="uk-UA"/>
        </w:rPr>
      </w:pPr>
    </w:p>
    <w:p w:rsidR="0053407C" w:rsidRPr="00A37BDF" w:rsidRDefault="0053407C" w:rsidP="002F5741">
      <w:pPr>
        <w:jc w:val="center"/>
        <w:rPr>
          <w:bCs/>
          <w:color w:val="000000"/>
          <w:lang w:val="uk-UA"/>
        </w:rPr>
      </w:pPr>
    </w:p>
    <w:p w:rsidR="0029111F" w:rsidRPr="0029111F" w:rsidRDefault="0029111F" w:rsidP="0029111F">
      <w:pPr>
        <w:jc w:val="center"/>
        <w:rPr>
          <w:b/>
          <w:bCs/>
          <w:color w:val="000000"/>
          <w:lang w:val="uk-UA"/>
        </w:rPr>
      </w:pPr>
      <w:r w:rsidRPr="0029111F">
        <w:rPr>
          <w:b/>
          <w:bCs/>
          <w:color w:val="000000"/>
          <w:lang w:val="uk-UA"/>
        </w:rPr>
        <w:t xml:space="preserve">ЩОДО ПРОБЛЕМИ ПІДВИЩЕННЯ ЕФЕКТИВНОСТІ СИСТЕМИ УПРАВЛІННЯ ПРОЦЕСАМИ ПОПЕРЕДЖЕННЯ, ЛОКАЛІЗАЦІЇ Й ЛІКВІДАЦІЇ НАСЛІДКІВ </w:t>
      </w:r>
      <w:r w:rsidR="00D166B7">
        <w:rPr>
          <w:b/>
          <w:bCs/>
          <w:color w:val="000000"/>
          <w:lang w:val="uk-UA"/>
        </w:rPr>
        <w:t>НАДЗВИЧАЙНИХ СИТУАЦІЙ</w:t>
      </w:r>
    </w:p>
    <w:p w:rsidR="0029111F" w:rsidRPr="0029111F" w:rsidRDefault="0029111F" w:rsidP="0029111F">
      <w:pPr>
        <w:jc w:val="center"/>
        <w:rPr>
          <w:b/>
          <w:bCs/>
          <w:color w:val="000000"/>
          <w:lang w:val="uk-UA"/>
        </w:rPr>
      </w:pPr>
      <w:proofErr w:type="spellStart"/>
      <w:r w:rsidRPr="0029111F">
        <w:rPr>
          <w:b/>
          <w:bCs/>
          <w:color w:val="000000"/>
          <w:lang w:val="uk-UA"/>
        </w:rPr>
        <w:t>Писклакова</w:t>
      </w:r>
      <w:proofErr w:type="spellEnd"/>
      <w:r w:rsidRPr="0029111F">
        <w:rPr>
          <w:b/>
          <w:bCs/>
          <w:color w:val="000000"/>
          <w:lang w:val="uk-UA"/>
        </w:rPr>
        <w:t xml:space="preserve"> О.</w:t>
      </w:r>
      <w:r>
        <w:rPr>
          <w:b/>
          <w:bCs/>
          <w:color w:val="000000"/>
          <w:lang w:val="uk-UA"/>
        </w:rPr>
        <w:t xml:space="preserve"> </w:t>
      </w:r>
      <w:r w:rsidRPr="0029111F">
        <w:rPr>
          <w:b/>
          <w:bCs/>
          <w:color w:val="000000"/>
          <w:lang w:val="uk-UA"/>
        </w:rPr>
        <w:t>О.</w:t>
      </w:r>
    </w:p>
    <w:p w:rsidR="0029111F" w:rsidRPr="0029111F" w:rsidRDefault="0029111F" w:rsidP="0029111F">
      <w:pPr>
        <w:jc w:val="center"/>
        <w:rPr>
          <w:b/>
          <w:bCs/>
          <w:i/>
          <w:color w:val="000000"/>
          <w:lang w:val="uk-UA"/>
        </w:rPr>
      </w:pPr>
      <w:r w:rsidRPr="0029111F">
        <w:rPr>
          <w:b/>
          <w:bCs/>
          <w:i/>
          <w:color w:val="000000"/>
          <w:lang w:val="uk-UA"/>
        </w:rPr>
        <w:t>Національний університет цивільного захисту України,</w:t>
      </w:r>
    </w:p>
    <w:p w:rsidR="0029111F" w:rsidRPr="0029111F" w:rsidRDefault="0029111F" w:rsidP="0029111F">
      <w:pPr>
        <w:jc w:val="center"/>
        <w:rPr>
          <w:b/>
          <w:bCs/>
          <w:i/>
          <w:color w:val="000000"/>
          <w:lang w:val="uk-UA"/>
        </w:rPr>
      </w:pPr>
      <w:r w:rsidRPr="0029111F">
        <w:rPr>
          <w:b/>
          <w:bCs/>
          <w:i/>
          <w:color w:val="000000"/>
          <w:lang w:val="uk-UA"/>
        </w:rPr>
        <w:t>м. Харків</w:t>
      </w:r>
    </w:p>
    <w:p w:rsidR="0029111F" w:rsidRPr="0029111F" w:rsidRDefault="0029111F" w:rsidP="0029111F">
      <w:pPr>
        <w:jc w:val="both"/>
        <w:rPr>
          <w:bCs/>
          <w:color w:val="000000"/>
          <w:lang w:val="uk-UA"/>
        </w:rPr>
      </w:pPr>
    </w:p>
    <w:p w:rsidR="0029111F" w:rsidRDefault="0029111F" w:rsidP="0029111F">
      <w:pPr>
        <w:ind w:firstLine="567"/>
        <w:jc w:val="both"/>
        <w:rPr>
          <w:bCs/>
          <w:color w:val="000000"/>
          <w:lang w:val="uk-UA"/>
        </w:rPr>
      </w:pPr>
      <w:r w:rsidRPr="0029111F">
        <w:rPr>
          <w:bCs/>
          <w:color w:val="000000"/>
          <w:lang w:val="uk-UA"/>
        </w:rPr>
        <w:t>Проблема підвищення ефективності системи управління процесами попередження, локалізації й ліквідації наслідків НС на регіональному рівні й на цій основі мінімізації соціальних і економічних втрат регіону й держави в цілому є актуальною.</w:t>
      </w:r>
    </w:p>
    <w:p w:rsidR="0029111F" w:rsidRDefault="0029111F" w:rsidP="0029111F">
      <w:pPr>
        <w:ind w:firstLine="567"/>
        <w:jc w:val="both"/>
        <w:rPr>
          <w:bCs/>
          <w:color w:val="000000"/>
          <w:lang w:val="uk-UA"/>
        </w:rPr>
      </w:pPr>
      <w:r w:rsidRPr="0029111F">
        <w:rPr>
          <w:bCs/>
          <w:color w:val="000000"/>
          <w:lang w:val="uk-UA"/>
        </w:rPr>
        <w:t>Основними шляхами вирішення даної проблеми є:</w:t>
      </w:r>
    </w:p>
    <w:p w:rsidR="0029111F" w:rsidRDefault="0029111F" w:rsidP="0029111F">
      <w:pPr>
        <w:ind w:firstLine="567"/>
        <w:jc w:val="both"/>
        <w:rPr>
          <w:bCs/>
          <w:color w:val="000000"/>
          <w:lang w:val="uk-UA"/>
        </w:rPr>
      </w:pPr>
      <w:r w:rsidRPr="0029111F">
        <w:rPr>
          <w:bCs/>
          <w:color w:val="000000"/>
          <w:lang w:val="uk-UA"/>
        </w:rPr>
        <w:t xml:space="preserve">удосконалення функціонально-організаційної структури органів управління й глибока інформатизація процесів підготовки й прийняття рішень </w:t>
      </w:r>
      <w:r w:rsidR="00647BFD">
        <w:rPr>
          <w:bCs/>
          <w:color w:val="000000"/>
          <w:lang w:val="uk-UA"/>
        </w:rPr>
        <w:t>з</w:t>
      </w:r>
      <w:r w:rsidRPr="0029111F">
        <w:rPr>
          <w:bCs/>
          <w:color w:val="000000"/>
          <w:lang w:val="uk-UA"/>
        </w:rPr>
        <w:t xml:space="preserve"> попередженн</w:t>
      </w:r>
      <w:r w:rsidR="00647BFD">
        <w:rPr>
          <w:bCs/>
          <w:color w:val="000000"/>
          <w:lang w:val="uk-UA"/>
        </w:rPr>
        <w:t>я</w:t>
      </w:r>
      <w:r w:rsidRPr="0029111F">
        <w:rPr>
          <w:bCs/>
          <w:color w:val="000000"/>
          <w:lang w:val="uk-UA"/>
        </w:rPr>
        <w:t xml:space="preserve"> й локалізації НС. Обидва зазначені напрямки взаємозалежні і їх </w:t>
      </w:r>
      <w:r w:rsidRPr="0029111F">
        <w:rPr>
          <w:bCs/>
          <w:color w:val="000000"/>
          <w:lang w:val="uk-UA"/>
        </w:rPr>
        <w:lastRenderedPageBreak/>
        <w:t xml:space="preserve">кардинальний розв'язок можливий тільки в рамках створення інформаційно-аналітичної системи управління процесами попередження й локалізації наслідків НС. </w:t>
      </w:r>
    </w:p>
    <w:p w:rsidR="0029111F" w:rsidRPr="0029111F" w:rsidRDefault="0029111F" w:rsidP="0029111F">
      <w:pPr>
        <w:ind w:firstLine="567"/>
        <w:jc w:val="both"/>
        <w:rPr>
          <w:bCs/>
          <w:color w:val="000000"/>
          <w:lang w:val="uk-UA"/>
        </w:rPr>
      </w:pPr>
      <w:r w:rsidRPr="0029111F">
        <w:rPr>
          <w:bCs/>
          <w:color w:val="000000"/>
          <w:lang w:val="uk-UA"/>
        </w:rPr>
        <w:t xml:space="preserve">Створення ефективної інформаційно-аналітичної системи управління процесами попередження й локалізації наслідків НС пов'язане з </w:t>
      </w:r>
      <w:r w:rsidR="00647BFD">
        <w:rPr>
          <w:bCs/>
          <w:color w:val="000000"/>
          <w:lang w:val="uk-UA"/>
        </w:rPr>
        <w:t>ви</w:t>
      </w:r>
      <w:r w:rsidRPr="0029111F">
        <w:rPr>
          <w:bCs/>
          <w:color w:val="000000"/>
          <w:lang w:val="uk-UA"/>
        </w:rPr>
        <w:t xml:space="preserve">рішенням двох основних завдань: </w:t>
      </w:r>
    </w:p>
    <w:p w:rsidR="0029111F" w:rsidRPr="0029111F" w:rsidRDefault="0029111F" w:rsidP="00647BFD">
      <w:pPr>
        <w:ind w:firstLine="567"/>
        <w:jc w:val="both"/>
        <w:rPr>
          <w:bCs/>
          <w:color w:val="000000"/>
          <w:lang w:val="uk-UA"/>
        </w:rPr>
      </w:pPr>
      <w:r>
        <w:rPr>
          <w:bCs/>
          <w:color w:val="000000"/>
          <w:lang w:val="uk-UA"/>
        </w:rPr>
        <w:t>-</w:t>
      </w:r>
      <w:r w:rsidRPr="0029111F">
        <w:rPr>
          <w:bCs/>
          <w:color w:val="000000"/>
          <w:lang w:val="uk-UA"/>
        </w:rPr>
        <w:t xml:space="preserve"> створення інформаційного базису, що забезпечує орган</w:t>
      </w:r>
      <w:r w:rsidR="00647BFD">
        <w:rPr>
          <w:bCs/>
          <w:color w:val="000000"/>
          <w:lang w:val="uk-UA"/>
        </w:rPr>
        <w:t>и</w:t>
      </w:r>
      <w:r w:rsidRPr="0029111F">
        <w:rPr>
          <w:bCs/>
          <w:color w:val="000000"/>
          <w:lang w:val="uk-UA"/>
        </w:rPr>
        <w:t xml:space="preserve"> управління повною, достовірною, актуалізованою інформацією про стан об'єктів і суб'єкт</w:t>
      </w:r>
      <w:r w:rsidR="00647BFD">
        <w:rPr>
          <w:bCs/>
          <w:color w:val="000000"/>
          <w:lang w:val="uk-UA"/>
        </w:rPr>
        <w:t>и</w:t>
      </w:r>
      <w:r w:rsidRPr="0029111F">
        <w:rPr>
          <w:bCs/>
          <w:color w:val="000000"/>
          <w:lang w:val="uk-UA"/>
        </w:rPr>
        <w:t xml:space="preserve"> управління; </w:t>
      </w:r>
    </w:p>
    <w:p w:rsidR="0029111F" w:rsidRPr="0029111F" w:rsidRDefault="0029111F" w:rsidP="00647BFD">
      <w:pPr>
        <w:ind w:firstLine="567"/>
        <w:jc w:val="both"/>
        <w:rPr>
          <w:bCs/>
          <w:color w:val="000000"/>
          <w:lang w:val="uk-UA"/>
        </w:rPr>
      </w:pPr>
      <w:r>
        <w:rPr>
          <w:bCs/>
          <w:color w:val="000000"/>
          <w:lang w:val="uk-UA"/>
        </w:rPr>
        <w:t>-</w:t>
      </w:r>
      <w:r w:rsidR="00F2415A">
        <w:rPr>
          <w:bCs/>
          <w:color w:val="000000"/>
          <w:lang w:val="uk-UA"/>
        </w:rPr>
        <w:t> </w:t>
      </w:r>
      <w:r>
        <w:rPr>
          <w:bCs/>
          <w:color w:val="000000"/>
          <w:lang w:val="uk-UA"/>
        </w:rPr>
        <w:t>синтезом</w:t>
      </w:r>
      <w:r w:rsidR="003D23D6">
        <w:rPr>
          <w:bCs/>
          <w:color w:val="000000"/>
          <w:lang w:val="uk-UA"/>
        </w:rPr>
        <w:t>,</w:t>
      </w:r>
      <w:r>
        <w:rPr>
          <w:bCs/>
          <w:color w:val="000000"/>
          <w:lang w:val="uk-UA"/>
        </w:rPr>
        <w:t xml:space="preserve"> підсистеми підтримки процесів прийняття рішень, </w:t>
      </w:r>
      <w:r w:rsidRPr="0029111F">
        <w:rPr>
          <w:bCs/>
          <w:color w:val="000000"/>
          <w:lang w:val="uk-UA"/>
        </w:rPr>
        <w:t>орієнтованої на підвищення оперативності, обґрунтованості, комплексності, ефективності прийнятих на всіх рівнях ієрархії управління рішень.</w:t>
      </w:r>
    </w:p>
    <w:p w:rsidR="00A37BDF" w:rsidRPr="00A37BDF" w:rsidRDefault="00A37BDF" w:rsidP="00372CB3">
      <w:pPr>
        <w:jc w:val="center"/>
        <w:rPr>
          <w:bCs/>
          <w:color w:val="000000"/>
          <w:lang w:val="uk-UA"/>
        </w:rPr>
      </w:pPr>
    </w:p>
    <w:p w:rsidR="00A37BDF" w:rsidRPr="00A37BDF" w:rsidRDefault="00A37BDF" w:rsidP="00372CB3">
      <w:pPr>
        <w:jc w:val="center"/>
        <w:rPr>
          <w:bCs/>
          <w:color w:val="000000"/>
          <w:lang w:val="uk-UA"/>
        </w:rPr>
      </w:pPr>
    </w:p>
    <w:p w:rsidR="00372CB3" w:rsidRPr="00372CB3" w:rsidRDefault="00AA255D" w:rsidP="00372CB3">
      <w:pPr>
        <w:jc w:val="center"/>
        <w:rPr>
          <w:b/>
          <w:lang w:val="uk-UA"/>
        </w:rPr>
      </w:pPr>
      <w:r>
        <w:rPr>
          <w:b/>
          <w:lang w:val="uk-UA"/>
        </w:rPr>
        <w:t>НЕОБХІДНІСТЬ УДОСКОНАЛЕННЯ</w:t>
      </w:r>
      <w:r w:rsidR="00372CB3" w:rsidRPr="00372CB3">
        <w:rPr>
          <w:b/>
          <w:lang w:val="uk-UA"/>
        </w:rPr>
        <w:t xml:space="preserve"> ОРГАНІЗАЦІЇ ПРОЦЕСІВ ПАСПОРТИЗАЦІЇ ПОТЕНЦІЙНО НЕБЕЗПЕЧНИХ ОБ’ЄКТІВ НА ПІДСТАВІ ДОСВІДУ ОБРОБЛЕННЯ ІНФОРМАЦІЇ ЩОДО ДЖЕРЕЛ НЕБЕЗПЕКИ</w:t>
      </w:r>
    </w:p>
    <w:p w:rsidR="00372CB3" w:rsidRPr="00372CB3" w:rsidRDefault="00372CB3" w:rsidP="00372CB3">
      <w:pPr>
        <w:widowControl w:val="0"/>
        <w:jc w:val="center"/>
        <w:rPr>
          <w:rFonts w:eastAsia="Calibri"/>
          <w:b/>
          <w:lang w:val="uk-UA" w:eastAsia="en-US"/>
        </w:rPr>
      </w:pPr>
      <w:r w:rsidRPr="00372CB3">
        <w:rPr>
          <w:rFonts w:eastAsia="Calibri"/>
          <w:b/>
          <w:lang w:val="uk-UA" w:eastAsia="en-US"/>
        </w:rPr>
        <w:t>Полтавський</w:t>
      </w:r>
      <w:r w:rsidR="00E67294">
        <w:rPr>
          <w:rFonts w:eastAsia="Calibri"/>
          <w:b/>
          <w:lang w:val="uk-UA" w:eastAsia="en-US"/>
        </w:rPr>
        <w:t xml:space="preserve"> </w:t>
      </w:r>
      <w:r w:rsidR="00E67294" w:rsidRPr="00372CB3">
        <w:rPr>
          <w:rFonts w:eastAsia="Calibri"/>
          <w:b/>
          <w:lang w:val="uk-UA" w:eastAsia="en-US"/>
        </w:rPr>
        <w:t>М. М.</w:t>
      </w:r>
    </w:p>
    <w:p w:rsidR="00372CB3" w:rsidRPr="00372CB3" w:rsidRDefault="00372CB3" w:rsidP="00372CB3">
      <w:pPr>
        <w:jc w:val="center"/>
        <w:rPr>
          <w:rFonts w:eastAsia="Calibri"/>
          <w:b/>
          <w:lang w:val="uk-UA" w:eastAsia="en-US"/>
        </w:rPr>
      </w:pPr>
      <w:r w:rsidRPr="00372CB3">
        <w:rPr>
          <w:rFonts w:eastAsia="Calibri"/>
          <w:b/>
          <w:i/>
          <w:iCs/>
          <w:color w:val="000000"/>
          <w:lang w:val="uk-UA" w:eastAsia="en-US"/>
        </w:rPr>
        <w:t xml:space="preserve">Науково-дослідний, проектно-конструкторський та технологічний інститут </w:t>
      </w:r>
      <w:proofErr w:type="spellStart"/>
      <w:r w:rsidRPr="00372CB3">
        <w:rPr>
          <w:rFonts w:eastAsia="Calibri"/>
          <w:b/>
          <w:i/>
          <w:iCs/>
          <w:color w:val="000000"/>
          <w:lang w:val="uk-UA" w:eastAsia="en-US"/>
        </w:rPr>
        <w:t>мікрографії</w:t>
      </w:r>
      <w:proofErr w:type="spellEnd"/>
      <w:r w:rsidRPr="00372CB3">
        <w:rPr>
          <w:rFonts w:eastAsia="Calibri"/>
          <w:b/>
          <w:i/>
          <w:iCs/>
          <w:color w:val="000000"/>
          <w:lang w:val="uk-UA" w:eastAsia="en-US"/>
        </w:rPr>
        <w:t>, м.</w:t>
      </w:r>
      <w:r w:rsidRPr="00372CB3">
        <w:rPr>
          <w:rFonts w:eastAsia="Calibri"/>
          <w:b/>
          <w:lang w:val="en-US" w:eastAsia="en-US"/>
        </w:rPr>
        <w:t> </w:t>
      </w:r>
      <w:r w:rsidRPr="00372CB3">
        <w:rPr>
          <w:rFonts w:eastAsia="Calibri"/>
          <w:b/>
          <w:i/>
          <w:iCs/>
          <w:color w:val="000000"/>
          <w:lang w:val="uk-UA" w:eastAsia="en-US"/>
        </w:rPr>
        <w:t>Харків</w:t>
      </w:r>
    </w:p>
    <w:p w:rsidR="00372CB3" w:rsidRPr="00AC1D0B" w:rsidRDefault="00372CB3" w:rsidP="00372CB3">
      <w:pPr>
        <w:jc w:val="center"/>
        <w:rPr>
          <w:lang w:val="uk-UA"/>
        </w:rPr>
      </w:pPr>
    </w:p>
    <w:p w:rsidR="00372CB3" w:rsidRPr="00372CB3" w:rsidRDefault="00372CB3" w:rsidP="00372CB3">
      <w:pPr>
        <w:ind w:firstLine="567"/>
        <w:jc w:val="both"/>
        <w:rPr>
          <w:lang w:val="uk-UA"/>
        </w:rPr>
      </w:pPr>
      <w:r w:rsidRPr="00372CB3">
        <w:rPr>
          <w:lang w:val="uk-UA"/>
        </w:rPr>
        <w:t xml:space="preserve">Доповідь присвячена аналізу впливу </w:t>
      </w:r>
      <w:r w:rsidRPr="00372CB3">
        <w:rPr>
          <w:color w:val="000000"/>
          <w:lang w:val="uk-UA"/>
        </w:rPr>
        <w:t>організаційних питань проведення ідентифікації об’єктів господарської діяльності на якість інформації при оформленні паспортів ПНО</w:t>
      </w:r>
      <w:r w:rsidRPr="00372CB3">
        <w:rPr>
          <w:lang w:val="uk-UA"/>
        </w:rPr>
        <w:t xml:space="preserve">. Розглянуто основні етапи. </w:t>
      </w:r>
    </w:p>
    <w:p w:rsidR="00372CB3" w:rsidRPr="00372CB3" w:rsidRDefault="00372CB3" w:rsidP="00372CB3">
      <w:pPr>
        <w:ind w:firstLine="567"/>
        <w:jc w:val="both"/>
        <w:rPr>
          <w:lang w:val="uk-UA" w:eastAsia="uk-UA"/>
        </w:rPr>
      </w:pPr>
      <w:r w:rsidRPr="00372CB3">
        <w:rPr>
          <w:lang w:val="uk-UA"/>
        </w:rPr>
        <w:t>1) </w:t>
      </w:r>
      <w:r w:rsidRPr="00372CB3">
        <w:rPr>
          <w:lang w:val="uk-UA" w:eastAsia="uk-UA"/>
        </w:rPr>
        <w:t>Такі етапи, як:</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eastAsia="uk-UA"/>
        </w:rPr>
      </w:pPr>
      <w:r w:rsidRPr="00372CB3">
        <w:rPr>
          <w:lang w:val="uk-UA" w:eastAsia="uk-UA"/>
        </w:rPr>
        <w:t>– виявлення джерел небезпеки;</w:t>
      </w:r>
    </w:p>
    <w:p w:rsidR="00372CB3" w:rsidRPr="003F328F"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pacing w:val="-8"/>
          <w:lang w:val="uk-UA" w:eastAsia="uk-UA"/>
        </w:rPr>
      </w:pPr>
      <w:r w:rsidRPr="003F328F">
        <w:rPr>
          <w:spacing w:val="-8"/>
          <w:lang w:val="uk-UA" w:eastAsia="uk-UA"/>
        </w:rPr>
        <w:t>– визначення видів небезпеки для кожного з виявлених джерел;</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val="uk-UA" w:eastAsia="uk-UA"/>
        </w:rPr>
      </w:pPr>
      <w:r w:rsidRPr="00372CB3">
        <w:rPr>
          <w:color w:val="000000"/>
          <w:lang w:val="uk-UA" w:eastAsia="uk-UA"/>
        </w:rPr>
        <w:t>– визначення переліку небезпечних речовин, що використовуються на об’єкті господарської діяльності, їх кількості та класу небезпеки</w:t>
      </w:r>
      <w:r w:rsidRPr="00372CB3">
        <w:rPr>
          <w:lang w:val="uk-UA" w:eastAsia="uk-UA"/>
        </w:rPr>
        <w:t>;</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val="uk-UA" w:eastAsia="uk-UA"/>
        </w:rPr>
      </w:pPr>
      <w:r w:rsidRPr="00372CB3">
        <w:rPr>
          <w:color w:val="000000"/>
          <w:lang w:val="uk-UA" w:eastAsia="uk-UA"/>
        </w:rPr>
        <w:t>– визначення відповідності об’єкта чинним нормативно-правовим актам у сфері визначення небезпечних об’єктів</w:t>
      </w:r>
      <w:r w:rsidRPr="00372CB3">
        <w:rPr>
          <w:lang w:val="uk-UA" w:eastAsia="uk-UA"/>
        </w:rPr>
        <w:t>, –</w:t>
      </w:r>
      <w:r>
        <w:rPr>
          <w:lang w:val="uk-UA" w:eastAsia="uk-UA"/>
        </w:rPr>
        <w:t xml:space="preserve"> </w:t>
      </w:r>
      <w:r w:rsidRPr="00372CB3">
        <w:rPr>
          <w:color w:val="000000"/>
          <w:lang w:val="uk-UA" w:eastAsia="uk-UA"/>
        </w:rPr>
        <w:t>виконуються шляхом звичайного порівняння з наведеними у відповідних документах переліками.</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val="uk-UA" w:eastAsia="uk-UA"/>
        </w:rPr>
      </w:pPr>
      <w:r w:rsidRPr="00372CB3">
        <w:rPr>
          <w:color w:val="000000"/>
          <w:lang w:val="uk-UA" w:eastAsia="uk-UA"/>
        </w:rPr>
        <w:lastRenderedPageBreak/>
        <w:t>Тобто встановлюється факт наявності або відповідності. Процедура не потребує будь-яких специфічних знань виконавців.</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val="uk-UA" w:eastAsia="uk-UA"/>
        </w:rPr>
      </w:pPr>
      <w:r w:rsidRPr="00372CB3">
        <w:rPr>
          <w:color w:val="000000"/>
          <w:lang w:val="uk-UA" w:eastAsia="uk-UA"/>
        </w:rPr>
        <w:t>2) Такі етапи, як:</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val="uk-UA" w:eastAsia="uk-UA"/>
        </w:rPr>
      </w:pPr>
      <w:r w:rsidRPr="00372CB3">
        <w:rPr>
          <w:color w:val="000000"/>
          <w:lang w:val="uk-UA" w:eastAsia="uk-UA"/>
        </w:rPr>
        <w:t>– оцінка зони поширення НС, яку можуть ініціювати кожне з виявлених джерел небезпеки</w:t>
      </w:r>
      <w:r w:rsidRPr="00372CB3">
        <w:rPr>
          <w:lang w:val="uk-UA" w:eastAsia="uk-UA"/>
        </w:rPr>
        <w:t>;</w:t>
      </w:r>
    </w:p>
    <w:p w:rsidR="00372CB3" w:rsidRPr="00AD2244"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pacing w:val="-12"/>
          <w:lang w:val="uk-UA" w:eastAsia="uk-UA"/>
        </w:rPr>
      </w:pPr>
      <w:r w:rsidRPr="00AD2244">
        <w:rPr>
          <w:color w:val="000000"/>
          <w:spacing w:val="-12"/>
          <w:lang w:val="uk-UA" w:eastAsia="uk-UA"/>
        </w:rPr>
        <w:t>– оцінка можливих наслідків НС для кожного з джерел небезпеки</w:t>
      </w:r>
      <w:r w:rsidRPr="00AD2244">
        <w:rPr>
          <w:spacing w:val="-12"/>
          <w:lang w:val="uk-UA" w:eastAsia="uk-UA"/>
        </w:rPr>
        <w:t>;</w:t>
      </w:r>
    </w:p>
    <w:p w:rsidR="00372CB3" w:rsidRPr="00AD2244"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pacing w:val="-4"/>
          <w:lang w:val="uk-UA" w:eastAsia="uk-UA"/>
        </w:rPr>
      </w:pPr>
      <w:r w:rsidRPr="00372CB3">
        <w:rPr>
          <w:color w:val="000000"/>
          <w:lang w:val="uk-UA" w:eastAsia="uk-UA"/>
        </w:rPr>
        <w:t>– </w:t>
      </w:r>
      <w:r w:rsidRPr="00AD2244">
        <w:rPr>
          <w:color w:val="000000"/>
          <w:spacing w:val="-4"/>
          <w:lang w:val="uk-UA" w:eastAsia="uk-UA"/>
        </w:rPr>
        <w:t>встановлення максимально можливих рівнів НС для кожного з</w:t>
      </w:r>
      <w:r w:rsidR="00AD2244" w:rsidRPr="00AD2244">
        <w:rPr>
          <w:color w:val="000000"/>
          <w:spacing w:val="-4"/>
          <w:lang w:val="uk-UA" w:eastAsia="uk-UA"/>
        </w:rPr>
        <w:t xml:space="preserve"> </w:t>
      </w:r>
      <w:r w:rsidRPr="00AD2244">
        <w:rPr>
          <w:color w:val="000000"/>
          <w:spacing w:val="-4"/>
          <w:lang w:val="uk-UA" w:eastAsia="uk-UA"/>
        </w:rPr>
        <w:t>джерел небезпеки</w:t>
      </w:r>
      <w:r w:rsidRPr="00AD2244">
        <w:rPr>
          <w:spacing w:val="-4"/>
          <w:lang w:val="uk-UA" w:eastAsia="uk-UA"/>
        </w:rPr>
        <w:t xml:space="preserve">, – </w:t>
      </w:r>
      <w:r w:rsidRPr="00AD2244">
        <w:rPr>
          <w:color w:val="000000"/>
          <w:spacing w:val="-4"/>
          <w:lang w:val="uk-UA" w:eastAsia="uk-UA"/>
        </w:rPr>
        <w:t xml:space="preserve">потребують проведення розрахунків, приклади яких не наведено. Очевидно, що ці етапи здебільшого відносяться до розрахунків параметрів небезпеки вже ідентифікованого ПНО, тобто до визначення рівня потенційної небезпеки. Крім того, зазначені етапи, </w:t>
      </w:r>
      <w:r w:rsidRPr="00AD2244">
        <w:rPr>
          <w:color w:val="000000"/>
          <w:spacing w:val="-4"/>
          <w:lang w:val="uk-UA"/>
        </w:rPr>
        <w:t xml:space="preserve">на відміну від попередніх, </w:t>
      </w:r>
      <w:r w:rsidRPr="00AD2244">
        <w:rPr>
          <w:color w:val="000000"/>
          <w:spacing w:val="-4"/>
          <w:lang w:val="uk-UA" w:eastAsia="uk-UA"/>
        </w:rPr>
        <w:t>потребують специфічних знань і відповідного рівня освіти.</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val="uk-UA" w:eastAsia="uk-UA"/>
        </w:rPr>
      </w:pPr>
      <w:r w:rsidRPr="00372CB3">
        <w:rPr>
          <w:color w:val="000000"/>
          <w:lang w:val="uk-UA" w:eastAsia="uk-UA"/>
        </w:rPr>
        <w:t>3) Такі етапи, як:</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eastAsia="uk-UA"/>
        </w:rPr>
      </w:pPr>
      <w:r w:rsidRPr="00372CB3">
        <w:rPr>
          <w:lang w:val="uk-UA" w:eastAsia="uk-UA"/>
        </w:rPr>
        <w:t xml:space="preserve">– вибір кодів НС, виникнення яких можливе на об’єкті господарської діяльності, згідно з класифікацією </w:t>
      </w:r>
      <w:bookmarkStart w:id="7" w:name="o45"/>
      <w:bookmarkEnd w:id="7"/>
      <w:r w:rsidRPr="00372CB3">
        <w:rPr>
          <w:lang w:val="uk-UA" w:eastAsia="uk-UA"/>
        </w:rPr>
        <w:t>НС;</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val="uk-UA" w:eastAsia="uk-UA"/>
        </w:rPr>
      </w:pPr>
      <w:r w:rsidRPr="00372CB3">
        <w:rPr>
          <w:lang w:val="uk-UA" w:eastAsia="uk-UA"/>
        </w:rPr>
        <w:t xml:space="preserve">– аналіз показників ознак НС та визначення їх </w:t>
      </w:r>
      <w:proofErr w:type="spellStart"/>
      <w:r w:rsidRPr="00372CB3">
        <w:rPr>
          <w:lang w:val="uk-UA" w:eastAsia="uk-UA"/>
        </w:rPr>
        <w:t>порогових</w:t>
      </w:r>
      <w:proofErr w:type="spellEnd"/>
      <w:r w:rsidRPr="00372CB3">
        <w:rPr>
          <w:lang w:val="uk-UA" w:eastAsia="uk-UA"/>
        </w:rPr>
        <w:t xml:space="preserve"> значень з використанням класифікаційних ознак НС, –</w:t>
      </w:r>
      <w:r>
        <w:rPr>
          <w:lang w:val="uk-UA" w:eastAsia="uk-UA"/>
        </w:rPr>
        <w:t xml:space="preserve"> </w:t>
      </w:r>
      <w:r w:rsidRPr="00372CB3">
        <w:rPr>
          <w:lang w:val="uk-UA" w:eastAsia="uk-UA"/>
        </w:rPr>
        <w:t>повинні підсумовувати проведені розрахунки.</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val="uk-UA" w:eastAsia="uk-UA"/>
        </w:rPr>
      </w:pPr>
      <w:r w:rsidRPr="00372CB3">
        <w:rPr>
          <w:color w:val="000000"/>
          <w:lang w:val="uk-UA" w:eastAsia="uk-UA"/>
        </w:rPr>
        <w:t>Етапи, зазначені в пунктах 2) і 3), потребують проведення значної кількості розрахунків, тобто ці</w:t>
      </w:r>
      <w:r>
        <w:rPr>
          <w:color w:val="000000"/>
          <w:lang w:val="uk-UA" w:eastAsia="uk-UA"/>
        </w:rPr>
        <w:t xml:space="preserve"> </w:t>
      </w:r>
      <w:r w:rsidRPr="00372CB3">
        <w:rPr>
          <w:color w:val="000000"/>
          <w:lang w:val="uk-UA" w:eastAsia="uk-UA"/>
        </w:rPr>
        <w:t xml:space="preserve">етапи необхідні для визначення ступеня небезпеки, а не факту її наявності. </w:t>
      </w:r>
    </w:p>
    <w:p w:rsidR="00372CB3" w:rsidRPr="00372CB3" w:rsidRDefault="00372CB3" w:rsidP="0037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val="uk-UA"/>
        </w:rPr>
      </w:pPr>
      <w:r w:rsidRPr="00372CB3">
        <w:rPr>
          <w:color w:val="000000"/>
          <w:lang w:val="uk-UA" w:eastAsia="uk-UA"/>
        </w:rPr>
        <w:t>На підставі проведеного аналізу, інститутом підготовлено обґрунтування необхідних змін до нормативно-правових актів, які регламентують процеси ідентифікації та паспортизації ПНО.</w:t>
      </w:r>
      <w:r w:rsidRPr="00372CB3">
        <w:rPr>
          <w:color w:val="000000"/>
          <w:lang w:val="uk-UA"/>
        </w:rPr>
        <w:t xml:space="preserve"> </w:t>
      </w:r>
    </w:p>
    <w:p w:rsidR="00955193" w:rsidRPr="00AC1D0B" w:rsidRDefault="00955193" w:rsidP="0045761C">
      <w:pPr>
        <w:widowControl w:val="0"/>
        <w:ind w:right="74"/>
        <w:jc w:val="center"/>
        <w:rPr>
          <w:bCs/>
          <w:color w:val="000000"/>
          <w:lang w:val="uk-UA"/>
        </w:rPr>
      </w:pPr>
    </w:p>
    <w:p w:rsidR="00955193" w:rsidRPr="00AC1D0B" w:rsidRDefault="00955193" w:rsidP="0045761C">
      <w:pPr>
        <w:widowControl w:val="0"/>
        <w:ind w:right="74"/>
        <w:jc w:val="center"/>
        <w:rPr>
          <w:bCs/>
          <w:color w:val="000000"/>
          <w:lang w:val="uk-UA"/>
        </w:rPr>
      </w:pPr>
    </w:p>
    <w:p w:rsidR="0045761C" w:rsidRPr="0045761C" w:rsidRDefault="0045761C" w:rsidP="0045761C">
      <w:pPr>
        <w:widowControl w:val="0"/>
        <w:ind w:right="74"/>
        <w:jc w:val="center"/>
        <w:rPr>
          <w:b/>
          <w:color w:val="000000"/>
          <w:kern w:val="28"/>
        </w:rPr>
      </w:pPr>
      <w:r w:rsidRPr="0045761C">
        <w:rPr>
          <w:b/>
          <w:color w:val="000000"/>
          <w:kern w:val="28"/>
        </w:rPr>
        <w:t>ОПТИМАЛЬНЫЕ ПРАВИЛА ПРОГНОЗИРОВАНИЯ ЧРЕЗВЫЧАЙНЫХ СИТУАЦИЙ В УСЛОВИЯХ АПРИОРНОЙ НЕОПРЕДЕЛЕННОСТИ</w:t>
      </w:r>
    </w:p>
    <w:p w:rsidR="0045761C" w:rsidRPr="0045761C" w:rsidRDefault="0045761C" w:rsidP="0045761C">
      <w:pPr>
        <w:widowControl w:val="0"/>
        <w:ind w:right="74"/>
        <w:jc w:val="center"/>
        <w:outlineLvl w:val="0"/>
        <w:rPr>
          <w:b/>
          <w:color w:val="000000"/>
          <w:kern w:val="28"/>
        </w:rPr>
      </w:pPr>
      <w:r w:rsidRPr="0045761C">
        <w:rPr>
          <w:b/>
          <w:color w:val="000000"/>
          <w:kern w:val="28"/>
        </w:rPr>
        <w:t>Поспелов Б. Б., Андронов В. А.</w:t>
      </w:r>
    </w:p>
    <w:p w:rsidR="0045761C" w:rsidRPr="0045761C" w:rsidRDefault="0045761C" w:rsidP="0045761C">
      <w:pPr>
        <w:widowControl w:val="0"/>
        <w:ind w:right="74"/>
        <w:jc w:val="center"/>
        <w:rPr>
          <w:b/>
          <w:i/>
          <w:color w:val="000000"/>
          <w:kern w:val="28"/>
        </w:rPr>
      </w:pPr>
      <w:r w:rsidRPr="0045761C">
        <w:rPr>
          <w:b/>
          <w:i/>
          <w:color w:val="000000"/>
          <w:kern w:val="28"/>
        </w:rPr>
        <w:t xml:space="preserve">Национальный университет гражданской защиты Украины, </w:t>
      </w:r>
      <w:proofErr w:type="gramStart"/>
      <w:r w:rsidRPr="0045761C">
        <w:rPr>
          <w:b/>
          <w:i/>
          <w:color w:val="000000"/>
          <w:kern w:val="28"/>
        </w:rPr>
        <w:t>г</w:t>
      </w:r>
      <w:proofErr w:type="gramEnd"/>
      <w:r w:rsidRPr="0045761C">
        <w:rPr>
          <w:b/>
          <w:i/>
          <w:color w:val="000000"/>
          <w:kern w:val="28"/>
        </w:rPr>
        <w:t>. Харьков</w:t>
      </w:r>
    </w:p>
    <w:p w:rsidR="0045761C" w:rsidRPr="00955193" w:rsidRDefault="0045761C" w:rsidP="0045761C">
      <w:pPr>
        <w:widowControl w:val="0"/>
        <w:ind w:right="74"/>
        <w:rPr>
          <w:color w:val="000000"/>
          <w:kern w:val="28"/>
          <w:sz w:val="16"/>
          <w:szCs w:val="16"/>
        </w:rPr>
      </w:pPr>
    </w:p>
    <w:p w:rsidR="0045761C" w:rsidRPr="0045761C" w:rsidRDefault="0045761C" w:rsidP="00223646">
      <w:pPr>
        <w:ind w:right="74" w:firstLine="567"/>
        <w:jc w:val="both"/>
      </w:pPr>
      <w:r w:rsidRPr="0045761C">
        <w:t xml:space="preserve">Общая тенденция роста частоты, интенсивности чрезвычайных ситуаций (ЧС) и материальных убытков свидетельствуют о низкой эффективности своевременного выявления ЧС. Поэтому в последнее время акцент смещается в </w:t>
      </w:r>
      <w:r w:rsidRPr="0045761C">
        <w:lastRenderedPageBreak/>
        <w:t>сторону прогнозирования ЧС. В этой связи одной из актуальных становится проблема оптимизации правил прогнозирования ЧС.</w:t>
      </w:r>
    </w:p>
    <w:p w:rsidR="0045761C" w:rsidRPr="0045761C" w:rsidRDefault="0045761C" w:rsidP="00223646">
      <w:pPr>
        <w:ind w:firstLine="567"/>
        <w:jc w:val="both"/>
      </w:pPr>
      <w:r w:rsidRPr="0045761C">
        <w:t>Несмотря на достаточное развитие и широкое освещение в литературе статистической методологии, ее использование в практике прогнозирования ЧС оказывается явно недостаточным. Классическая методология, используя байесовский подход, базируется</w:t>
      </w:r>
      <w:r w:rsidR="003D23D6">
        <w:rPr>
          <w:lang w:val="uk-UA"/>
        </w:rPr>
        <w:t>,</w:t>
      </w:r>
      <w:r w:rsidRPr="0045761C">
        <w:t xml:space="preserve"> кроме критериев оптимальности</w:t>
      </w:r>
      <w:r w:rsidR="003D23D6">
        <w:rPr>
          <w:lang w:val="uk-UA"/>
        </w:rPr>
        <w:t>,</w:t>
      </w:r>
      <w:r w:rsidRPr="0045761C">
        <w:t xml:space="preserve"> на большом объеме априорных сведений о наблюдаемых явлениях. Однако реальным данным мониторинга состояний потенциально опасных объектов (ПОО) обычно присуща априорная неопределенность о наблюдаемых состояниях. В частности</w:t>
      </w:r>
      <w:r w:rsidR="003D23D6">
        <w:rPr>
          <w:lang w:val="uk-UA"/>
        </w:rPr>
        <w:t>,</w:t>
      </w:r>
      <w:r w:rsidRPr="0045761C">
        <w:t xml:space="preserve"> это касается невозможности точного знания функций потерь для оптимизации правил прогнозирования ЧС.</w:t>
      </w:r>
    </w:p>
    <w:p w:rsidR="0045761C" w:rsidRPr="0045761C" w:rsidRDefault="0045761C" w:rsidP="00223646">
      <w:pPr>
        <w:ind w:firstLine="567"/>
        <w:jc w:val="both"/>
      </w:pPr>
      <w:r w:rsidRPr="0045761C">
        <w:t>В работе рассматривается применение неклассического подхода, развиваемого Я.</w:t>
      </w:r>
      <w:r w:rsidR="005D15F9">
        <w:rPr>
          <w:lang w:val="uk-UA"/>
        </w:rPr>
        <w:t> </w:t>
      </w:r>
      <w:r w:rsidRPr="0045761C">
        <w:t>З.</w:t>
      </w:r>
      <w:r w:rsidR="005D15F9">
        <w:rPr>
          <w:lang w:val="uk-UA"/>
        </w:rPr>
        <w:t> </w:t>
      </w:r>
      <w:proofErr w:type="spellStart"/>
      <w:r w:rsidRPr="0045761C">
        <w:t>Цыпкиным</w:t>
      </w:r>
      <w:proofErr w:type="spellEnd"/>
      <w:r w:rsidRPr="0045761C">
        <w:t>, к оптимизации правил прогнозирования ЧС системами мониторинга состояний ПОО в условиях невозможности точного знания функций потерь. Основным отличием рассмотренного оптимального правила прогнозирования ЧС является то, что разделяющая функция в нем определяется функциями потерь произвольного вида, задаваемых с точностью до некоторого составного вектора параметров и зависящих от самих наблюдаемых данных. При этом априорная информация о возможных состояниях ПОО полагается известной и может быть получена на основе статистической обработки документальных данных о реальной статистике ЧС различных объектов, например, или задаваться для случая полной неопределенности.</w:t>
      </w:r>
    </w:p>
    <w:p w:rsidR="0045761C" w:rsidRPr="0045761C" w:rsidRDefault="0045761C" w:rsidP="00223646">
      <w:pPr>
        <w:ind w:firstLine="567"/>
        <w:jc w:val="both"/>
      </w:pPr>
      <w:r w:rsidRPr="0045761C">
        <w:t xml:space="preserve">Сформулированы оптимальные в смысле минимума среднего риска правила прогнозирования для трех и двух возможных состояний ПОО. Рассматривается применение неклассического подхода к решению бинарной задачи наилучшего прогнозирования двух возможных состояний ПОО (наличия и отсутствия ЧС на объекте). Показано, что в этом случае для постоянных функций потерь оптимальное правило прогнозирования совпадает с известным правилом бинарного обнаружения двух гипотез. </w:t>
      </w:r>
    </w:p>
    <w:p w:rsidR="0045761C" w:rsidRPr="00AC1D0B" w:rsidRDefault="0045761C" w:rsidP="00223646">
      <w:pPr>
        <w:ind w:firstLine="567"/>
        <w:jc w:val="both"/>
        <w:rPr>
          <w:lang w:val="uk-UA"/>
        </w:rPr>
      </w:pPr>
    </w:p>
    <w:p w:rsidR="00D14089" w:rsidRPr="00AC1D0B" w:rsidRDefault="00D14089" w:rsidP="00223646">
      <w:pPr>
        <w:ind w:firstLine="567"/>
        <w:jc w:val="both"/>
        <w:rPr>
          <w:lang w:val="uk-UA"/>
        </w:rPr>
      </w:pPr>
    </w:p>
    <w:p w:rsidR="00A34379" w:rsidRPr="004E1EC2" w:rsidRDefault="00A34379" w:rsidP="00A34379">
      <w:pPr>
        <w:widowControl w:val="0"/>
        <w:jc w:val="center"/>
        <w:rPr>
          <w:b/>
          <w:lang w:val="uk-UA"/>
        </w:rPr>
      </w:pPr>
      <w:r w:rsidRPr="004E1EC2">
        <w:rPr>
          <w:b/>
          <w:lang w:val="uk-UA"/>
        </w:rPr>
        <w:lastRenderedPageBreak/>
        <w:t xml:space="preserve">ВИЗНАЧЕННЯ ПЕРЕЛІКУ ОСНОВНИХ ПОМИЛОК ЗАГАЛЬНОГО ХАРАКТЕРУ </w:t>
      </w:r>
      <w:r w:rsidRPr="004E1EC2">
        <w:rPr>
          <w:b/>
          <w:spacing w:val="-2"/>
          <w:lang w:val="uk-UA"/>
        </w:rPr>
        <w:t xml:space="preserve">ЕЛЕКТРОННИХ </w:t>
      </w:r>
      <w:r w:rsidRPr="004E1EC2">
        <w:rPr>
          <w:b/>
          <w:lang w:val="uk-UA"/>
        </w:rPr>
        <w:t xml:space="preserve">ПАСПОРТІВ ПОТЕНЦІЙНО НЕБЕЗПЕЧНИХ ОБ’ЄКТІВ, ЯКІ </w:t>
      </w:r>
      <w:r w:rsidRPr="004E1EC2">
        <w:rPr>
          <w:b/>
          <w:spacing w:val="-2"/>
          <w:lang w:val="uk-UA"/>
        </w:rPr>
        <w:t xml:space="preserve">ПІДЛЯГАЮТЬ </w:t>
      </w:r>
      <w:r w:rsidRPr="004E1EC2">
        <w:rPr>
          <w:b/>
          <w:spacing w:val="-4"/>
          <w:lang w:val="uk-UA"/>
        </w:rPr>
        <w:t>ВХІДНОМУ КОНТРОЛЮ ПРИ НАДХОДЖЕННІ НА РЕЄСТРАЦІЮ</w:t>
      </w:r>
    </w:p>
    <w:p w:rsidR="00A34379" w:rsidRPr="004E1EC2" w:rsidRDefault="00A34379" w:rsidP="00A34379">
      <w:pPr>
        <w:jc w:val="center"/>
        <w:rPr>
          <w:b/>
          <w:lang w:val="uk-UA"/>
        </w:rPr>
      </w:pPr>
      <w:r w:rsidRPr="004E1EC2">
        <w:rPr>
          <w:b/>
          <w:lang w:val="uk-UA"/>
        </w:rPr>
        <w:t>Рева І. А.</w:t>
      </w:r>
    </w:p>
    <w:p w:rsidR="00A34379" w:rsidRPr="004E1EC2" w:rsidRDefault="00A34379" w:rsidP="00A34379">
      <w:pPr>
        <w:jc w:val="center"/>
        <w:rPr>
          <w:b/>
          <w:i/>
          <w:lang w:val="uk-UA"/>
        </w:rPr>
      </w:pPr>
      <w:r w:rsidRPr="004E1EC2">
        <w:rPr>
          <w:b/>
          <w:i/>
          <w:lang w:val="uk-UA"/>
        </w:rPr>
        <w:t xml:space="preserve">Науково-дослідний, проектно-конструкторський та технологічний інститут </w:t>
      </w:r>
      <w:proofErr w:type="spellStart"/>
      <w:r w:rsidRPr="004E1EC2">
        <w:rPr>
          <w:b/>
          <w:i/>
          <w:lang w:val="uk-UA"/>
        </w:rPr>
        <w:t>мікрографії</w:t>
      </w:r>
      <w:proofErr w:type="spellEnd"/>
      <w:r w:rsidRPr="004E1EC2">
        <w:rPr>
          <w:b/>
          <w:i/>
          <w:lang w:val="uk-UA"/>
        </w:rPr>
        <w:t>, м. Харків</w:t>
      </w:r>
    </w:p>
    <w:p w:rsidR="00A34379" w:rsidRPr="004E1EC2" w:rsidRDefault="00A34379" w:rsidP="00A34379">
      <w:pPr>
        <w:widowControl w:val="0"/>
        <w:ind w:firstLine="720"/>
        <w:jc w:val="both"/>
        <w:rPr>
          <w:sz w:val="16"/>
          <w:szCs w:val="16"/>
          <w:lang w:val="uk-UA"/>
        </w:rPr>
      </w:pPr>
    </w:p>
    <w:p w:rsidR="00A34379" w:rsidRPr="004E1EC2" w:rsidRDefault="00A34379" w:rsidP="00A34379">
      <w:pPr>
        <w:spacing w:line="235" w:lineRule="auto"/>
        <w:ind w:firstLine="709"/>
        <w:jc w:val="both"/>
        <w:rPr>
          <w:lang w:val="uk-UA"/>
        </w:rPr>
      </w:pPr>
      <w:r w:rsidRPr="004E1EC2">
        <w:rPr>
          <w:lang w:val="uk-UA"/>
        </w:rPr>
        <w:t>Об’єктом дослідження є</w:t>
      </w:r>
      <w:r w:rsidR="004E1EC2">
        <w:rPr>
          <w:lang w:val="uk-UA"/>
        </w:rPr>
        <w:t xml:space="preserve"> </w:t>
      </w:r>
      <w:r w:rsidRPr="004E1EC2">
        <w:rPr>
          <w:lang w:val="uk-UA"/>
        </w:rPr>
        <w:t>дані електронних паспортів потенційно небезпечних об’єктів (далі – ПНО), які надходять</w:t>
      </w:r>
      <w:r w:rsidR="004E1EC2">
        <w:rPr>
          <w:lang w:val="uk-UA"/>
        </w:rPr>
        <w:t xml:space="preserve"> </w:t>
      </w:r>
      <w:r w:rsidRPr="004E1EC2">
        <w:rPr>
          <w:lang w:val="uk-UA"/>
        </w:rPr>
        <w:t>на реєстрацію в Державному реєстрі потенційно небезпечних об’єктів</w:t>
      </w:r>
      <w:r w:rsidR="004E1EC2">
        <w:rPr>
          <w:lang w:val="uk-UA"/>
        </w:rPr>
        <w:t xml:space="preserve"> </w:t>
      </w:r>
      <w:r w:rsidRPr="004E1EC2">
        <w:rPr>
          <w:bCs/>
          <w:lang w:val="uk-UA"/>
        </w:rPr>
        <w:t>(далі – Реєстр).</w:t>
      </w:r>
    </w:p>
    <w:p w:rsidR="00A34379" w:rsidRPr="004E1EC2" w:rsidRDefault="00A34379" w:rsidP="00A34379">
      <w:pPr>
        <w:widowControl w:val="0"/>
        <w:spacing w:line="235" w:lineRule="auto"/>
        <w:ind w:firstLine="720"/>
        <w:jc w:val="both"/>
        <w:rPr>
          <w:lang w:val="uk-UA"/>
        </w:rPr>
      </w:pPr>
      <w:r w:rsidRPr="004E1EC2">
        <w:rPr>
          <w:lang w:val="uk-UA"/>
        </w:rPr>
        <w:t>Методи дослідження – аналітично-дослідний та теоретичний: аналіз, систематизація даних про ПНО.</w:t>
      </w:r>
    </w:p>
    <w:p w:rsidR="00A34379" w:rsidRPr="004E1EC2" w:rsidRDefault="00A34379" w:rsidP="00A34379">
      <w:pPr>
        <w:spacing w:line="235" w:lineRule="auto"/>
        <w:ind w:firstLine="709"/>
        <w:jc w:val="both"/>
        <w:rPr>
          <w:lang w:val="uk-UA"/>
        </w:rPr>
      </w:pPr>
      <w:r w:rsidRPr="004E1EC2">
        <w:rPr>
          <w:lang w:val="uk-UA"/>
        </w:rPr>
        <w:t>Для запобігання реєстрації в Реєстрі неякісної інформації про об’єкти пропонується автоматизувати вхідний контроль якості наповнення електронних паспортів ПНО.</w:t>
      </w:r>
    </w:p>
    <w:p w:rsidR="00A34379" w:rsidRPr="004E1EC2" w:rsidRDefault="00A34379" w:rsidP="00A34379">
      <w:pPr>
        <w:spacing w:line="235" w:lineRule="auto"/>
        <w:ind w:firstLine="709"/>
        <w:jc w:val="both"/>
        <w:rPr>
          <w:lang w:val="uk-UA"/>
        </w:rPr>
      </w:pPr>
      <w:r w:rsidRPr="004E1EC2">
        <w:rPr>
          <w:lang w:val="uk-UA"/>
        </w:rPr>
        <w:t>Під час дослідження проаналізовано та систематизовано дані 400 паспортів ПНО, які надійшли до НДІ </w:t>
      </w:r>
      <w:proofErr w:type="spellStart"/>
      <w:r w:rsidRPr="004E1EC2">
        <w:rPr>
          <w:lang w:val="uk-UA"/>
        </w:rPr>
        <w:t>мікрографії</w:t>
      </w:r>
      <w:proofErr w:type="spellEnd"/>
      <w:r w:rsidRPr="004E1EC2">
        <w:rPr>
          <w:lang w:val="uk-UA"/>
        </w:rPr>
        <w:t xml:space="preserve"> на реєстрацію в Реєстрі за формою 1НС протягом 2015–2016 років, щодо їхньої відповідності чинним нормативним та нормативно-правовим документам із паспортизації ПНО і ведення Реєстр</w:t>
      </w:r>
      <w:r w:rsidRPr="004E1EC2">
        <w:rPr>
          <w:spacing w:val="-12"/>
          <w:lang w:val="uk-UA"/>
        </w:rPr>
        <w:t>у та</w:t>
      </w:r>
      <w:r w:rsidRPr="004E1EC2">
        <w:rPr>
          <w:lang w:val="uk-UA"/>
        </w:rPr>
        <w:t xml:space="preserve"> визначено перелік помилок загального характеру, які виникають під час заповнення паспортів ПНО</w:t>
      </w:r>
      <w:r w:rsidR="004E1EC2">
        <w:rPr>
          <w:lang w:val="uk-UA"/>
        </w:rPr>
        <w:t xml:space="preserve"> </w:t>
      </w:r>
      <w:r w:rsidRPr="004E1EC2">
        <w:rPr>
          <w:lang w:val="uk-UA"/>
        </w:rPr>
        <w:t>відповідальними особами та підлягають вхідному контролю при надходженні на реєстрацію, а саме:</w:t>
      </w:r>
    </w:p>
    <w:p w:rsidR="00A34379" w:rsidRPr="004E1EC2" w:rsidRDefault="00A34379" w:rsidP="00A34379">
      <w:pPr>
        <w:widowControl w:val="0"/>
        <w:spacing w:line="235" w:lineRule="auto"/>
        <w:jc w:val="both"/>
        <w:rPr>
          <w:lang w:val="uk-UA"/>
        </w:rPr>
      </w:pPr>
      <w:r w:rsidRPr="004E1EC2">
        <w:rPr>
          <w:rFonts w:ascii="Cambria Math" w:hAnsi="Cambria Math" w:cs="Cambria Math"/>
          <w:lang w:val="uk-UA"/>
        </w:rPr>
        <w:t>‒</w:t>
      </w:r>
      <w:r w:rsidRPr="004E1EC2">
        <w:rPr>
          <w:lang w:val="uk-UA"/>
        </w:rPr>
        <w:t> невідповідність наданої форми паспорта ПНО основному виду господарської діяльності ПНО;</w:t>
      </w:r>
    </w:p>
    <w:p w:rsidR="00A34379" w:rsidRPr="004E1EC2" w:rsidRDefault="00A34379" w:rsidP="00A34379">
      <w:pPr>
        <w:widowControl w:val="0"/>
        <w:spacing w:line="235" w:lineRule="auto"/>
        <w:jc w:val="both"/>
        <w:rPr>
          <w:lang w:val="uk-UA"/>
        </w:rPr>
      </w:pPr>
      <w:r w:rsidRPr="004E1EC2">
        <w:rPr>
          <w:lang w:val="uk-UA"/>
        </w:rPr>
        <w:t>– наявність ознак заповнення одного паспорта ПНО на декілька об’єктів;</w:t>
      </w:r>
    </w:p>
    <w:p w:rsidR="00A34379" w:rsidRPr="004E1EC2" w:rsidRDefault="00A34379" w:rsidP="00A34379">
      <w:pPr>
        <w:widowControl w:val="0"/>
        <w:spacing w:line="235" w:lineRule="auto"/>
        <w:jc w:val="both"/>
        <w:rPr>
          <w:lang w:val="uk-UA"/>
        </w:rPr>
      </w:pPr>
      <w:r w:rsidRPr="004E1EC2">
        <w:rPr>
          <w:lang w:val="uk-UA"/>
        </w:rPr>
        <w:t>– надання у паспорті ПНО неповної інформації про об’єкт;</w:t>
      </w:r>
    </w:p>
    <w:p w:rsidR="00A34379" w:rsidRPr="004E1EC2" w:rsidRDefault="00A34379" w:rsidP="00A34379">
      <w:pPr>
        <w:widowControl w:val="0"/>
        <w:spacing w:line="235" w:lineRule="auto"/>
        <w:jc w:val="both"/>
        <w:rPr>
          <w:lang w:val="uk-UA"/>
        </w:rPr>
      </w:pPr>
      <w:r w:rsidRPr="004E1EC2">
        <w:rPr>
          <w:lang w:val="uk-UA"/>
        </w:rPr>
        <w:t>– суперечливість даних розділів паспорта ПНО;</w:t>
      </w:r>
    </w:p>
    <w:p w:rsidR="00A34379" w:rsidRPr="004E1EC2" w:rsidRDefault="00A34379" w:rsidP="00A34379">
      <w:pPr>
        <w:widowControl w:val="0"/>
        <w:spacing w:line="235" w:lineRule="auto"/>
        <w:jc w:val="both"/>
        <w:rPr>
          <w:lang w:val="uk-UA"/>
        </w:rPr>
      </w:pPr>
      <w:r w:rsidRPr="004E1EC2">
        <w:rPr>
          <w:lang w:val="uk-UA"/>
        </w:rPr>
        <w:t>– невідповідність кількісних даних, зазначених у формі паспорта ПНО, одиницям вимірювання та параметрам виробничої потужності ПНО;</w:t>
      </w:r>
    </w:p>
    <w:p w:rsidR="00A34379" w:rsidRPr="004E1EC2" w:rsidRDefault="00A34379" w:rsidP="00A34379">
      <w:pPr>
        <w:widowControl w:val="0"/>
        <w:spacing w:line="235" w:lineRule="auto"/>
        <w:jc w:val="both"/>
        <w:rPr>
          <w:lang w:val="uk-UA"/>
        </w:rPr>
      </w:pPr>
      <w:r w:rsidRPr="004E1EC2">
        <w:rPr>
          <w:lang w:val="uk-UA"/>
        </w:rPr>
        <w:t>– невідповідність якісних даних паспорта ПНО вимогам форми паспорта ПНО;</w:t>
      </w:r>
    </w:p>
    <w:p w:rsidR="00A34379" w:rsidRPr="004E1EC2" w:rsidRDefault="00A34379" w:rsidP="00A34379">
      <w:pPr>
        <w:spacing w:line="235" w:lineRule="auto"/>
        <w:jc w:val="both"/>
        <w:rPr>
          <w:lang w:val="uk-UA"/>
        </w:rPr>
      </w:pPr>
      <w:r w:rsidRPr="004E1EC2">
        <w:rPr>
          <w:lang w:val="uk-UA"/>
        </w:rPr>
        <w:lastRenderedPageBreak/>
        <w:t>– невідповідність паспорта ПНО об’єкту</w:t>
      </w:r>
      <w:r w:rsidR="004E1EC2">
        <w:rPr>
          <w:lang w:val="uk-UA"/>
        </w:rPr>
        <w:t xml:space="preserve"> </w:t>
      </w:r>
      <w:r w:rsidRPr="004E1EC2">
        <w:rPr>
          <w:lang w:val="uk-UA"/>
        </w:rPr>
        <w:t>з Переліку ПНО, який затверджений комісією з питань техногенно-екологічної безпеки та надзвичайних ситуацій,</w:t>
      </w:r>
      <w:r w:rsidR="009B6320">
        <w:rPr>
          <w:lang w:val="uk-UA"/>
        </w:rPr>
        <w:t xml:space="preserve"> </w:t>
      </w:r>
      <w:r w:rsidRPr="004E1EC2">
        <w:rPr>
          <w:lang w:val="uk-UA"/>
        </w:rPr>
        <w:t>й об’єкту, зареєстрованому в Реєстрі.</w:t>
      </w:r>
    </w:p>
    <w:p w:rsidR="00A34379" w:rsidRPr="004E1EC2" w:rsidRDefault="00A34379" w:rsidP="009B6320">
      <w:pPr>
        <w:spacing w:line="235" w:lineRule="auto"/>
        <w:ind w:firstLine="567"/>
        <w:jc w:val="both"/>
        <w:rPr>
          <w:lang w:val="uk-UA"/>
        </w:rPr>
      </w:pPr>
      <w:r w:rsidRPr="004E1EC2">
        <w:rPr>
          <w:lang w:val="uk-UA"/>
        </w:rPr>
        <w:t>Визначення переліку помилок загального характеру унеможливить реєстрацію в Реєстрі неякісної інформації про ПНО та</w:t>
      </w:r>
      <w:r w:rsidR="004E1EC2">
        <w:rPr>
          <w:lang w:val="uk-UA"/>
        </w:rPr>
        <w:t xml:space="preserve"> </w:t>
      </w:r>
      <w:r w:rsidRPr="004E1EC2">
        <w:rPr>
          <w:lang w:val="uk-UA"/>
        </w:rPr>
        <w:t>дозволить розробити та формалізувати правила вхідного контролю якості електронних паспортів ПНО для його автоматизації.</w:t>
      </w:r>
    </w:p>
    <w:p w:rsidR="00A34379" w:rsidRPr="004E1EC2" w:rsidRDefault="00A34379" w:rsidP="00A34379">
      <w:pPr>
        <w:jc w:val="both"/>
        <w:rPr>
          <w:lang w:val="uk-UA"/>
        </w:rPr>
      </w:pPr>
    </w:p>
    <w:p w:rsidR="00A34379" w:rsidRDefault="00A34379" w:rsidP="00A34379">
      <w:pPr>
        <w:jc w:val="both"/>
        <w:rPr>
          <w:lang w:val="uk-UA"/>
        </w:rPr>
      </w:pPr>
    </w:p>
    <w:p w:rsidR="00D14089" w:rsidRDefault="00D14089" w:rsidP="00D14089">
      <w:pPr>
        <w:jc w:val="center"/>
        <w:rPr>
          <w:b/>
          <w:lang w:val="uk-UA"/>
        </w:rPr>
      </w:pPr>
      <w:r w:rsidRPr="007B54B7">
        <w:rPr>
          <w:b/>
          <w:lang w:val="uk-UA"/>
        </w:rPr>
        <w:t xml:space="preserve">СПОСІБ ВИЗНАЧЕННЯ ПОТРЕБИ У ФАХІВЦЯХ </w:t>
      </w:r>
    </w:p>
    <w:p w:rsidR="00D14089" w:rsidRPr="007B54B7" w:rsidRDefault="00D14089" w:rsidP="00D14089">
      <w:pPr>
        <w:jc w:val="center"/>
        <w:rPr>
          <w:b/>
          <w:lang w:val="uk-UA"/>
        </w:rPr>
      </w:pPr>
      <w:r w:rsidRPr="007B54B7">
        <w:rPr>
          <w:b/>
          <w:lang w:val="uk-UA"/>
        </w:rPr>
        <w:t>ДЛЯ ТЕРИТОРІАЛЬНИХ ОРГАНІВ ТА ПІДРОЗДІЛІВ</w:t>
      </w:r>
    </w:p>
    <w:p w:rsidR="00D14089" w:rsidRPr="007B54B7" w:rsidRDefault="00D14089" w:rsidP="00D14089">
      <w:pPr>
        <w:jc w:val="center"/>
        <w:rPr>
          <w:b/>
          <w:lang w:val="uk-UA"/>
        </w:rPr>
      </w:pPr>
      <w:r w:rsidRPr="007B54B7">
        <w:rPr>
          <w:b/>
          <w:lang w:val="uk-UA"/>
        </w:rPr>
        <w:t>ДСНС УКРАЇНИ</w:t>
      </w:r>
    </w:p>
    <w:p w:rsidR="00D14089" w:rsidRPr="0001141A" w:rsidRDefault="00D14089" w:rsidP="0001141A">
      <w:pPr>
        <w:jc w:val="center"/>
        <w:rPr>
          <w:b/>
          <w:lang w:val="uk-UA"/>
        </w:rPr>
      </w:pPr>
      <w:r w:rsidRPr="0001141A">
        <w:rPr>
          <w:b/>
          <w:lang w:val="uk-UA"/>
        </w:rPr>
        <w:t>Соболь</w:t>
      </w:r>
      <w:r w:rsidR="0001141A" w:rsidRPr="0001141A">
        <w:rPr>
          <w:b/>
          <w:lang w:val="uk-UA"/>
        </w:rPr>
        <w:t xml:space="preserve"> </w:t>
      </w:r>
      <w:r w:rsidR="0001141A">
        <w:rPr>
          <w:b/>
          <w:lang w:val="uk-UA"/>
        </w:rPr>
        <w:t>О. М.</w:t>
      </w:r>
      <w:r w:rsidRPr="0001141A">
        <w:rPr>
          <w:b/>
          <w:lang w:val="uk-UA"/>
        </w:rPr>
        <w:t>,</w:t>
      </w:r>
      <w:r w:rsidR="0001141A" w:rsidRPr="0001141A">
        <w:rPr>
          <w:b/>
          <w:lang w:val="uk-UA"/>
        </w:rPr>
        <w:t xml:space="preserve"> </w:t>
      </w:r>
      <w:proofErr w:type="spellStart"/>
      <w:r w:rsidRPr="0001141A">
        <w:rPr>
          <w:b/>
          <w:lang w:val="uk-UA"/>
        </w:rPr>
        <w:t>Ященко</w:t>
      </w:r>
      <w:proofErr w:type="spellEnd"/>
      <w:r w:rsidR="0001141A" w:rsidRPr="0001141A">
        <w:rPr>
          <w:b/>
          <w:lang w:val="uk-UA"/>
        </w:rPr>
        <w:t xml:space="preserve"> О.</w:t>
      </w:r>
      <w:r w:rsidR="0001141A">
        <w:rPr>
          <w:b/>
          <w:lang w:val="uk-UA"/>
        </w:rPr>
        <w:t xml:space="preserve"> </w:t>
      </w:r>
      <w:r w:rsidR="0001141A" w:rsidRPr="0001141A">
        <w:rPr>
          <w:b/>
          <w:lang w:val="uk-UA"/>
        </w:rPr>
        <w:t>А.</w:t>
      </w:r>
    </w:p>
    <w:p w:rsidR="00D14089" w:rsidRPr="0001141A" w:rsidRDefault="00D14089" w:rsidP="0001141A">
      <w:pPr>
        <w:jc w:val="center"/>
        <w:rPr>
          <w:b/>
          <w:i/>
          <w:lang w:val="uk-UA"/>
        </w:rPr>
      </w:pPr>
      <w:r w:rsidRPr="0001141A">
        <w:rPr>
          <w:b/>
          <w:i/>
          <w:lang w:val="uk-UA"/>
        </w:rPr>
        <w:t>Національний університет цивільного захисту України, м. Харків</w:t>
      </w:r>
    </w:p>
    <w:p w:rsidR="00D14089" w:rsidRPr="0001141A" w:rsidRDefault="00D14089" w:rsidP="00D14089">
      <w:pPr>
        <w:ind w:firstLine="567"/>
        <w:jc w:val="both"/>
        <w:rPr>
          <w:sz w:val="16"/>
          <w:szCs w:val="16"/>
          <w:lang w:val="uk-UA"/>
        </w:rPr>
      </w:pPr>
    </w:p>
    <w:p w:rsidR="00D14089" w:rsidRPr="007B54B7" w:rsidRDefault="00D14089" w:rsidP="00D14089">
      <w:pPr>
        <w:ind w:firstLine="567"/>
        <w:jc w:val="both"/>
        <w:rPr>
          <w:lang w:val="uk-UA" w:eastAsia="uk-UA"/>
        </w:rPr>
      </w:pPr>
      <w:r w:rsidRPr="007B54B7">
        <w:rPr>
          <w:lang w:val="uk-UA" w:eastAsia="uk-UA"/>
        </w:rPr>
        <w:t>Успішна реалізація державної політики у галузі вищої освіти вимагає визначення потреб ринку робочої сили у фахівцях відповідних категорій та напрямів підготовки.</w:t>
      </w:r>
    </w:p>
    <w:p w:rsidR="00D14089" w:rsidRPr="007B54B7" w:rsidRDefault="00D14089" w:rsidP="00D14089">
      <w:pPr>
        <w:ind w:firstLine="567"/>
        <w:contextualSpacing/>
        <w:jc w:val="both"/>
        <w:rPr>
          <w:color w:val="000000"/>
          <w:lang w:val="uk-UA" w:eastAsia="uk-UA"/>
        </w:rPr>
      </w:pPr>
      <w:r w:rsidRPr="007B54B7">
        <w:rPr>
          <w:lang w:val="uk-UA" w:eastAsia="uk-UA"/>
        </w:rPr>
        <w:t>Що стосується ДСНС України, то</w:t>
      </w:r>
      <w:r>
        <w:rPr>
          <w:lang w:val="uk-UA" w:eastAsia="uk-UA"/>
        </w:rPr>
        <w:t xml:space="preserve"> для розв’язання вказаного завдання</w:t>
      </w:r>
      <w:r w:rsidRPr="007B54B7">
        <w:rPr>
          <w:lang w:val="uk-UA" w:eastAsia="uk-UA"/>
        </w:rPr>
        <w:t xml:space="preserve">, перш за все, необхідно визначити граничну штатну чисельність </w:t>
      </w:r>
      <w:r>
        <w:rPr>
          <w:lang w:val="uk-UA" w:eastAsia="uk-UA"/>
        </w:rPr>
        <w:t xml:space="preserve">відповідних </w:t>
      </w:r>
      <w:r w:rsidRPr="007B54B7">
        <w:rPr>
          <w:lang w:val="uk-UA" w:eastAsia="uk-UA"/>
        </w:rPr>
        <w:t xml:space="preserve">органів та підрозділів. Наступний крок – </w:t>
      </w:r>
      <w:r w:rsidRPr="007B54B7">
        <w:rPr>
          <w:color w:val="000000"/>
          <w:lang w:val="uk-UA" w:eastAsia="uk-UA"/>
        </w:rPr>
        <w:t>визначити кількість посад, що заміщуються фахівцями, які здобули відповідній освітній ступінь за певною спеціальністю. Далі – необхідно обчислити некомплект на зазначених посадах і здійснювати розрахунок потреби у фахівцях таким чином:</w:t>
      </w:r>
    </w:p>
    <w:p w:rsidR="00D14089" w:rsidRPr="00AC1D0B" w:rsidRDefault="00D14089" w:rsidP="00D14089">
      <w:pPr>
        <w:ind w:firstLine="567"/>
        <w:contextualSpacing/>
        <w:jc w:val="both"/>
        <w:rPr>
          <w:sz w:val="16"/>
          <w:szCs w:val="16"/>
          <w:lang w:val="uk-UA"/>
        </w:rPr>
      </w:pPr>
    </w:p>
    <w:p w:rsidR="00D14089" w:rsidRPr="007B54B7" w:rsidRDefault="00D14089" w:rsidP="00D14089">
      <w:pPr>
        <w:ind w:firstLine="567"/>
        <w:contextualSpacing/>
        <w:jc w:val="both"/>
        <w:rPr>
          <w:lang w:val="uk-UA"/>
        </w:rPr>
      </w:pPr>
      <w:r w:rsidRPr="007B54B7">
        <w:rPr>
          <w:position w:val="-16"/>
          <w:lang w:val="uk-UA"/>
        </w:rPr>
        <w:object w:dxaOrig="5020" w:dyaOrig="400">
          <v:shape id="_x0000_i1025" type="#_x0000_t75" style="width:250.5pt;height:19.5pt" o:ole="">
            <v:imagedata r:id="rId12" o:title=""/>
          </v:shape>
          <o:OLEObject Type="Embed" ProgID="Equation.DSMT4" ShapeID="_x0000_i1025" DrawAspect="Content" ObjectID="_1576048799" r:id="rId13"/>
        </w:object>
      </w:r>
      <w:r w:rsidRPr="007B54B7">
        <w:rPr>
          <w:lang w:val="uk-UA"/>
        </w:rPr>
        <w:t>,</w:t>
      </w:r>
    </w:p>
    <w:p w:rsidR="00D14089" w:rsidRPr="00AC1D0B" w:rsidRDefault="00D14089" w:rsidP="00D14089">
      <w:pPr>
        <w:ind w:firstLine="567"/>
        <w:contextualSpacing/>
        <w:jc w:val="both"/>
        <w:rPr>
          <w:sz w:val="16"/>
          <w:szCs w:val="16"/>
          <w:lang w:val="uk-UA"/>
        </w:rPr>
      </w:pPr>
    </w:p>
    <w:p w:rsidR="00D14089" w:rsidRPr="007B54B7" w:rsidRDefault="00D14089" w:rsidP="00D14089">
      <w:pPr>
        <w:ind w:firstLine="567"/>
        <w:contextualSpacing/>
        <w:jc w:val="both"/>
        <w:rPr>
          <w:lang w:val="uk-UA"/>
        </w:rPr>
      </w:pPr>
      <w:r w:rsidRPr="007B54B7">
        <w:rPr>
          <w:lang w:val="uk-UA"/>
        </w:rPr>
        <w:t>де:</w:t>
      </w:r>
      <w:r>
        <w:rPr>
          <w:lang w:val="uk-UA"/>
        </w:rPr>
        <w:t xml:space="preserve"> </w:t>
      </w:r>
      <w:r w:rsidRPr="007B54B7">
        <w:rPr>
          <w:position w:val="-16"/>
          <w:lang w:val="uk-UA"/>
        </w:rPr>
        <w:object w:dxaOrig="900" w:dyaOrig="400">
          <v:shape id="_x0000_i1026" type="#_x0000_t75" style="width:45pt;height:19.5pt" o:ole="">
            <v:imagedata r:id="rId14" o:title=""/>
          </v:shape>
          <o:OLEObject Type="Embed" ProgID="Equation.DSMT4" ShapeID="_x0000_i1026" DrawAspect="Content" ObjectID="_1576048800" r:id="rId15"/>
        </w:object>
      </w:r>
      <w:r w:rsidRPr="007B54B7">
        <w:rPr>
          <w:lang w:val="uk-UA"/>
        </w:rPr>
        <w:t xml:space="preserve"> – прогнозне значення некомплекту;</w:t>
      </w:r>
    </w:p>
    <w:p w:rsidR="00D14089" w:rsidRPr="007B54B7" w:rsidRDefault="00D14089" w:rsidP="00D14089">
      <w:pPr>
        <w:ind w:firstLine="567"/>
        <w:contextualSpacing/>
        <w:jc w:val="both"/>
        <w:rPr>
          <w:lang w:val="uk-UA"/>
        </w:rPr>
      </w:pPr>
      <w:r w:rsidRPr="007B54B7">
        <w:rPr>
          <w:position w:val="-12"/>
          <w:lang w:val="uk-UA"/>
        </w:rPr>
        <w:object w:dxaOrig="800" w:dyaOrig="360">
          <v:shape id="_x0000_i1027" type="#_x0000_t75" style="width:40.5pt;height:18pt" o:ole="">
            <v:imagedata r:id="rId16" o:title=""/>
          </v:shape>
          <o:OLEObject Type="Embed" ProgID="Equation.DSMT4" ShapeID="_x0000_i1027" DrawAspect="Content" ObjectID="_1576048801" r:id="rId17"/>
        </w:object>
      </w:r>
      <w:r w:rsidRPr="007B54B7">
        <w:rPr>
          <w:lang w:val="uk-UA"/>
        </w:rPr>
        <w:t xml:space="preserve"> – прогнозне значення кількості осіб, що звільняються протягом відповідного року (можна також побудувати модель залежності даного показника від розподілу співробітників за віком, вислугою років і </w:t>
      </w:r>
      <w:proofErr w:type="spellStart"/>
      <w:r w:rsidRPr="007B54B7">
        <w:rPr>
          <w:lang w:val="uk-UA"/>
        </w:rPr>
        <w:t>т.</w:t>
      </w:r>
      <w:r w:rsidR="009B6320">
        <w:rPr>
          <w:lang w:val="uk-UA"/>
        </w:rPr>
        <w:t>ін</w:t>
      </w:r>
      <w:proofErr w:type="spellEnd"/>
      <w:r w:rsidRPr="007B54B7">
        <w:rPr>
          <w:lang w:val="uk-UA"/>
        </w:rPr>
        <w:t>.);</w:t>
      </w:r>
    </w:p>
    <w:p w:rsidR="00D14089" w:rsidRPr="007B54B7" w:rsidRDefault="00D14089" w:rsidP="00D14089">
      <w:pPr>
        <w:ind w:firstLine="567"/>
        <w:contextualSpacing/>
        <w:jc w:val="both"/>
        <w:rPr>
          <w:lang w:val="uk-UA"/>
        </w:rPr>
      </w:pPr>
      <w:r w:rsidRPr="007B54B7">
        <w:rPr>
          <w:position w:val="-16"/>
          <w:lang w:val="uk-UA"/>
        </w:rPr>
        <w:object w:dxaOrig="940" w:dyaOrig="400">
          <v:shape id="_x0000_i1028" type="#_x0000_t75" style="width:46.5pt;height:19.5pt" o:ole="">
            <v:imagedata r:id="rId18" o:title=""/>
          </v:shape>
          <o:OLEObject Type="Embed" ProgID="Equation.DSMT4" ShapeID="_x0000_i1028" DrawAspect="Content" ObjectID="_1576048802" r:id="rId19"/>
        </w:object>
      </w:r>
      <w:r w:rsidRPr="007B54B7">
        <w:rPr>
          <w:lang w:val="uk-UA"/>
        </w:rPr>
        <w:t xml:space="preserve"> – кількість випускників ВНЗ ДСНС України у відповідному році;</w:t>
      </w:r>
    </w:p>
    <w:p w:rsidR="00D14089" w:rsidRPr="007B54B7" w:rsidRDefault="00D14089" w:rsidP="00D14089">
      <w:pPr>
        <w:ind w:firstLine="567"/>
        <w:contextualSpacing/>
        <w:jc w:val="both"/>
        <w:rPr>
          <w:lang w:val="uk-UA"/>
        </w:rPr>
      </w:pPr>
      <w:r w:rsidRPr="007B54B7">
        <w:rPr>
          <w:position w:val="-16"/>
          <w:lang w:val="uk-UA"/>
        </w:rPr>
        <w:object w:dxaOrig="1420" w:dyaOrig="400">
          <v:shape id="_x0000_i1029" type="#_x0000_t75" style="width:70.5pt;height:19.5pt" o:ole="">
            <v:imagedata r:id="rId20" o:title=""/>
          </v:shape>
          <o:OLEObject Type="Embed" ProgID="Equation.DSMT4" ShapeID="_x0000_i1029" DrawAspect="Content" ObjectID="_1576048803" r:id="rId21"/>
        </w:object>
      </w:r>
      <w:r w:rsidRPr="007B54B7">
        <w:rPr>
          <w:lang w:val="uk-UA"/>
        </w:rPr>
        <w:t xml:space="preserve"> – прогнозна кількість осіб, прийнятих або переведених з інших підрозділів.</w:t>
      </w:r>
    </w:p>
    <w:p w:rsidR="00D14089" w:rsidRPr="007B54B7" w:rsidRDefault="00D14089" w:rsidP="00D14089">
      <w:pPr>
        <w:ind w:firstLine="567"/>
        <w:contextualSpacing/>
        <w:jc w:val="both"/>
        <w:rPr>
          <w:lang w:val="uk-UA"/>
        </w:rPr>
      </w:pPr>
      <w:r w:rsidRPr="007B54B7">
        <w:rPr>
          <w:lang w:val="uk-UA"/>
        </w:rPr>
        <w:t xml:space="preserve">Що стосується одержання прогнозних значень </w:t>
      </w:r>
      <w:r w:rsidR="009B6320">
        <w:rPr>
          <w:lang w:val="uk-UA"/>
        </w:rPr>
        <w:t>зазначе</w:t>
      </w:r>
      <w:r>
        <w:rPr>
          <w:lang w:val="uk-UA"/>
        </w:rPr>
        <w:t>них</w:t>
      </w:r>
      <w:r w:rsidRPr="007B54B7">
        <w:rPr>
          <w:lang w:val="uk-UA"/>
        </w:rPr>
        <w:t xml:space="preserve"> показників, то для цього можна застосувати, наприклад, метод найменших квадратів, методи рухомого середнього тощо.</w:t>
      </w:r>
    </w:p>
    <w:p w:rsidR="00D14089" w:rsidRPr="007B54B7" w:rsidRDefault="00D14089" w:rsidP="00D14089">
      <w:pPr>
        <w:ind w:firstLine="567"/>
        <w:jc w:val="both"/>
        <w:rPr>
          <w:lang w:val="uk-UA" w:eastAsia="uk-UA"/>
        </w:rPr>
      </w:pPr>
      <w:r w:rsidRPr="007B54B7">
        <w:rPr>
          <w:lang w:val="uk-UA"/>
        </w:rPr>
        <w:t xml:space="preserve">Також рекомендується порівнювати одержане значення показника </w:t>
      </w:r>
      <w:r w:rsidRPr="007B54B7">
        <w:rPr>
          <w:position w:val="-4"/>
          <w:lang w:val="uk-UA"/>
        </w:rPr>
        <w:object w:dxaOrig="279" w:dyaOrig="260">
          <v:shape id="_x0000_i1030" type="#_x0000_t75" style="width:13.5pt;height:13.5pt" o:ole="">
            <v:imagedata r:id="rId22" o:title=""/>
          </v:shape>
          <o:OLEObject Type="Embed" ProgID="Equation.DSMT4" ShapeID="_x0000_i1030" DrawAspect="Content" ObjectID="_1576048804" r:id="rId23"/>
        </w:object>
      </w:r>
      <w:r w:rsidRPr="007B54B7">
        <w:rPr>
          <w:lang w:val="uk-UA"/>
        </w:rPr>
        <w:t xml:space="preserve"> з його прогнозною оцінкою.</w:t>
      </w:r>
    </w:p>
    <w:p w:rsidR="00D14089" w:rsidRPr="00A37BDF" w:rsidRDefault="00D14089" w:rsidP="00D14089">
      <w:pPr>
        <w:ind w:firstLine="567"/>
        <w:jc w:val="both"/>
        <w:rPr>
          <w:lang w:val="uk-UA"/>
        </w:rPr>
      </w:pPr>
    </w:p>
    <w:p w:rsidR="00D14089" w:rsidRPr="00A37BDF" w:rsidRDefault="00D14089" w:rsidP="00223646">
      <w:pPr>
        <w:ind w:firstLine="567"/>
        <w:jc w:val="both"/>
        <w:rPr>
          <w:lang w:val="uk-UA"/>
        </w:rPr>
      </w:pPr>
    </w:p>
    <w:p w:rsidR="00EC1382" w:rsidRPr="00EC1382" w:rsidRDefault="00EC1382" w:rsidP="00EC1382">
      <w:pPr>
        <w:jc w:val="center"/>
        <w:rPr>
          <w:b/>
          <w:lang w:val="uk-UA"/>
        </w:rPr>
      </w:pPr>
      <w:r w:rsidRPr="00EC1382">
        <w:rPr>
          <w:b/>
          <w:spacing w:val="-2"/>
          <w:lang w:val="uk-UA"/>
        </w:rPr>
        <w:t xml:space="preserve">ВИЗНАЧЕННЯ КРИТЕРІЇВ ОЦІНЮВАННЯ ЯКОСТІ </w:t>
      </w:r>
      <w:r w:rsidRPr="00EC1382">
        <w:rPr>
          <w:b/>
          <w:lang w:val="uk-UA"/>
        </w:rPr>
        <w:t>ЕЛЕКТРОННИХ ПАСПОРТІВ ПОТЕНЦІЙНО НЕБЕЗПЕЧНИХ ОБ’ЄКТІВ</w:t>
      </w:r>
      <w:r w:rsidRPr="00EC1382">
        <w:rPr>
          <w:b/>
          <w:spacing w:val="-2"/>
          <w:lang w:val="uk-UA"/>
        </w:rPr>
        <w:t xml:space="preserve"> ПІД ЧАС ВХІДНОГО КОНТРОЛЮ</w:t>
      </w:r>
    </w:p>
    <w:p w:rsidR="00EC1382" w:rsidRPr="00EC1382" w:rsidRDefault="00EC1382" w:rsidP="00EC1382">
      <w:pPr>
        <w:jc w:val="center"/>
        <w:rPr>
          <w:b/>
          <w:lang w:val="uk-UA"/>
        </w:rPr>
      </w:pPr>
      <w:proofErr w:type="spellStart"/>
      <w:r w:rsidRPr="00EC1382">
        <w:rPr>
          <w:b/>
          <w:lang w:val="uk-UA"/>
        </w:rPr>
        <w:t>Сухорецька</w:t>
      </w:r>
      <w:proofErr w:type="spellEnd"/>
      <w:r w:rsidRPr="00EC1382">
        <w:rPr>
          <w:b/>
          <w:lang w:val="uk-UA"/>
        </w:rPr>
        <w:t xml:space="preserve"> Л. В.</w:t>
      </w:r>
    </w:p>
    <w:p w:rsidR="00EC1382" w:rsidRPr="00EC1382" w:rsidRDefault="00EC1382" w:rsidP="00EC1382">
      <w:pPr>
        <w:jc w:val="center"/>
        <w:rPr>
          <w:b/>
          <w:i/>
          <w:lang w:val="uk-UA"/>
        </w:rPr>
      </w:pPr>
      <w:r w:rsidRPr="00EC1382">
        <w:rPr>
          <w:b/>
          <w:i/>
          <w:lang w:val="uk-UA"/>
        </w:rPr>
        <w:t>Науково-дослідний, проектно-конструкторський</w:t>
      </w:r>
      <w:r w:rsidR="004E1EC2">
        <w:rPr>
          <w:b/>
          <w:i/>
          <w:lang w:val="uk-UA"/>
        </w:rPr>
        <w:t xml:space="preserve"> </w:t>
      </w:r>
      <w:r w:rsidRPr="00EC1382">
        <w:rPr>
          <w:b/>
          <w:i/>
          <w:lang w:val="uk-UA"/>
        </w:rPr>
        <w:t xml:space="preserve">та технологічний інститут </w:t>
      </w:r>
      <w:proofErr w:type="spellStart"/>
      <w:r w:rsidRPr="00EC1382">
        <w:rPr>
          <w:b/>
          <w:i/>
          <w:lang w:val="uk-UA"/>
        </w:rPr>
        <w:t>мікрографії</w:t>
      </w:r>
      <w:proofErr w:type="spellEnd"/>
      <w:r w:rsidRPr="00EC1382">
        <w:rPr>
          <w:b/>
          <w:i/>
          <w:lang w:val="uk-UA"/>
        </w:rPr>
        <w:t>, м. Харків</w:t>
      </w:r>
    </w:p>
    <w:p w:rsidR="00EC1382" w:rsidRPr="00955193" w:rsidRDefault="00EC1382" w:rsidP="00EC1382">
      <w:pPr>
        <w:jc w:val="center"/>
        <w:rPr>
          <w:sz w:val="16"/>
          <w:szCs w:val="16"/>
          <w:lang w:val="uk-UA"/>
        </w:rPr>
      </w:pPr>
    </w:p>
    <w:p w:rsidR="00EC1382" w:rsidRPr="00EC1382" w:rsidRDefault="00EC1382" w:rsidP="00EC1382">
      <w:pPr>
        <w:overflowPunct w:val="0"/>
        <w:autoSpaceDE w:val="0"/>
        <w:autoSpaceDN w:val="0"/>
        <w:adjustRightInd w:val="0"/>
        <w:ind w:firstLine="567"/>
        <w:jc w:val="both"/>
        <w:textAlignment w:val="baseline"/>
        <w:rPr>
          <w:lang w:val="uk-UA"/>
        </w:rPr>
      </w:pPr>
      <w:r w:rsidRPr="00EC1382">
        <w:rPr>
          <w:lang w:val="uk-UA"/>
        </w:rPr>
        <w:t xml:space="preserve">Дослідженню підлягали дані про 400 потенційно </w:t>
      </w:r>
      <w:proofErr w:type="spellStart"/>
      <w:r w:rsidR="00955193">
        <w:rPr>
          <w:lang w:val="uk-UA"/>
        </w:rPr>
        <w:t>небезпеч-</w:t>
      </w:r>
      <w:r w:rsidRPr="00EC1382">
        <w:rPr>
          <w:lang w:val="uk-UA"/>
        </w:rPr>
        <w:t>них</w:t>
      </w:r>
      <w:proofErr w:type="spellEnd"/>
      <w:r w:rsidRPr="00EC1382">
        <w:rPr>
          <w:lang w:val="uk-UA"/>
        </w:rPr>
        <w:t xml:space="preserve"> об’єктів (далі – ПНО), які надійшли до НДІ </w:t>
      </w:r>
      <w:proofErr w:type="spellStart"/>
      <w:r w:rsidRPr="00EC1382">
        <w:rPr>
          <w:lang w:val="uk-UA"/>
        </w:rPr>
        <w:t>мікрографії</w:t>
      </w:r>
      <w:proofErr w:type="spellEnd"/>
      <w:r w:rsidRPr="00EC1382">
        <w:rPr>
          <w:lang w:val="uk-UA"/>
        </w:rPr>
        <w:t xml:space="preserve"> протягом 2015 – 2016 років у паспортах ПНО (за формою 1НС) на реєстрацію в Державному реєстрі потенційно небезпечних об’єктів (далі – Державний реєстр ПНО).</w:t>
      </w:r>
    </w:p>
    <w:p w:rsidR="00EC1382" w:rsidRPr="00EC1382" w:rsidRDefault="00EC1382" w:rsidP="00EC1382">
      <w:pPr>
        <w:overflowPunct w:val="0"/>
        <w:autoSpaceDE w:val="0"/>
        <w:autoSpaceDN w:val="0"/>
        <w:adjustRightInd w:val="0"/>
        <w:ind w:firstLine="567"/>
        <w:jc w:val="both"/>
        <w:textAlignment w:val="baseline"/>
        <w:rPr>
          <w:lang w:val="uk-UA"/>
        </w:rPr>
      </w:pPr>
      <w:r w:rsidRPr="00EC1382">
        <w:rPr>
          <w:lang w:val="uk-UA"/>
        </w:rPr>
        <w:t>Метод дослідження – теоретичний (аналіз, систематизація).</w:t>
      </w:r>
    </w:p>
    <w:p w:rsidR="00EC1382" w:rsidRPr="00EC1382" w:rsidRDefault="00EC1382" w:rsidP="00EC1382">
      <w:pPr>
        <w:tabs>
          <w:tab w:val="left" w:pos="708"/>
          <w:tab w:val="left" w:pos="1416"/>
          <w:tab w:val="left" w:pos="2124"/>
          <w:tab w:val="left" w:pos="2655"/>
        </w:tabs>
        <w:ind w:firstLine="567"/>
        <w:jc w:val="both"/>
        <w:rPr>
          <w:lang w:val="uk-UA"/>
        </w:rPr>
      </w:pPr>
      <w:r w:rsidRPr="00EC1382">
        <w:rPr>
          <w:lang w:val="uk-UA"/>
        </w:rPr>
        <w:t>Забезпечити вхідний контроль та оцінити якість електронних паспортів (далі – </w:t>
      </w:r>
      <w:proofErr w:type="spellStart"/>
      <w:r w:rsidRPr="00EC1382">
        <w:rPr>
          <w:lang w:val="uk-UA"/>
        </w:rPr>
        <w:t>ЕП</w:t>
      </w:r>
      <w:proofErr w:type="spellEnd"/>
      <w:r w:rsidRPr="00EC1382">
        <w:rPr>
          <w:lang w:val="uk-UA"/>
        </w:rPr>
        <w:t xml:space="preserve">) ПНО можна за допомогою деяких критеріїв оцінки, визначених на підставі систематизації загальних помилок, допущених під час заповнення </w:t>
      </w:r>
      <w:proofErr w:type="spellStart"/>
      <w:r w:rsidRPr="00EC1382">
        <w:rPr>
          <w:lang w:val="uk-UA"/>
        </w:rPr>
        <w:t>ЕП</w:t>
      </w:r>
      <w:proofErr w:type="spellEnd"/>
      <w:r w:rsidRPr="00EC1382">
        <w:rPr>
          <w:lang w:val="uk-UA"/>
        </w:rPr>
        <w:t xml:space="preserve">. За результатами вхідного контролю </w:t>
      </w:r>
      <w:proofErr w:type="spellStart"/>
      <w:r w:rsidRPr="00EC1382">
        <w:rPr>
          <w:lang w:val="uk-UA"/>
        </w:rPr>
        <w:t>ЕП</w:t>
      </w:r>
      <w:proofErr w:type="spellEnd"/>
      <w:r w:rsidRPr="00EC1382">
        <w:rPr>
          <w:lang w:val="uk-UA"/>
        </w:rPr>
        <w:t>  має бути віднесено до однієї з трьох категорій: не</w:t>
      </w:r>
      <w:r w:rsidRPr="00EC1382">
        <w:t xml:space="preserve"> </w:t>
      </w:r>
      <w:r w:rsidRPr="00EC1382">
        <w:rPr>
          <w:lang w:val="uk-UA"/>
        </w:rPr>
        <w:t>придатні для внесення до бази даних (далі –  БД) Державного реєстру ПНО; потребують значного доопрацювання; потребують незначного доопрацювання. Для цього створен</w:t>
      </w:r>
      <w:r w:rsidR="009F45E9">
        <w:rPr>
          <w:lang w:val="uk-UA"/>
        </w:rPr>
        <w:t xml:space="preserve">о </w:t>
      </w:r>
      <w:proofErr w:type="spellStart"/>
      <w:r w:rsidR="009F45E9">
        <w:rPr>
          <w:lang w:val="uk-UA"/>
        </w:rPr>
        <w:t>інтервальну</w:t>
      </w:r>
      <w:proofErr w:type="spellEnd"/>
      <w:r w:rsidR="009F45E9">
        <w:rPr>
          <w:lang w:val="uk-UA"/>
        </w:rPr>
        <w:t xml:space="preserve"> шкалу оцінювання,</w:t>
      </w:r>
      <w:r w:rsidRPr="00EC1382">
        <w:rPr>
          <w:lang w:val="uk-UA"/>
        </w:rPr>
        <w:t xml:space="preserve"> розроблено (експертним методом) бальну систему оцінки для кожного окремого критерію (групи помилок), визначено значення відповідних вагових індикаторів, а також сформульовано основні принципи оцінювання якості інформаційних даних </w:t>
      </w:r>
      <w:proofErr w:type="spellStart"/>
      <w:r w:rsidRPr="00EC1382">
        <w:rPr>
          <w:lang w:val="uk-UA"/>
        </w:rPr>
        <w:t>ЕП</w:t>
      </w:r>
      <w:proofErr w:type="spellEnd"/>
      <w:r w:rsidRPr="00EC1382">
        <w:rPr>
          <w:lang w:val="uk-UA"/>
        </w:rPr>
        <w:t xml:space="preserve"> ПНО: комплексність оцінки (відсутність єдиного </w:t>
      </w:r>
      <w:r w:rsidRPr="00EC1382">
        <w:rPr>
          <w:lang w:val="uk-UA"/>
        </w:rPr>
        <w:lastRenderedPageBreak/>
        <w:t xml:space="preserve">універсального критерію) та поєднання кількісних та якісних методів оцінки. </w:t>
      </w:r>
    </w:p>
    <w:p w:rsidR="00EC1382" w:rsidRPr="00EC1382" w:rsidRDefault="00EC1382" w:rsidP="00EC1382">
      <w:pPr>
        <w:tabs>
          <w:tab w:val="left" w:pos="708"/>
          <w:tab w:val="left" w:pos="1416"/>
          <w:tab w:val="left" w:pos="2124"/>
          <w:tab w:val="left" w:pos="2655"/>
        </w:tabs>
        <w:ind w:firstLine="567"/>
        <w:jc w:val="both"/>
        <w:rPr>
          <w:lang w:val="uk-UA"/>
        </w:rPr>
      </w:pPr>
      <w:r w:rsidRPr="00EC1382">
        <w:rPr>
          <w:lang w:val="uk-UA"/>
        </w:rPr>
        <w:t xml:space="preserve">На підставі проведених досліджень було визначено критерії оцінювання якості </w:t>
      </w:r>
      <w:proofErr w:type="spellStart"/>
      <w:r w:rsidRPr="00EC1382">
        <w:rPr>
          <w:lang w:val="uk-UA"/>
        </w:rPr>
        <w:t>ЕП</w:t>
      </w:r>
      <w:proofErr w:type="spellEnd"/>
      <w:r w:rsidRPr="00EC1382">
        <w:rPr>
          <w:lang w:val="uk-UA"/>
        </w:rPr>
        <w:t xml:space="preserve"> ПНО під час вхідного контролю. Кількісні </w:t>
      </w:r>
      <w:proofErr w:type="spellStart"/>
      <w:r w:rsidRPr="00EC1382">
        <w:rPr>
          <w:lang w:val="uk-UA"/>
        </w:rPr>
        <w:t>інтервальні</w:t>
      </w:r>
      <w:proofErr w:type="spellEnd"/>
      <w:r w:rsidRPr="00EC1382">
        <w:rPr>
          <w:lang w:val="uk-UA"/>
        </w:rPr>
        <w:t xml:space="preserve"> оцінки за визначеними критеріями для кожної окремої категорії </w:t>
      </w:r>
      <w:proofErr w:type="spellStart"/>
      <w:r w:rsidRPr="00EC1382">
        <w:rPr>
          <w:lang w:val="uk-UA"/>
        </w:rPr>
        <w:t>ЕП</w:t>
      </w:r>
      <w:proofErr w:type="spellEnd"/>
      <w:r w:rsidRPr="00EC1382">
        <w:rPr>
          <w:lang w:val="uk-UA"/>
        </w:rPr>
        <w:t> ПНО становлять: не придатні для внесення до БД Державного реєстру ПНО – від 3 до 4,3; потребують значного доопрацювання – від 0,6 до 2,15; потребують незначного доопрацювання – від 0,15 до 0,35.</w:t>
      </w:r>
    </w:p>
    <w:p w:rsidR="00EC1382" w:rsidRDefault="00EC1382" w:rsidP="00EC1382">
      <w:pPr>
        <w:tabs>
          <w:tab w:val="left" w:pos="708"/>
          <w:tab w:val="left" w:pos="1416"/>
          <w:tab w:val="left" w:pos="2124"/>
          <w:tab w:val="left" w:pos="2655"/>
        </w:tabs>
        <w:ind w:firstLine="567"/>
        <w:jc w:val="both"/>
        <w:rPr>
          <w:lang w:val="uk-UA"/>
        </w:rPr>
      </w:pPr>
      <w:r w:rsidRPr="00EC1382">
        <w:rPr>
          <w:lang w:val="uk-UA"/>
        </w:rPr>
        <w:t xml:space="preserve">Визначені критерії оцінювання якості </w:t>
      </w:r>
      <w:proofErr w:type="spellStart"/>
      <w:r w:rsidRPr="00EC1382">
        <w:rPr>
          <w:lang w:val="uk-UA"/>
        </w:rPr>
        <w:t>ЕП</w:t>
      </w:r>
      <w:proofErr w:type="spellEnd"/>
      <w:r w:rsidRPr="00EC1382">
        <w:rPr>
          <w:lang w:val="uk-UA"/>
        </w:rPr>
        <w:t xml:space="preserve"> ПНО можуть бути використані для </w:t>
      </w:r>
      <w:proofErr w:type="spellStart"/>
      <w:r w:rsidRPr="00EC1382">
        <w:rPr>
          <w:lang w:val="uk-UA"/>
        </w:rPr>
        <w:t>ранжування</w:t>
      </w:r>
      <w:proofErr w:type="spellEnd"/>
      <w:r w:rsidRPr="00EC1382">
        <w:rPr>
          <w:lang w:val="uk-UA"/>
        </w:rPr>
        <w:t xml:space="preserve"> </w:t>
      </w:r>
      <w:proofErr w:type="spellStart"/>
      <w:r w:rsidRPr="00EC1382">
        <w:rPr>
          <w:lang w:val="uk-UA"/>
        </w:rPr>
        <w:t>ЕП</w:t>
      </w:r>
      <w:proofErr w:type="spellEnd"/>
      <w:r w:rsidRPr="00EC1382">
        <w:rPr>
          <w:lang w:val="uk-UA"/>
        </w:rPr>
        <w:t xml:space="preserve"> ПНО за ступенем (трудомісткістю) потрібного доопрацювання для доведення до стану, придатного для внесення до БД Державного реєстру ПНО. Установлені в результаті дослідження кількісні показники (оцінки) якості </w:t>
      </w:r>
      <w:proofErr w:type="spellStart"/>
      <w:r w:rsidRPr="00EC1382">
        <w:rPr>
          <w:lang w:val="uk-UA"/>
        </w:rPr>
        <w:t>ЕП</w:t>
      </w:r>
      <w:proofErr w:type="spellEnd"/>
      <w:r w:rsidRPr="00EC1382">
        <w:rPr>
          <w:lang w:val="uk-UA"/>
        </w:rPr>
        <w:t xml:space="preserve"> ПНО придатні для реалізації автоматизації задачі вхідного контролю </w:t>
      </w:r>
      <w:proofErr w:type="spellStart"/>
      <w:r w:rsidRPr="00EC1382">
        <w:rPr>
          <w:lang w:val="uk-UA"/>
        </w:rPr>
        <w:t>ЕП</w:t>
      </w:r>
      <w:proofErr w:type="spellEnd"/>
      <w:r w:rsidRPr="00EC1382">
        <w:rPr>
          <w:lang w:val="uk-UA"/>
        </w:rPr>
        <w:t> ПНО за допомогою засобів обчислювальної техніки.</w:t>
      </w:r>
    </w:p>
    <w:p w:rsidR="0001141A" w:rsidRPr="00A37BDF" w:rsidRDefault="0001141A" w:rsidP="00EC1382">
      <w:pPr>
        <w:tabs>
          <w:tab w:val="left" w:pos="708"/>
          <w:tab w:val="left" w:pos="1416"/>
          <w:tab w:val="left" w:pos="2124"/>
          <w:tab w:val="left" w:pos="2655"/>
        </w:tabs>
        <w:ind w:firstLine="567"/>
        <w:jc w:val="center"/>
        <w:rPr>
          <w:lang w:val="uk-UA"/>
        </w:rPr>
      </w:pPr>
    </w:p>
    <w:p w:rsidR="0001141A" w:rsidRPr="00A37BDF" w:rsidRDefault="0001141A" w:rsidP="00EC1382">
      <w:pPr>
        <w:tabs>
          <w:tab w:val="left" w:pos="708"/>
          <w:tab w:val="left" w:pos="1416"/>
          <w:tab w:val="left" w:pos="2124"/>
          <w:tab w:val="left" w:pos="2655"/>
        </w:tabs>
        <w:ind w:firstLine="567"/>
        <w:jc w:val="center"/>
        <w:rPr>
          <w:lang w:val="uk-UA"/>
        </w:rPr>
      </w:pPr>
    </w:p>
    <w:p w:rsidR="003001FF" w:rsidRPr="003001FF" w:rsidRDefault="003001FF" w:rsidP="00223646">
      <w:pPr>
        <w:tabs>
          <w:tab w:val="left" w:pos="708"/>
          <w:tab w:val="left" w:pos="1416"/>
          <w:tab w:val="left" w:pos="2124"/>
          <w:tab w:val="left" w:pos="2655"/>
        </w:tabs>
        <w:jc w:val="center"/>
        <w:rPr>
          <w:rFonts w:eastAsia="Calibri"/>
          <w:b/>
          <w:lang w:val="uk-UA" w:eastAsia="en-US"/>
        </w:rPr>
      </w:pPr>
      <w:r w:rsidRPr="003001FF">
        <w:rPr>
          <w:rFonts w:eastAsia="Calibri"/>
          <w:b/>
          <w:lang w:val="uk-UA" w:eastAsia="en-US"/>
        </w:rPr>
        <w:t>ДО ПИТАННЯ НЕОБХІДНОСТІ ВИЗНАЧЕННЯ ЗМІСТУ ПОНЯТТЯ «ФУНКЦІОНАЛЬНЕ ПОЛЕ МОНІТОРИНГУ» У ПЕРЕДУМОВАХ НАДЗВИЧАЙНИХ СИТУАЦІЙ</w:t>
      </w:r>
    </w:p>
    <w:p w:rsidR="003001FF" w:rsidRPr="003001FF" w:rsidRDefault="003001FF" w:rsidP="003001FF">
      <w:pPr>
        <w:jc w:val="center"/>
        <w:rPr>
          <w:rFonts w:eastAsia="Calibri"/>
          <w:b/>
          <w:lang w:val="uk-UA" w:eastAsia="en-US"/>
        </w:rPr>
      </w:pPr>
      <w:r w:rsidRPr="003001FF">
        <w:rPr>
          <w:rFonts w:eastAsia="Calibri"/>
          <w:b/>
          <w:lang w:val="uk-UA" w:eastAsia="en-US"/>
        </w:rPr>
        <w:t>Шевченко Р.</w:t>
      </w:r>
      <w:r w:rsidR="00FF7535">
        <w:rPr>
          <w:rFonts w:eastAsia="Calibri"/>
          <w:b/>
          <w:lang w:val="uk-UA" w:eastAsia="en-US"/>
        </w:rPr>
        <w:t xml:space="preserve"> </w:t>
      </w:r>
      <w:r w:rsidRPr="003001FF">
        <w:rPr>
          <w:rFonts w:eastAsia="Calibri"/>
          <w:b/>
          <w:lang w:val="uk-UA" w:eastAsia="en-US"/>
        </w:rPr>
        <w:t>І.</w:t>
      </w:r>
    </w:p>
    <w:p w:rsidR="003001FF" w:rsidRPr="0053407C" w:rsidRDefault="003001FF" w:rsidP="003001FF">
      <w:pPr>
        <w:jc w:val="center"/>
        <w:rPr>
          <w:rFonts w:eastAsia="Calibri"/>
          <w:b/>
          <w:i/>
          <w:lang w:val="uk-UA" w:eastAsia="en-US"/>
        </w:rPr>
      </w:pPr>
      <w:r w:rsidRPr="0053407C">
        <w:rPr>
          <w:rFonts w:eastAsia="Calibri"/>
          <w:b/>
          <w:i/>
          <w:lang w:val="uk-UA" w:eastAsia="en-US"/>
        </w:rPr>
        <w:t xml:space="preserve">Національний університет цивільного захисту України, </w:t>
      </w:r>
    </w:p>
    <w:p w:rsidR="003001FF" w:rsidRPr="0053407C" w:rsidRDefault="003001FF" w:rsidP="003001FF">
      <w:pPr>
        <w:jc w:val="center"/>
        <w:rPr>
          <w:rFonts w:eastAsia="Calibri"/>
          <w:b/>
          <w:i/>
          <w:lang w:val="uk-UA" w:eastAsia="en-US"/>
        </w:rPr>
      </w:pPr>
      <w:r w:rsidRPr="0053407C">
        <w:rPr>
          <w:rFonts w:eastAsia="Calibri"/>
          <w:b/>
          <w:i/>
          <w:lang w:val="uk-UA" w:eastAsia="en-US"/>
        </w:rPr>
        <w:t>м. Харків</w:t>
      </w:r>
    </w:p>
    <w:p w:rsidR="003001FF" w:rsidRPr="0001141A" w:rsidRDefault="003001FF" w:rsidP="00EC1382">
      <w:pPr>
        <w:ind w:firstLine="284"/>
        <w:jc w:val="center"/>
        <w:rPr>
          <w:rFonts w:eastAsia="Calibri"/>
          <w:i/>
          <w:sz w:val="16"/>
          <w:szCs w:val="16"/>
          <w:lang w:val="uk-UA" w:eastAsia="en-US"/>
        </w:rPr>
      </w:pPr>
    </w:p>
    <w:p w:rsidR="003001FF" w:rsidRPr="003001FF" w:rsidRDefault="003001FF" w:rsidP="00223646">
      <w:pPr>
        <w:ind w:firstLine="567"/>
        <w:jc w:val="both"/>
        <w:rPr>
          <w:rFonts w:eastAsia="Calibri"/>
          <w:lang w:val="uk-UA" w:eastAsia="en-US"/>
        </w:rPr>
      </w:pPr>
      <w:r w:rsidRPr="003001FF">
        <w:rPr>
          <w:rFonts w:eastAsia="Calibri"/>
          <w:lang w:val="uk-UA" w:eastAsia="en-US"/>
        </w:rPr>
        <w:t>Досліджуючи проблеми пов’язані зі створенням сучасного концепту моніторингу у передумовах надзвичайних ситуацій, автор дослідження неодноразово зіштовх</w:t>
      </w:r>
      <w:r w:rsidR="004F7566">
        <w:rPr>
          <w:rFonts w:eastAsia="Calibri"/>
          <w:lang w:val="uk-UA" w:eastAsia="en-US"/>
        </w:rPr>
        <w:t>ував</w:t>
      </w:r>
      <w:r w:rsidRPr="003001FF">
        <w:rPr>
          <w:rFonts w:eastAsia="Calibri"/>
          <w:lang w:val="uk-UA" w:eastAsia="en-US"/>
        </w:rPr>
        <w:t>ся з проблемою існуючого категорійного вакууму та нерозуміння сталих міждисциплінарних визначень, як-то: генезис, тезаурус, інформаційно-комунікативний підхід тощо, в умовах необхідності їх застосування до проблематики сфери цивільного захисту як наукового напряму технічного спрямування з досить обмеженою нормативною площиною інтерпретування. Окремі спроби подолати існуючий вакуум змусили систематизувати процес та надалі запровадити поняття «функціональне поле моніторингу» як однієї з базових категорій запропонованого концепту</w:t>
      </w:r>
      <w:r w:rsidRPr="003001FF">
        <w:rPr>
          <w:rFonts w:eastAsia="Calibri"/>
          <w:lang w:eastAsia="en-US"/>
        </w:rPr>
        <w:t xml:space="preserve"> [</w:t>
      </w:r>
      <w:r w:rsidRPr="003001FF">
        <w:rPr>
          <w:rFonts w:eastAsia="Calibri"/>
          <w:lang w:val="uk-UA" w:eastAsia="en-US"/>
        </w:rPr>
        <w:t>1</w:t>
      </w:r>
      <w:r w:rsidRPr="003001FF">
        <w:rPr>
          <w:rFonts w:eastAsia="Calibri"/>
          <w:lang w:eastAsia="en-US"/>
        </w:rPr>
        <w:t>]</w:t>
      </w:r>
      <w:r w:rsidRPr="003001FF">
        <w:rPr>
          <w:rFonts w:eastAsia="Calibri"/>
          <w:lang w:val="uk-UA" w:eastAsia="en-US"/>
        </w:rPr>
        <w:t xml:space="preserve">. Втім, незважаючи на досить очевидну змістовну </w:t>
      </w:r>
      <w:r w:rsidRPr="003001FF">
        <w:rPr>
          <w:rFonts w:eastAsia="Calibri"/>
          <w:lang w:val="uk-UA" w:eastAsia="en-US"/>
        </w:rPr>
        <w:lastRenderedPageBreak/>
        <w:t>наповненість, останнє потребує чіткого визначення з метою усунення як існуючих, так і майбутніх непорозумінь в об’єктно-предметній площині наукових досліджень з проблематики моніторингу у передумовах надзвичайних ситуацій.</w:t>
      </w:r>
    </w:p>
    <w:p w:rsidR="003001FF" w:rsidRPr="003001FF" w:rsidRDefault="003001FF" w:rsidP="00223646">
      <w:pPr>
        <w:ind w:firstLine="567"/>
        <w:jc w:val="both"/>
        <w:rPr>
          <w:rFonts w:eastAsia="Calibri"/>
          <w:lang w:val="uk-UA" w:eastAsia="en-US"/>
        </w:rPr>
      </w:pPr>
      <w:r w:rsidRPr="003001FF">
        <w:rPr>
          <w:rFonts w:eastAsia="Calibri"/>
          <w:lang w:val="uk-UA" w:eastAsia="en-US"/>
        </w:rPr>
        <w:t xml:space="preserve">На користь актуальності проведення наукового дослідження в площині зазначеної проблематики, окрім вже згаданих авторських досліджень [1], слід віднести аналіз неефективності функціонування сталого концепту моніторингу у сфері надзвичайних ситуацій та низку існуючих суперечностей в актах нормативно-правового регулювання, які є прямим відображенням існуючого стану речей в площині моніторингу у сфері надзвичайних ситуацій. </w:t>
      </w:r>
    </w:p>
    <w:p w:rsidR="003001FF" w:rsidRPr="003001FF" w:rsidRDefault="003001FF" w:rsidP="00223646">
      <w:pPr>
        <w:ind w:firstLine="567"/>
        <w:jc w:val="center"/>
        <w:rPr>
          <w:rFonts w:eastAsia="Calibri"/>
          <w:lang w:val="uk-UA" w:eastAsia="en-US"/>
        </w:rPr>
      </w:pPr>
      <w:r w:rsidRPr="003001FF">
        <w:rPr>
          <w:rFonts w:eastAsia="Calibri"/>
          <w:lang w:val="uk-UA" w:eastAsia="en-US"/>
        </w:rPr>
        <w:t>Література</w:t>
      </w:r>
      <w:r w:rsidR="00EC1382">
        <w:rPr>
          <w:rFonts w:eastAsia="Calibri"/>
          <w:lang w:val="uk-UA" w:eastAsia="en-US"/>
        </w:rPr>
        <w:t>:</w:t>
      </w:r>
    </w:p>
    <w:p w:rsidR="004843B3" w:rsidRPr="004843B3" w:rsidRDefault="003001FF" w:rsidP="00907819">
      <w:pPr>
        <w:ind w:firstLine="567"/>
        <w:jc w:val="both"/>
        <w:rPr>
          <w:rFonts w:eastAsia="Calibri"/>
          <w:lang w:val="uk-UA" w:eastAsia="en-US"/>
        </w:rPr>
      </w:pPr>
      <w:r w:rsidRPr="003001FF">
        <w:rPr>
          <w:rFonts w:eastAsia="Calibri"/>
          <w:lang w:val="uk-UA" w:eastAsia="en-US"/>
        </w:rPr>
        <w:t>1. Шевченко Р.</w:t>
      </w:r>
      <w:r w:rsidR="00FF7535">
        <w:rPr>
          <w:rFonts w:eastAsia="Calibri"/>
          <w:lang w:val="uk-UA" w:eastAsia="en-US"/>
        </w:rPr>
        <w:t xml:space="preserve"> </w:t>
      </w:r>
      <w:r w:rsidRPr="003001FF">
        <w:rPr>
          <w:rFonts w:eastAsia="Calibri"/>
          <w:lang w:val="uk-UA" w:eastAsia="en-US"/>
        </w:rPr>
        <w:t xml:space="preserve">И. </w:t>
      </w:r>
      <w:r w:rsidRPr="003001FF">
        <w:rPr>
          <w:rFonts w:eastAsia="Calibri"/>
          <w:lang w:eastAsia="en-US"/>
        </w:rPr>
        <w:t xml:space="preserve">К вопросу </w:t>
      </w:r>
      <w:proofErr w:type="gramStart"/>
      <w:r w:rsidRPr="003001FF">
        <w:rPr>
          <w:rFonts w:eastAsia="Calibri"/>
          <w:lang w:eastAsia="en-US"/>
        </w:rPr>
        <w:t>формирования концепции системы мониторинга чрезвычайных ситуаций</w:t>
      </w:r>
      <w:proofErr w:type="gramEnd"/>
      <w:r w:rsidRPr="003001FF">
        <w:rPr>
          <w:rFonts w:eastAsia="Calibri"/>
          <w:lang w:eastAsia="en-US"/>
        </w:rPr>
        <w:t xml:space="preserve"> как системы </w:t>
      </w:r>
      <w:proofErr w:type="spellStart"/>
      <w:r w:rsidRPr="003001FF">
        <w:rPr>
          <w:rFonts w:eastAsia="Calibri"/>
          <w:lang w:eastAsia="en-US"/>
        </w:rPr>
        <w:t>материально-информационно-разумного</w:t>
      </w:r>
      <w:proofErr w:type="spellEnd"/>
      <w:r w:rsidRPr="003001FF">
        <w:rPr>
          <w:rFonts w:eastAsia="Calibri"/>
          <w:lang w:eastAsia="en-US"/>
        </w:rPr>
        <w:t xml:space="preserve"> типа</w:t>
      </w:r>
      <w:r w:rsidRPr="003001FF">
        <w:rPr>
          <w:rFonts w:eastAsia="Calibri"/>
          <w:lang w:val="uk-UA" w:eastAsia="en-US"/>
        </w:rPr>
        <w:t xml:space="preserve"> / Р.</w:t>
      </w:r>
      <w:r w:rsidR="004F7566">
        <w:rPr>
          <w:rFonts w:eastAsia="Calibri"/>
          <w:lang w:val="uk-UA" w:eastAsia="en-US"/>
        </w:rPr>
        <w:t xml:space="preserve"> </w:t>
      </w:r>
      <w:r w:rsidRPr="003001FF">
        <w:rPr>
          <w:rFonts w:eastAsia="Calibri"/>
          <w:lang w:val="uk-UA" w:eastAsia="en-US"/>
        </w:rPr>
        <w:t xml:space="preserve">И. Шевченко // </w:t>
      </w:r>
      <w:r w:rsidRPr="003001FF">
        <w:rPr>
          <w:rFonts w:eastAsia="Calibri"/>
          <w:lang w:eastAsia="en-US"/>
        </w:rPr>
        <w:t>«Чрезвычайные ситуации: теория, практика, инновации»</w:t>
      </w:r>
      <w:r w:rsidRPr="003001FF">
        <w:rPr>
          <w:rFonts w:eastAsia="Calibri"/>
          <w:lang w:val="uk-UA" w:eastAsia="en-US"/>
        </w:rPr>
        <w:t>, м</w:t>
      </w:r>
      <w:proofErr w:type="spellStart"/>
      <w:r w:rsidRPr="003001FF">
        <w:rPr>
          <w:rFonts w:eastAsia="Calibri"/>
          <w:lang w:eastAsia="en-US"/>
        </w:rPr>
        <w:t>атериалы</w:t>
      </w:r>
      <w:proofErr w:type="spellEnd"/>
      <w:r w:rsidRPr="003001FF">
        <w:rPr>
          <w:rFonts w:eastAsia="Calibri"/>
          <w:lang w:eastAsia="en-US"/>
        </w:rPr>
        <w:t xml:space="preserve"> международной научно-практической конференции – Гомель</w:t>
      </w:r>
      <w:r w:rsidRPr="003001FF">
        <w:rPr>
          <w:rFonts w:eastAsia="Calibri"/>
          <w:lang w:val="uk-UA" w:eastAsia="en-US"/>
        </w:rPr>
        <w:t>:</w:t>
      </w:r>
      <w:r w:rsidRPr="003001FF">
        <w:rPr>
          <w:rFonts w:eastAsia="Calibri"/>
          <w:lang w:eastAsia="en-US"/>
        </w:rPr>
        <w:t xml:space="preserve"> 2016. – С. 308-309</w:t>
      </w:r>
      <w:r w:rsidRPr="003001FF">
        <w:rPr>
          <w:rFonts w:eastAsia="Calibri"/>
          <w:lang w:val="uk-UA" w:eastAsia="en-US"/>
        </w:rPr>
        <w:t>.</w:t>
      </w:r>
    </w:p>
    <w:p w:rsidR="008156AA" w:rsidRPr="00F57344" w:rsidRDefault="008F062E" w:rsidP="00EC1382">
      <w:pPr>
        <w:ind w:firstLine="284"/>
        <w:jc w:val="center"/>
        <w:rPr>
          <w:b/>
          <w:color w:val="000000"/>
          <w:lang w:val="uk-UA"/>
        </w:rPr>
      </w:pPr>
      <w:r>
        <w:rPr>
          <w:spacing w:val="-8"/>
          <w:lang w:val="uk-UA"/>
        </w:rPr>
        <w:br w:type="page"/>
      </w:r>
      <w:r w:rsidR="008156AA" w:rsidRPr="00F57344">
        <w:rPr>
          <w:b/>
          <w:caps/>
          <w:color w:val="000000"/>
          <w:lang w:val="uk-UA"/>
        </w:rPr>
        <w:lastRenderedPageBreak/>
        <w:t>Секція № 4</w:t>
      </w:r>
    </w:p>
    <w:p w:rsidR="008156AA" w:rsidRPr="00F57344" w:rsidRDefault="008156AA" w:rsidP="002F5741">
      <w:pPr>
        <w:jc w:val="both"/>
        <w:rPr>
          <w:lang w:val="uk-UA"/>
        </w:rPr>
      </w:pPr>
      <w:r w:rsidRPr="00F57344">
        <w:rPr>
          <w:b/>
          <w:color w:val="000000"/>
          <w:lang w:val="uk-UA"/>
        </w:rPr>
        <w:t>Сучасний стан, проблеми та перспективи розвитку архівної справи</w:t>
      </w:r>
    </w:p>
    <w:p w:rsidR="008156AA" w:rsidRPr="00F57344" w:rsidRDefault="008156AA" w:rsidP="002F5741">
      <w:pPr>
        <w:jc w:val="both"/>
        <w:rPr>
          <w:color w:val="000000"/>
          <w:lang w:val="uk-UA"/>
        </w:rPr>
      </w:pPr>
      <w:r w:rsidRPr="00F57344">
        <w:rPr>
          <w:color w:val="000000"/>
          <w:lang w:val="uk-UA"/>
        </w:rPr>
        <w:t>Керівник секції: С</w:t>
      </w:r>
      <w:r w:rsidR="008D48C4" w:rsidRPr="00F57344">
        <w:rPr>
          <w:color w:val="000000"/>
          <w:lang w:val="uk-UA"/>
        </w:rPr>
        <w:t>еменов Є. В.</w:t>
      </w:r>
      <w:r w:rsidR="00215B38" w:rsidRPr="00F57344">
        <w:rPr>
          <w:color w:val="000000"/>
          <w:lang w:val="uk-UA"/>
        </w:rPr>
        <w:t>, директор ЦДНТА України</w:t>
      </w:r>
    </w:p>
    <w:p w:rsidR="00E77241" w:rsidRDefault="00E77241" w:rsidP="00F57344">
      <w:pPr>
        <w:ind w:firstLine="284"/>
        <w:jc w:val="both"/>
        <w:rPr>
          <w:color w:val="000000"/>
          <w:lang w:val="uk-UA"/>
        </w:rPr>
      </w:pPr>
    </w:p>
    <w:p w:rsidR="00552E8C" w:rsidRPr="00F57344" w:rsidRDefault="00552E8C" w:rsidP="00F57344">
      <w:pPr>
        <w:ind w:firstLine="284"/>
        <w:jc w:val="both"/>
        <w:rPr>
          <w:color w:val="000000"/>
          <w:lang w:val="uk-UA"/>
        </w:rPr>
      </w:pPr>
    </w:p>
    <w:p w:rsidR="00881889" w:rsidRPr="00881889" w:rsidRDefault="00881889" w:rsidP="00881889">
      <w:pPr>
        <w:jc w:val="center"/>
        <w:rPr>
          <w:b/>
          <w:lang w:val="uk-UA"/>
        </w:rPr>
      </w:pPr>
      <w:r w:rsidRPr="00881889">
        <w:rPr>
          <w:b/>
          <w:lang w:val="uk-UA"/>
        </w:rPr>
        <w:t>ПИТАННЯ РОЗВИТКУ ВЕБ-САЙТА ЦЕНТРАЛЬНОГО ДЕРЖАВНОГО НАУКОВО-ТЕХНІЧНОГО АРХІВУ УКРАЇНИ</w:t>
      </w:r>
    </w:p>
    <w:p w:rsidR="00881889" w:rsidRPr="00881889" w:rsidRDefault="00881889" w:rsidP="00881889">
      <w:pPr>
        <w:jc w:val="center"/>
        <w:rPr>
          <w:b/>
          <w:lang w:val="uk-UA"/>
        </w:rPr>
      </w:pPr>
      <w:proofErr w:type="spellStart"/>
      <w:r w:rsidRPr="00881889">
        <w:rPr>
          <w:b/>
          <w:lang w:val="uk-UA"/>
        </w:rPr>
        <w:t>Діков</w:t>
      </w:r>
      <w:proofErr w:type="spellEnd"/>
      <w:r w:rsidRPr="00881889">
        <w:rPr>
          <w:b/>
          <w:lang w:val="uk-UA"/>
        </w:rPr>
        <w:t xml:space="preserve"> Є. М.</w:t>
      </w:r>
      <w:r w:rsidR="001E3915">
        <w:rPr>
          <w:b/>
          <w:lang w:val="uk-UA"/>
        </w:rPr>
        <w:t>, Шевченко В. А.</w:t>
      </w:r>
    </w:p>
    <w:p w:rsidR="00881889" w:rsidRPr="00881889" w:rsidRDefault="00881889" w:rsidP="00881889">
      <w:pPr>
        <w:jc w:val="center"/>
        <w:rPr>
          <w:b/>
          <w:i/>
          <w:lang w:val="uk-UA"/>
        </w:rPr>
      </w:pPr>
      <w:r w:rsidRPr="00881889">
        <w:rPr>
          <w:b/>
          <w:i/>
          <w:lang w:val="uk-UA"/>
        </w:rPr>
        <w:t xml:space="preserve">Науково-дослідний, проектно-конструкторський та технологічний інститут </w:t>
      </w:r>
      <w:proofErr w:type="spellStart"/>
      <w:r w:rsidRPr="00881889">
        <w:rPr>
          <w:b/>
          <w:i/>
          <w:lang w:val="uk-UA"/>
        </w:rPr>
        <w:t>мікрографії</w:t>
      </w:r>
      <w:proofErr w:type="spellEnd"/>
      <w:r w:rsidRPr="00881889">
        <w:rPr>
          <w:b/>
          <w:i/>
          <w:lang w:val="uk-UA"/>
        </w:rPr>
        <w:t>, м. Харків</w:t>
      </w:r>
    </w:p>
    <w:p w:rsidR="00881889" w:rsidRPr="00881889" w:rsidRDefault="00881889" w:rsidP="00881889">
      <w:pPr>
        <w:ind w:firstLine="720"/>
        <w:jc w:val="both"/>
        <w:rPr>
          <w:lang w:val="uk-UA"/>
        </w:rPr>
      </w:pPr>
    </w:p>
    <w:p w:rsidR="00881889" w:rsidRPr="00881889" w:rsidRDefault="00881889" w:rsidP="00881889">
      <w:pPr>
        <w:ind w:firstLine="567"/>
        <w:jc w:val="both"/>
        <w:rPr>
          <w:lang w:val="uk-UA"/>
        </w:rPr>
      </w:pPr>
      <w:r w:rsidRPr="00881889">
        <w:rPr>
          <w:lang w:val="uk-UA"/>
        </w:rPr>
        <w:t xml:space="preserve">Наявність офіційного </w:t>
      </w:r>
      <w:proofErr w:type="spellStart"/>
      <w:r w:rsidRPr="00881889">
        <w:rPr>
          <w:lang w:val="uk-UA"/>
        </w:rPr>
        <w:t>веб-сайта</w:t>
      </w:r>
      <w:proofErr w:type="spellEnd"/>
      <w:r w:rsidRPr="00881889">
        <w:rPr>
          <w:lang w:val="uk-UA"/>
        </w:rPr>
        <w:t xml:space="preserve"> для публікації загальної інформації щодо своєї діяльності є де-факто беззаперечною вимогою сьогодення для будь-якої державної установи. </w:t>
      </w:r>
      <w:r w:rsidRPr="001A0875">
        <w:rPr>
          <w:spacing w:val="-2"/>
          <w:lang w:val="uk-UA"/>
        </w:rPr>
        <w:t>Центральний державний науково-технічний архів України (далі</w:t>
      </w:r>
      <w:r w:rsidRPr="00881889">
        <w:rPr>
          <w:lang w:val="uk-UA"/>
        </w:rPr>
        <w:t xml:space="preserve"> – ЦДНТА) також має такий </w:t>
      </w:r>
      <w:proofErr w:type="spellStart"/>
      <w:r w:rsidRPr="00881889">
        <w:rPr>
          <w:lang w:val="uk-UA"/>
        </w:rPr>
        <w:t>веб-сайт</w:t>
      </w:r>
      <w:proofErr w:type="spellEnd"/>
      <w:r w:rsidRPr="00881889">
        <w:rPr>
          <w:lang w:val="uk-UA"/>
        </w:rPr>
        <w:t xml:space="preserve">. Проте сучасний користувач, окрім загальної інформації, потребує від </w:t>
      </w:r>
      <w:proofErr w:type="spellStart"/>
      <w:r w:rsidRPr="00881889">
        <w:rPr>
          <w:lang w:val="uk-UA"/>
        </w:rPr>
        <w:t>веб-сайта</w:t>
      </w:r>
      <w:proofErr w:type="spellEnd"/>
      <w:r w:rsidRPr="00881889">
        <w:rPr>
          <w:lang w:val="uk-UA"/>
        </w:rPr>
        <w:t xml:space="preserve"> також інструмент для вирішення задач відповідно до професійного профілю установи.</w:t>
      </w:r>
    </w:p>
    <w:p w:rsidR="00881889" w:rsidRPr="00881889" w:rsidRDefault="00881889" w:rsidP="00881889">
      <w:pPr>
        <w:ind w:firstLine="567"/>
        <w:jc w:val="both"/>
        <w:rPr>
          <w:lang w:val="uk-UA"/>
        </w:rPr>
      </w:pPr>
      <w:r w:rsidRPr="00881889">
        <w:rPr>
          <w:lang w:val="uk-UA"/>
        </w:rPr>
        <w:t xml:space="preserve">Саме тому у 2016 році фахівцями НДІ </w:t>
      </w:r>
      <w:proofErr w:type="spellStart"/>
      <w:r w:rsidRPr="00881889">
        <w:rPr>
          <w:lang w:val="uk-UA"/>
        </w:rPr>
        <w:t>мікрографії</w:t>
      </w:r>
      <w:proofErr w:type="spellEnd"/>
      <w:r w:rsidRPr="00881889">
        <w:rPr>
          <w:lang w:val="uk-UA"/>
        </w:rPr>
        <w:t xml:space="preserve"> було проведено дослідження перспектив застосування </w:t>
      </w:r>
      <w:proofErr w:type="spellStart"/>
      <w:r w:rsidRPr="00881889">
        <w:rPr>
          <w:lang w:val="uk-UA"/>
        </w:rPr>
        <w:t>Інтернет-технологій</w:t>
      </w:r>
      <w:proofErr w:type="spellEnd"/>
      <w:r w:rsidRPr="00881889">
        <w:rPr>
          <w:lang w:val="uk-UA"/>
        </w:rPr>
        <w:t xml:space="preserve"> для забезпечення віддаленого доступу до документів Національного архівного фонду, що зберігаються в ЦДНТА України. Таким чином, за результатами відповідної науково-дослідної роботи було обґрунтовано доцільність переведення </w:t>
      </w:r>
      <w:proofErr w:type="spellStart"/>
      <w:r w:rsidRPr="00881889">
        <w:rPr>
          <w:lang w:val="uk-UA"/>
        </w:rPr>
        <w:t>веб-сайта</w:t>
      </w:r>
      <w:proofErr w:type="spellEnd"/>
      <w:r w:rsidRPr="00881889">
        <w:rPr>
          <w:lang w:val="uk-UA"/>
        </w:rPr>
        <w:t xml:space="preserve"> ЦДНТА України на базу сучасної та поширеної, за підтримки великого професійного співтовариства, системи керуванням вмістом (CMS) – «</w:t>
      </w:r>
      <w:proofErr w:type="spellStart"/>
      <w:r w:rsidRPr="00881889">
        <w:rPr>
          <w:lang w:val="uk-UA"/>
        </w:rPr>
        <w:t>Joomla</w:t>
      </w:r>
      <w:proofErr w:type="spellEnd"/>
      <w:r w:rsidRPr="00881889">
        <w:rPr>
          <w:lang w:val="uk-UA"/>
        </w:rPr>
        <w:t>!».</w:t>
      </w:r>
    </w:p>
    <w:p w:rsidR="00881889" w:rsidRPr="00881889" w:rsidRDefault="00881889" w:rsidP="00881889">
      <w:pPr>
        <w:ind w:firstLine="567"/>
        <w:jc w:val="both"/>
        <w:rPr>
          <w:lang w:val="uk-UA"/>
        </w:rPr>
      </w:pPr>
      <w:r w:rsidRPr="00881889">
        <w:rPr>
          <w:lang w:val="uk-UA"/>
        </w:rPr>
        <w:t xml:space="preserve">Такий підхід дозволяє фахівцям ЦДНТА України самостійно проводити роботи щодо приведення структури </w:t>
      </w:r>
      <w:proofErr w:type="spellStart"/>
      <w:r w:rsidRPr="00881889">
        <w:rPr>
          <w:lang w:val="uk-UA"/>
        </w:rPr>
        <w:t>веб-сайта</w:t>
      </w:r>
      <w:proofErr w:type="spellEnd"/>
      <w:r w:rsidRPr="00881889">
        <w:rPr>
          <w:lang w:val="uk-UA"/>
        </w:rPr>
        <w:t xml:space="preserve"> та його контенту у відповідність до сучасних вимог, зокрема у частині реалізації таких модулів: адаптації інформації на </w:t>
      </w:r>
      <w:proofErr w:type="spellStart"/>
      <w:r w:rsidRPr="00881889">
        <w:rPr>
          <w:lang w:val="uk-UA"/>
        </w:rPr>
        <w:t>веб-сайті</w:t>
      </w:r>
      <w:proofErr w:type="spellEnd"/>
      <w:r w:rsidRPr="00881889">
        <w:rPr>
          <w:lang w:val="uk-UA"/>
        </w:rPr>
        <w:t xml:space="preserve"> для користувачів з вадами зору і слуху, систе</w:t>
      </w:r>
      <w:r w:rsidR="009F45E9">
        <w:rPr>
          <w:lang w:val="uk-UA"/>
        </w:rPr>
        <w:t>ми обліку публічної інформації,</w:t>
      </w:r>
      <w:r w:rsidRPr="00881889">
        <w:rPr>
          <w:lang w:val="uk-UA"/>
        </w:rPr>
        <w:t xml:space="preserve"> пошукової системи, адміністративних послуг, електронних звернень громадян, резервного копіювання даних </w:t>
      </w:r>
      <w:proofErr w:type="spellStart"/>
      <w:r w:rsidRPr="00881889">
        <w:rPr>
          <w:lang w:val="uk-UA"/>
        </w:rPr>
        <w:t>веб-сайта</w:t>
      </w:r>
      <w:proofErr w:type="spellEnd"/>
      <w:r w:rsidRPr="00881889">
        <w:rPr>
          <w:lang w:val="uk-UA"/>
        </w:rPr>
        <w:t xml:space="preserve"> на випадок непередбаченого збою тощо.</w:t>
      </w:r>
    </w:p>
    <w:p w:rsidR="00881889" w:rsidRPr="00881889" w:rsidRDefault="00881889" w:rsidP="00881889">
      <w:pPr>
        <w:ind w:firstLine="567"/>
        <w:jc w:val="both"/>
        <w:rPr>
          <w:lang w:val="uk-UA"/>
        </w:rPr>
      </w:pPr>
      <w:r w:rsidRPr="00881889">
        <w:rPr>
          <w:lang w:val="uk-UA"/>
        </w:rPr>
        <w:lastRenderedPageBreak/>
        <w:t xml:space="preserve">У доповіді розглядаються шаблон, схема позицій елементів, ієрархія контенту, структура меню та сторонні компоненти і модулі, що забезпечують </w:t>
      </w:r>
      <w:proofErr w:type="spellStart"/>
      <w:r w:rsidRPr="00881889">
        <w:rPr>
          <w:lang w:val="uk-UA"/>
        </w:rPr>
        <w:t>функціювання</w:t>
      </w:r>
      <w:proofErr w:type="spellEnd"/>
      <w:r w:rsidRPr="00881889">
        <w:rPr>
          <w:lang w:val="uk-UA"/>
        </w:rPr>
        <w:t xml:space="preserve"> оновленого </w:t>
      </w:r>
      <w:proofErr w:type="spellStart"/>
      <w:r w:rsidRPr="00881889">
        <w:rPr>
          <w:lang w:val="uk-UA"/>
        </w:rPr>
        <w:t>веб-сайта</w:t>
      </w:r>
      <w:proofErr w:type="spellEnd"/>
      <w:r w:rsidRPr="00881889">
        <w:rPr>
          <w:lang w:val="uk-UA"/>
        </w:rPr>
        <w:t xml:space="preserve"> ЦДНТА України під керівництвом CMS «</w:t>
      </w:r>
      <w:proofErr w:type="spellStart"/>
      <w:r w:rsidRPr="00881889">
        <w:rPr>
          <w:lang w:val="uk-UA"/>
        </w:rPr>
        <w:t>Joomla</w:t>
      </w:r>
      <w:proofErr w:type="spellEnd"/>
      <w:r w:rsidRPr="00881889">
        <w:rPr>
          <w:lang w:val="uk-UA"/>
        </w:rPr>
        <w:t>!».</w:t>
      </w:r>
    </w:p>
    <w:p w:rsidR="00881889" w:rsidRPr="00881889" w:rsidRDefault="00881889" w:rsidP="00552E8C">
      <w:pPr>
        <w:ind w:firstLine="284"/>
        <w:jc w:val="both"/>
        <w:rPr>
          <w:rFonts w:eastAsia="Calibri"/>
          <w:lang w:val="uk-UA" w:eastAsia="en-US"/>
        </w:rPr>
      </w:pPr>
    </w:p>
    <w:p w:rsidR="00881889" w:rsidRPr="00881889" w:rsidRDefault="00881889" w:rsidP="00552E8C">
      <w:pPr>
        <w:ind w:firstLine="284"/>
        <w:jc w:val="both"/>
        <w:rPr>
          <w:rFonts w:eastAsia="Calibri"/>
          <w:lang w:val="uk-UA" w:eastAsia="en-US"/>
        </w:rPr>
      </w:pPr>
    </w:p>
    <w:p w:rsidR="00881889" w:rsidRPr="00881889" w:rsidRDefault="00881889" w:rsidP="00881889">
      <w:pPr>
        <w:jc w:val="center"/>
        <w:rPr>
          <w:b/>
          <w:color w:val="000000"/>
          <w:lang w:val="uk-UA"/>
        </w:rPr>
      </w:pPr>
      <w:r w:rsidRPr="00881889">
        <w:rPr>
          <w:b/>
          <w:color w:val="000000"/>
          <w:lang w:val="uk-UA"/>
        </w:rPr>
        <w:t>ШЛЯХИ ЗМЕНШЕННЯ КІЛЬКОСТІ ВІДХОДІВ ПРИ ВИГОТОВЛЕННІ КОРОБОК ДЛЯ ЗБЕРІГАННЯ АРХІВНИХ ДОКУМЕНТІВ</w:t>
      </w:r>
    </w:p>
    <w:p w:rsidR="00881889" w:rsidRPr="00881889" w:rsidRDefault="00881889" w:rsidP="00881889">
      <w:pPr>
        <w:jc w:val="center"/>
        <w:rPr>
          <w:b/>
          <w:color w:val="000000"/>
          <w:lang w:val="uk-UA"/>
        </w:rPr>
      </w:pPr>
      <w:r w:rsidRPr="00881889">
        <w:rPr>
          <w:b/>
          <w:color w:val="000000"/>
          <w:lang w:val="uk-UA"/>
        </w:rPr>
        <w:t xml:space="preserve">Журавель О. Г., </w:t>
      </w:r>
      <w:proofErr w:type="spellStart"/>
      <w:r w:rsidRPr="00881889">
        <w:rPr>
          <w:b/>
          <w:color w:val="000000"/>
          <w:lang w:val="uk-UA"/>
        </w:rPr>
        <w:t>Козирев</w:t>
      </w:r>
      <w:proofErr w:type="spellEnd"/>
      <w:r w:rsidRPr="00881889">
        <w:rPr>
          <w:b/>
          <w:color w:val="000000"/>
          <w:lang w:val="uk-UA"/>
        </w:rPr>
        <w:t xml:space="preserve"> В. М., Ткаченко В. П.</w:t>
      </w:r>
    </w:p>
    <w:p w:rsidR="00881889" w:rsidRPr="00881889" w:rsidRDefault="00881889" w:rsidP="00881889">
      <w:pPr>
        <w:jc w:val="center"/>
        <w:rPr>
          <w:b/>
          <w:color w:val="000000"/>
          <w:lang w:val="uk-UA"/>
        </w:rPr>
      </w:pPr>
      <w:r w:rsidRPr="00881889">
        <w:rPr>
          <w:b/>
          <w:i/>
          <w:color w:val="000000"/>
          <w:lang w:val="uk-UA"/>
        </w:rPr>
        <w:t xml:space="preserve">Науково-дослідний,проектно-конструкторський та технологічний інститут </w:t>
      </w:r>
      <w:proofErr w:type="spellStart"/>
      <w:r w:rsidRPr="00881889">
        <w:rPr>
          <w:b/>
          <w:i/>
          <w:color w:val="000000"/>
          <w:lang w:val="uk-UA"/>
        </w:rPr>
        <w:t>мікрографії</w:t>
      </w:r>
      <w:proofErr w:type="spellEnd"/>
      <w:r w:rsidRPr="00881889">
        <w:rPr>
          <w:b/>
          <w:i/>
          <w:color w:val="000000"/>
          <w:lang w:val="uk-UA"/>
        </w:rPr>
        <w:t>, м. Харків</w:t>
      </w:r>
    </w:p>
    <w:p w:rsidR="00881889" w:rsidRPr="00881889" w:rsidRDefault="00881889" w:rsidP="00881889">
      <w:pPr>
        <w:jc w:val="center"/>
        <w:rPr>
          <w:color w:val="000000"/>
          <w:lang w:val="uk-UA"/>
        </w:rPr>
      </w:pPr>
    </w:p>
    <w:p w:rsidR="00881889" w:rsidRPr="00881889" w:rsidRDefault="00881889" w:rsidP="00881889">
      <w:pPr>
        <w:ind w:firstLine="567"/>
        <w:jc w:val="both"/>
        <w:rPr>
          <w:color w:val="000000"/>
          <w:lang w:val="uk-UA"/>
        </w:rPr>
      </w:pPr>
      <w:r w:rsidRPr="00881889">
        <w:rPr>
          <w:color w:val="000000"/>
          <w:lang w:val="uk-UA"/>
        </w:rPr>
        <w:t>На цей час в архівних установах (зокрема в ЦДНТА України) для зберігання архівних документів у паперовому форматі використовують коробки, папки тощо, виготовлені із картону. Основним критерієм при виборі тари (картонажу) є її вартість.</w:t>
      </w:r>
    </w:p>
    <w:p w:rsidR="00881889" w:rsidRPr="00881889" w:rsidRDefault="00881889" w:rsidP="00881889">
      <w:pPr>
        <w:ind w:firstLine="567"/>
        <w:jc w:val="both"/>
        <w:rPr>
          <w:i/>
          <w:color w:val="000000"/>
          <w:lang w:val="uk-UA"/>
        </w:rPr>
      </w:pPr>
      <w:r w:rsidRPr="00881889">
        <w:rPr>
          <w:color w:val="000000"/>
          <w:lang w:val="uk-UA"/>
        </w:rPr>
        <w:t xml:space="preserve">При вирубуванні розгорток коробок досить велика частка картону </w:t>
      </w:r>
      <w:r w:rsidR="001A0875">
        <w:rPr>
          <w:color w:val="000000"/>
          <w:lang w:val="uk-UA"/>
        </w:rPr>
        <w:t>припадає на</w:t>
      </w:r>
      <w:r w:rsidRPr="00881889">
        <w:rPr>
          <w:color w:val="000000"/>
          <w:lang w:val="uk-UA"/>
        </w:rPr>
        <w:t xml:space="preserve"> відходи (зрізи). При вирубуванні однієї розгортки площа нецільового використання картону (відходів) становить більше 40 % від загальної кількості використаного картону</w:t>
      </w:r>
      <w:r w:rsidRPr="00881889">
        <w:rPr>
          <w:i/>
          <w:color w:val="000000"/>
          <w:lang w:val="uk-UA"/>
        </w:rPr>
        <w:t>.</w:t>
      </w:r>
    </w:p>
    <w:p w:rsidR="00881889" w:rsidRPr="00881889" w:rsidRDefault="00881889" w:rsidP="00881889">
      <w:pPr>
        <w:ind w:firstLine="567"/>
        <w:jc w:val="both"/>
        <w:rPr>
          <w:color w:val="000000"/>
          <w:lang w:val="uk-UA"/>
        </w:rPr>
      </w:pPr>
      <w:r w:rsidRPr="00881889">
        <w:rPr>
          <w:color w:val="000000"/>
          <w:lang w:val="uk-UA"/>
        </w:rPr>
        <w:t>Суттєво кількість відходів можна зменшити шляхом раціонального розміщення вирізів (розгорток) на заготовках картону.</w:t>
      </w:r>
    </w:p>
    <w:p w:rsidR="00881889" w:rsidRPr="00881889" w:rsidRDefault="00881889" w:rsidP="00881889">
      <w:pPr>
        <w:ind w:firstLine="567"/>
        <w:jc w:val="both"/>
        <w:rPr>
          <w:color w:val="000000"/>
          <w:lang w:val="uk-UA"/>
        </w:rPr>
      </w:pPr>
      <w:r w:rsidRPr="00881889">
        <w:rPr>
          <w:color w:val="000000"/>
          <w:lang w:val="uk-UA"/>
        </w:rPr>
        <w:t>При оптимізації конструкції розгорток можливе зменшення кількості відходів на 20 – 30 %.</w:t>
      </w:r>
    </w:p>
    <w:p w:rsidR="00881889" w:rsidRDefault="00881889" w:rsidP="00881889">
      <w:pPr>
        <w:ind w:firstLine="567"/>
        <w:jc w:val="both"/>
        <w:rPr>
          <w:color w:val="000000"/>
          <w:lang w:val="uk-UA"/>
        </w:rPr>
      </w:pPr>
      <w:r w:rsidRPr="00881889">
        <w:rPr>
          <w:color w:val="000000"/>
          <w:lang w:val="uk-UA"/>
        </w:rPr>
        <w:t xml:space="preserve">Розміри листів картону із заготовкою коробки (після вирубки): </w:t>
      </w:r>
    </w:p>
    <w:p w:rsidR="00881889" w:rsidRPr="00881889" w:rsidRDefault="00881889" w:rsidP="00881889">
      <w:pPr>
        <w:ind w:firstLine="567"/>
        <w:jc w:val="both"/>
        <w:rPr>
          <w:color w:val="000000"/>
          <w:lang w:val="uk-UA"/>
        </w:rPr>
      </w:pPr>
      <w:r w:rsidRPr="00881889">
        <w:rPr>
          <w:color w:val="000000"/>
          <w:lang w:val="uk-UA"/>
        </w:rPr>
        <w:t xml:space="preserve">L – </w:t>
      </w:r>
      <w:smartTag w:uri="urn:schemas-microsoft-com:office:smarttags" w:element="metricconverter">
        <w:smartTagPr>
          <w:attr w:name="ProductID" w:val="1105 мм"/>
        </w:smartTagPr>
        <w:r w:rsidRPr="00881889">
          <w:rPr>
            <w:color w:val="000000"/>
            <w:lang w:val="uk-UA"/>
          </w:rPr>
          <w:t>1105 мм</w:t>
        </w:r>
      </w:smartTag>
      <w:r w:rsidRPr="00881889">
        <w:rPr>
          <w:color w:val="000000"/>
          <w:lang w:val="uk-UA"/>
        </w:rPr>
        <w:t xml:space="preserve"> ± </w:t>
      </w:r>
      <w:smartTag w:uri="urn:schemas-microsoft-com:office:smarttags" w:element="metricconverter">
        <w:smartTagPr>
          <w:attr w:name="ProductID" w:val="2,0 мм"/>
        </w:smartTagPr>
        <w:r w:rsidRPr="00881889">
          <w:rPr>
            <w:color w:val="000000"/>
            <w:lang w:val="uk-UA"/>
          </w:rPr>
          <w:t>2,0 мм</w:t>
        </w:r>
      </w:smartTag>
      <w:r w:rsidRPr="00881889">
        <w:rPr>
          <w:color w:val="000000"/>
          <w:lang w:val="uk-UA"/>
        </w:rPr>
        <w:t xml:space="preserve">, B – </w:t>
      </w:r>
      <w:smartTag w:uri="urn:schemas-microsoft-com:office:smarttags" w:element="metricconverter">
        <w:smartTagPr>
          <w:attr w:name="ProductID" w:val="890 мм"/>
        </w:smartTagPr>
        <w:r w:rsidRPr="00881889">
          <w:rPr>
            <w:color w:val="000000"/>
            <w:lang w:val="uk-UA"/>
          </w:rPr>
          <w:t>890 мм</w:t>
        </w:r>
      </w:smartTag>
      <w:r w:rsidRPr="00881889">
        <w:rPr>
          <w:color w:val="000000"/>
          <w:lang w:val="uk-UA"/>
        </w:rPr>
        <w:t xml:space="preserve"> ± 3,0 мм</w:t>
      </w:r>
      <w:r>
        <w:rPr>
          <w:color w:val="000000"/>
          <w:lang w:val="uk-UA"/>
        </w:rPr>
        <w:t xml:space="preserve">, </w:t>
      </w:r>
      <w:r w:rsidRPr="00881889">
        <w:rPr>
          <w:color w:val="000000"/>
          <w:lang w:val="uk-UA"/>
        </w:rPr>
        <w:t xml:space="preserve">(коробка </w:t>
      </w:r>
      <w:r w:rsidR="001A0875">
        <w:rPr>
          <w:color w:val="000000"/>
          <w:lang w:val="uk-UA"/>
        </w:rPr>
        <w:br/>
      </w:r>
      <w:r w:rsidRPr="00881889">
        <w:rPr>
          <w:color w:val="000000"/>
          <w:lang w:val="uk-UA"/>
        </w:rPr>
        <w:t>410</w:t>
      </w:r>
      <w:r w:rsidR="001A0875">
        <w:rPr>
          <w:color w:val="000000"/>
          <w:lang w:val="uk-UA"/>
        </w:rPr>
        <w:t xml:space="preserve"> </w:t>
      </w:r>
      <w:r w:rsidRPr="00881889">
        <w:rPr>
          <w:color w:val="000000"/>
          <w:lang w:val="uk-UA"/>
        </w:rPr>
        <w:t>х</w:t>
      </w:r>
      <w:r w:rsidR="001A0875">
        <w:rPr>
          <w:color w:val="000000"/>
          <w:lang w:val="uk-UA"/>
        </w:rPr>
        <w:t xml:space="preserve"> </w:t>
      </w:r>
      <w:r w:rsidRPr="00881889">
        <w:rPr>
          <w:color w:val="000000"/>
          <w:lang w:val="uk-UA"/>
        </w:rPr>
        <w:t>290</w:t>
      </w:r>
      <w:r w:rsidR="001A0875">
        <w:rPr>
          <w:color w:val="000000"/>
          <w:lang w:val="uk-UA"/>
        </w:rPr>
        <w:t xml:space="preserve"> </w:t>
      </w:r>
      <w:r w:rsidRPr="00881889">
        <w:rPr>
          <w:color w:val="000000"/>
          <w:lang w:val="uk-UA"/>
        </w:rPr>
        <w:t>х</w:t>
      </w:r>
      <w:r w:rsidR="001A0875">
        <w:rPr>
          <w:color w:val="000000"/>
          <w:lang w:val="uk-UA"/>
        </w:rPr>
        <w:t xml:space="preserve"> </w:t>
      </w:r>
      <w:r w:rsidRPr="00881889">
        <w:rPr>
          <w:color w:val="000000"/>
          <w:lang w:val="uk-UA"/>
        </w:rPr>
        <w:t xml:space="preserve">240 мм). Із урахуванням припуску на обрізку мінімальною шириною приблизно </w:t>
      </w:r>
      <w:smartTag w:uri="urn:schemas-microsoft-com:office:smarttags" w:element="metricconverter">
        <w:smartTagPr>
          <w:attr w:name="ProductID" w:val="10 мм"/>
        </w:smartTagPr>
        <w:r w:rsidRPr="00881889">
          <w:rPr>
            <w:color w:val="000000"/>
            <w:lang w:val="uk-UA"/>
          </w:rPr>
          <w:t>10 мм</w:t>
        </w:r>
      </w:smartTag>
      <w:r w:rsidRPr="00881889">
        <w:rPr>
          <w:color w:val="000000"/>
          <w:lang w:val="uk-UA"/>
        </w:rPr>
        <w:t xml:space="preserve">, розміри заготовок картону під вирубку повинні бути не менші ніж </w:t>
      </w:r>
      <w:smartTag w:uri="urn:schemas-microsoft-com:office:smarttags" w:element="metricconverter">
        <w:smartTagPr>
          <w:attr w:name="ProductID" w:val="1125 мм"/>
        </w:smartTagPr>
        <w:r w:rsidRPr="00881889">
          <w:rPr>
            <w:color w:val="000000"/>
            <w:lang w:val="uk-UA"/>
          </w:rPr>
          <w:t>1125 мм</w:t>
        </w:r>
      </w:smartTag>
      <w:r w:rsidRPr="00881889">
        <w:rPr>
          <w:color w:val="000000"/>
          <w:lang w:val="uk-UA"/>
        </w:rPr>
        <w:t xml:space="preserve"> х 910</w:t>
      </w:r>
      <w:r w:rsidR="001A0875">
        <w:rPr>
          <w:color w:val="000000"/>
          <w:lang w:val="uk-UA"/>
        </w:rPr>
        <w:t> </w:t>
      </w:r>
      <w:r w:rsidRPr="00881889">
        <w:rPr>
          <w:color w:val="000000"/>
          <w:lang w:val="uk-UA"/>
        </w:rPr>
        <w:t xml:space="preserve">мм. Для зменшення кількості нецільового використання картону (відходів), які з’являються після вирубки, можливо нижню бокову грань (будь-яку із двох) розмістити угорі збоку від клапана зі сторони грані, що залишилася, а після </w:t>
      </w:r>
      <w:r w:rsidRPr="00881889">
        <w:rPr>
          <w:color w:val="000000"/>
          <w:lang w:val="uk-UA"/>
        </w:rPr>
        <w:lastRenderedPageBreak/>
        <w:t>вирубування вирізати її окремо з подальшим приклеюванням стрічкою із натуральної тканини, просоченою клеєм.</w:t>
      </w:r>
    </w:p>
    <w:p w:rsidR="00881889" w:rsidRDefault="00881889" w:rsidP="00881889">
      <w:pPr>
        <w:ind w:firstLine="567"/>
        <w:jc w:val="both"/>
        <w:rPr>
          <w:color w:val="000000"/>
          <w:lang w:val="uk-UA"/>
        </w:rPr>
      </w:pPr>
      <w:r w:rsidRPr="00881889">
        <w:rPr>
          <w:color w:val="000000"/>
          <w:lang w:val="uk-UA"/>
        </w:rPr>
        <w:t xml:space="preserve">У такому випадку розміри листів картону із заготовкою коробки (після вирубки) будуть дещо меншими: </w:t>
      </w:r>
    </w:p>
    <w:p w:rsidR="000450DF" w:rsidRDefault="00881889" w:rsidP="00881889">
      <w:pPr>
        <w:ind w:firstLine="567"/>
        <w:jc w:val="both"/>
        <w:rPr>
          <w:color w:val="000000"/>
          <w:lang w:val="uk-UA"/>
        </w:rPr>
      </w:pPr>
      <w:r w:rsidRPr="00881889">
        <w:rPr>
          <w:color w:val="000000"/>
          <w:lang w:val="uk-UA"/>
        </w:rPr>
        <w:t xml:space="preserve">L – </w:t>
      </w:r>
      <w:smartTag w:uri="urn:schemas-microsoft-com:office:smarttags" w:element="metricconverter">
        <w:smartTagPr>
          <w:attr w:name="ProductID" w:val="1105 мм"/>
        </w:smartTagPr>
        <w:r w:rsidRPr="00881889">
          <w:rPr>
            <w:color w:val="000000"/>
            <w:lang w:val="uk-UA"/>
          </w:rPr>
          <w:t>1105 мм</w:t>
        </w:r>
      </w:smartTag>
      <w:r w:rsidRPr="00881889">
        <w:rPr>
          <w:color w:val="000000"/>
          <w:lang w:val="uk-UA"/>
        </w:rPr>
        <w:t xml:space="preserve"> ± </w:t>
      </w:r>
      <w:smartTag w:uri="urn:schemas-microsoft-com:office:smarttags" w:element="metricconverter">
        <w:smartTagPr>
          <w:attr w:name="ProductID" w:val="2,0 мм"/>
        </w:smartTagPr>
        <w:r w:rsidRPr="00881889">
          <w:rPr>
            <w:color w:val="000000"/>
            <w:lang w:val="uk-UA"/>
          </w:rPr>
          <w:t>2,0 мм</w:t>
        </w:r>
      </w:smartTag>
      <w:r w:rsidRPr="00881889">
        <w:rPr>
          <w:color w:val="000000"/>
          <w:lang w:val="uk-UA"/>
        </w:rPr>
        <w:t xml:space="preserve">, B – </w:t>
      </w:r>
      <w:smartTag w:uri="urn:schemas-microsoft-com:office:smarttags" w:element="metricconverter">
        <w:smartTagPr>
          <w:attr w:name="ProductID" w:val="700 мм"/>
        </w:smartTagPr>
        <w:r w:rsidRPr="00881889">
          <w:rPr>
            <w:color w:val="000000"/>
            <w:lang w:val="uk-UA"/>
          </w:rPr>
          <w:t>700 мм</w:t>
        </w:r>
      </w:smartTag>
      <w:r w:rsidRPr="00881889">
        <w:rPr>
          <w:color w:val="000000"/>
          <w:lang w:val="uk-UA"/>
        </w:rPr>
        <w:t xml:space="preserve"> ± </w:t>
      </w:r>
      <w:smartTag w:uri="urn:schemas-microsoft-com:office:smarttags" w:element="metricconverter">
        <w:smartTagPr>
          <w:attr w:name="ProductID" w:val="3,0 мм"/>
        </w:smartTagPr>
        <w:r w:rsidRPr="00881889">
          <w:rPr>
            <w:color w:val="000000"/>
            <w:lang w:val="uk-UA"/>
          </w:rPr>
          <w:t>3,0 мм</w:t>
        </w:r>
      </w:smartTag>
      <w:r w:rsidRPr="00881889">
        <w:rPr>
          <w:color w:val="000000"/>
          <w:lang w:val="uk-UA"/>
        </w:rPr>
        <w:t xml:space="preserve">. </w:t>
      </w:r>
    </w:p>
    <w:p w:rsidR="00881889" w:rsidRPr="00881889" w:rsidRDefault="00881889" w:rsidP="00881889">
      <w:pPr>
        <w:ind w:firstLine="567"/>
        <w:jc w:val="both"/>
        <w:rPr>
          <w:color w:val="000000"/>
          <w:lang w:val="uk-UA"/>
        </w:rPr>
      </w:pPr>
      <w:r w:rsidRPr="00881889">
        <w:rPr>
          <w:color w:val="000000"/>
          <w:lang w:val="uk-UA"/>
        </w:rPr>
        <w:t xml:space="preserve">Із урахуванням припуску на обрізку мінімальною шириною приблизно </w:t>
      </w:r>
      <w:smartTag w:uri="urn:schemas-microsoft-com:office:smarttags" w:element="metricconverter">
        <w:smartTagPr>
          <w:attr w:name="ProductID" w:val="10 мм"/>
        </w:smartTagPr>
        <w:r w:rsidRPr="00881889">
          <w:rPr>
            <w:color w:val="000000"/>
            <w:lang w:val="uk-UA"/>
          </w:rPr>
          <w:t>10 мм</w:t>
        </w:r>
      </w:smartTag>
      <w:r w:rsidRPr="00881889">
        <w:rPr>
          <w:color w:val="000000"/>
          <w:lang w:val="uk-UA"/>
        </w:rPr>
        <w:t xml:space="preserve">, розміри заготовок картону під вирубку повинні бути не менші ніж </w:t>
      </w:r>
      <w:smartTag w:uri="urn:schemas-microsoft-com:office:smarttags" w:element="metricconverter">
        <w:smartTagPr>
          <w:attr w:name="ProductID" w:val="1125 мм"/>
        </w:smartTagPr>
        <w:r w:rsidRPr="00881889">
          <w:rPr>
            <w:color w:val="000000"/>
            <w:lang w:val="uk-UA"/>
          </w:rPr>
          <w:t>1125 мм</w:t>
        </w:r>
      </w:smartTag>
      <w:r w:rsidRPr="00881889">
        <w:rPr>
          <w:color w:val="000000"/>
          <w:lang w:val="uk-UA"/>
        </w:rPr>
        <w:t xml:space="preserve"> х </w:t>
      </w:r>
      <w:smartTag w:uri="urn:schemas-microsoft-com:office:smarttags" w:element="metricconverter">
        <w:smartTagPr>
          <w:attr w:name="ProductID" w:val="725 мм"/>
        </w:smartTagPr>
        <w:r w:rsidRPr="00881889">
          <w:rPr>
            <w:color w:val="000000"/>
            <w:lang w:val="uk-UA"/>
          </w:rPr>
          <w:t>725 мм</w:t>
        </w:r>
      </w:smartTag>
      <w:r w:rsidRPr="00881889">
        <w:rPr>
          <w:color w:val="000000"/>
          <w:lang w:val="uk-UA"/>
        </w:rPr>
        <w:t xml:space="preserve"> (без урахування допусків).</w:t>
      </w:r>
    </w:p>
    <w:p w:rsidR="00881889" w:rsidRPr="00881889" w:rsidRDefault="00881889" w:rsidP="00881889">
      <w:pPr>
        <w:ind w:firstLine="567"/>
        <w:jc w:val="both"/>
        <w:rPr>
          <w:color w:val="000000"/>
          <w:lang w:val="uk-UA"/>
        </w:rPr>
      </w:pPr>
      <w:r w:rsidRPr="00881889">
        <w:rPr>
          <w:color w:val="000000"/>
          <w:lang w:val="uk-UA"/>
        </w:rPr>
        <w:t>Площа заготовки картону під вирубку у першому випадку буде складати 10237,5 см</w:t>
      </w:r>
      <w:r w:rsidRPr="00881889">
        <w:rPr>
          <w:color w:val="000000"/>
          <w:vertAlign w:val="superscript"/>
          <w:lang w:val="uk-UA"/>
        </w:rPr>
        <w:t>2</w:t>
      </w:r>
      <w:r w:rsidRPr="00881889">
        <w:rPr>
          <w:color w:val="000000"/>
          <w:lang w:val="uk-UA"/>
        </w:rPr>
        <w:t>, площа відходів – 4125 см</w:t>
      </w:r>
      <w:r w:rsidRPr="00881889">
        <w:rPr>
          <w:color w:val="000000"/>
          <w:vertAlign w:val="superscript"/>
          <w:lang w:val="uk-UA"/>
        </w:rPr>
        <w:t>2</w:t>
      </w:r>
      <w:r w:rsidRPr="00881889">
        <w:rPr>
          <w:color w:val="000000"/>
          <w:lang w:val="uk-UA"/>
        </w:rPr>
        <w:t xml:space="preserve">, тобто </w:t>
      </w:r>
      <w:r w:rsidR="000450DF">
        <w:rPr>
          <w:color w:val="000000"/>
          <w:lang w:val="uk-UA"/>
        </w:rPr>
        <w:br/>
      </w:r>
      <w:r w:rsidRPr="00881889">
        <w:rPr>
          <w:color w:val="000000"/>
          <w:lang w:val="uk-UA"/>
        </w:rPr>
        <w:t xml:space="preserve">40,3 % від загальної кількості використаного картону.  </w:t>
      </w:r>
    </w:p>
    <w:p w:rsidR="00881889" w:rsidRPr="00881889" w:rsidRDefault="00881889" w:rsidP="00881889">
      <w:pPr>
        <w:ind w:firstLine="567"/>
        <w:jc w:val="both"/>
        <w:rPr>
          <w:color w:val="000000"/>
          <w:lang w:val="uk-UA"/>
        </w:rPr>
      </w:pPr>
      <w:r w:rsidRPr="00881889">
        <w:rPr>
          <w:color w:val="000000"/>
          <w:lang w:val="uk-UA"/>
        </w:rPr>
        <w:t>Площа заготовки картону під вирубку у другому випадку буде складати 8156,25 см</w:t>
      </w:r>
      <w:r w:rsidRPr="00881889">
        <w:rPr>
          <w:color w:val="000000"/>
          <w:vertAlign w:val="superscript"/>
          <w:lang w:val="uk-UA"/>
        </w:rPr>
        <w:t>2</w:t>
      </w:r>
      <w:r w:rsidRPr="00881889">
        <w:rPr>
          <w:color w:val="000000"/>
          <w:lang w:val="uk-UA"/>
        </w:rPr>
        <w:t>, площа відходів – 2062,5 см</w:t>
      </w:r>
      <w:r w:rsidRPr="00881889">
        <w:rPr>
          <w:color w:val="000000"/>
          <w:vertAlign w:val="superscript"/>
          <w:lang w:val="uk-UA"/>
        </w:rPr>
        <w:t>2</w:t>
      </w:r>
      <w:r w:rsidRPr="00881889">
        <w:rPr>
          <w:color w:val="000000"/>
          <w:lang w:val="uk-UA"/>
        </w:rPr>
        <w:t>, тобто 25,3 % від загальної кількості використаного картону. Загальна кількість відходів в обох випадках буде дещо більшою за рахунок припуску на обрізку.</w:t>
      </w:r>
    </w:p>
    <w:p w:rsidR="00881889" w:rsidRPr="00881889" w:rsidRDefault="00881889" w:rsidP="00881889">
      <w:pPr>
        <w:ind w:firstLine="567"/>
        <w:jc w:val="both"/>
        <w:rPr>
          <w:color w:val="000000"/>
          <w:lang w:val="uk-UA"/>
        </w:rPr>
      </w:pPr>
      <w:r w:rsidRPr="00881889">
        <w:rPr>
          <w:color w:val="000000"/>
          <w:lang w:val="uk-UA"/>
        </w:rPr>
        <w:t>Таким чином, використання розробленої конструкції розгортки дозволяє зекономити близько 25 % картону.</w:t>
      </w:r>
    </w:p>
    <w:p w:rsidR="00881889" w:rsidRPr="00881889" w:rsidRDefault="00881889" w:rsidP="008F062E">
      <w:pPr>
        <w:jc w:val="both"/>
        <w:rPr>
          <w:rFonts w:eastAsia="Calibri"/>
          <w:lang w:val="uk-UA" w:eastAsia="en-US"/>
        </w:rPr>
      </w:pPr>
    </w:p>
    <w:p w:rsidR="005D15F9" w:rsidRPr="008F062E" w:rsidRDefault="005D15F9" w:rsidP="008F062E">
      <w:pPr>
        <w:contextualSpacing/>
        <w:jc w:val="both"/>
        <w:rPr>
          <w:szCs w:val="20"/>
          <w:lang w:val="uk-UA"/>
        </w:rPr>
      </w:pPr>
    </w:p>
    <w:p w:rsidR="000450DF" w:rsidRDefault="000450DF" w:rsidP="000450DF">
      <w:pPr>
        <w:contextualSpacing/>
        <w:jc w:val="center"/>
        <w:rPr>
          <w:b/>
          <w:szCs w:val="20"/>
        </w:rPr>
      </w:pPr>
      <w:r w:rsidRPr="00624632">
        <w:rPr>
          <w:b/>
          <w:szCs w:val="20"/>
        </w:rPr>
        <w:t xml:space="preserve">ОСОБЕННОСТИ ОПИСАНИЯ НАУЧНО-ИССЛЕДОВАТЕЛЬСКОЙ ДОКУМЕНТАЦИИ ПРИ СОСТАВЛЕНИИ АРХИВНЫХ СПРАВОЧНЫХ ИЗДАНИЙ </w:t>
      </w:r>
    </w:p>
    <w:p w:rsidR="000450DF" w:rsidRDefault="000450DF" w:rsidP="000450DF">
      <w:pPr>
        <w:contextualSpacing/>
        <w:jc w:val="center"/>
        <w:rPr>
          <w:b/>
          <w:szCs w:val="20"/>
        </w:rPr>
      </w:pPr>
      <w:proofErr w:type="spellStart"/>
      <w:r>
        <w:rPr>
          <w:b/>
          <w:szCs w:val="20"/>
        </w:rPr>
        <w:t>Ожиганов</w:t>
      </w:r>
      <w:proofErr w:type="spellEnd"/>
      <w:r>
        <w:rPr>
          <w:b/>
          <w:szCs w:val="20"/>
        </w:rPr>
        <w:t xml:space="preserve"> Д. И.</w:t>
      </w:r>
    </w:p>
    <w:p w:rsidR="000450DF" w:rsidRDefault="000450DF" w:rsidP="000450DF">
      <w:pPr>
        <w:contextualSpacing/>
        <w:jc w:val="center"/>
        <w:rPr>
          <w:b/>
          <w:i/>
          <w:szCs w:val="20"/>
        </w:rPr>
      </w:pPr>
      <w:r w:rsidRPr="00624632">
        <w:rPr>
          <w:b/>
          <w:i/>
          <w:szCs w:val="20"/>
        </w:rPr>
        <w:t xml:space="preserve">Центральный государственный научно-технический архив </w:t>
      </w:r>
      <w:r>
        <w:rPr>
          <w:b/>
          <w:i/>
          <w:szCs w:val="20"/>
        </w:rPr>
        <w:t xml:space="preserve">(ЦГНТА) </w:t>
      </w:r>
      <w:r w:rsidRPr="00624632">
        <w:rPr>
          <w:b/>
          <w:i/>
          <w:szCs w:val="20"/>
        </w:rPr>
        <w:t>Украины</w:t>
      </w:r>
      <w:r>
        <w:rPr>
          <w:b/>
          <w:i/>
          <w:szCs w:val="20"/>
        </w:rPr>
        <w:t xml:space="preserve">, </w:t>
      </w:r>
      <w:proofErr w:type="gramStart"/>
      <w:r>
        <w:rPr>
          <w:b/>
          <w:i/>
          <w:szCs w:val="20"/>
        </w:rPr>
        <w:t>г</w:t>
      </w:r>
      <w:proofErr w:type="gramEnd"/>
      <w:r>
        <w:rPr>
          <w:b/>
          <w:i/>
          <w:szCs w:val="20"/>
        </w:rPr>
        <w:t xml:space="preserve">. Харьков </w:t>
      </w:r>
    </w:p>
    <w:p w:rsidR="000450DF" w:rsidRDefault="000450DF" w:rsidP="000450DF">
      <w:pPr>
        <w:contextualSpacing/>
        <w:jc w:val="center"/>
        <w:rPr>
          <w:b/>
          <w:i/>
          <w:szCs w:val="20"/>
        </w:rPr>
      </w:pPr>
    </w:p>
    <w:p w:rsidR="000450DF" w:rsidRDefault="000450DF" w:rsidP="000450DF">
      <w:pPr>
        <w:ind w:firstLine="567"/>
        <w:contextualSpacing/>
        <w:jc w:val="both"/>
        <w:rPr>
          <w:szCs w:val="20"/>
        </w:rPr>
      </w:pPr>
      <w:r>
        <w:rPr>
          <w:szCs w:val="20"/>
        </w:rPr>
        <w:t xml:space="preserve">Создание описательных статей </w:t>
      </w:r>
      <w:r w:rsidRPr="001D5ACF">
        <w:rPr>
          <w:szCs w:val="20"/>
        </w:rPr>
        <w:t xml:space="preserve">на основе отчетов по темам научно-исследовательских работ </w:t>
      </w:r>
      <w:r>
        <w:rPr>
          <w:szCs w:val="20"/>
        </w:rPr>
        <w:t xml:space="preserve">(НИР) </w:t>
      </w:r>
      <w:r w:rsidRPr="001D5ACF">
        <w:rPr>
          <w:szCs w:val="20"/>
        </w:rPr>
        <w:t>из фондов ЦГНТА Украины</w:t>
      </w:r>
      <w:r>
        <w:rPr>
          <w:szCs w:val="20"/>
        </w:rPr>
        <w:t xml:space="preserve"> является краеугольным камнем подготовки </w:t>
      </w:r>
      <w:r w:rsidRPr="001D5ACF">
        <w:rPr>
          <w:szCs w:val="20"/>
        </w:rPr>
        <w:t>архивных справочных изданий</w:t>
      </w:r>
      <w:r>
        <w:rPr>
          <w:szCs w:val="20"/>
        </w:rPr>
        <w:t xml:space="preserve">. </w:t>
      </w:r>
      <w:proofErr w:type="gramStart"/>
      <w:r>
        <w:rPr>
          <w:szCs w:val="20"/>
        </w:rPr>
        <w:t>Поэтому, чтобы сделать работу исследователя с последними максимально плодотворной, необходимо придерживаться ряда правил при создании описательной статьи.</w:t>
      </w:r>
      <w:proofErr w:type="gramEnd"/>
    </w:p>
    <w:p w:rsidR="000450DF" w:rsidRDefault="000450DF" w:rsidP="000450DF">
      <w:pPr>
        <w:ind w:firstLine="567"/>
        <w:contextualSpacing/>
        <w:jc w:val="both"/>
        <w:rPr>
          <w:szCs w:val="20"/>
        </w:rPr>
      </w:pPr>
      <w:r>
        <w:rPr>
          <w:szCs w:val="20"/>
        </w:rPr>
        <w:t>Долгое время не существовало четких принципов описания НИР, а потому составители архивных справочных изданий были вынуждены вырабатывать собственную схему работы с документом.</w:t>
      </w:r>
    </w:p>
    <w:p w:rsidR="000450DF" w:rsidRDefault="000450DF" w:rsidP="000450DF">
      <w:pPr>
        <w:ind w:firstLine="567"/>
        <w:contextualSpacing/>
        <w:jc w:val="both"/>
      </w:pPr>
      <w:r>
        <w:rPr>
          <w:szCs w:val="20"/>
        </w:rPr>
        <w:lastRenderedPageBreak/>
        <w:t xml:space="preserve">Ситуация изменилась с </w:t>
      </w:r>
      <w:proofErr w:type="spellStart"/>
      <w:r w:rsidR="00FD0D77">
        <w:rPr>
          <w:szCs w:val="20"/>
          <w:lang w:val="uk-UA"/>
        </w:rPr>
        <w:t>появлением</w:t>
      </w:r>
      <w:proofErr w:type="spellEnd"/>
      <w:r>
        <w:rPr>
          <w:szCs w:val="20"/>
        </w:rPr>
        <w:t xml:space="preserve"> в </w:t>
      </w:r>
      <w:r w:rsidRPr="001D5ACF">
        <w:rPr>
          <w:szCs w:val="20"/>
        </w:rPr>
        <w:t>2015 г.</w:t>
      </w:r>
      <w:r>
        <w:rPr>
          <w:szCs w:val="20"/>
        </w:rPr>
        <w:t xml:space="preserve"> </w:t>
      </w:r>
      <w:r w:rsidRPr="001D5ACF">
        <w:rPr>
          <w:szCs w:val="20"/>
        </w:rPr>
        <w:t>методически</w:t>
      </w:r>
      <w:r>
        <w:rPr>
          <w:szCs w:val="20"/>
        </w:rPr>
        <w:t>х</w:t>
      </w:r>
      <w:r w:rsidRPr="001D5ACF">
        <w:rPr>
          <w:szCs w:val="20"/>
        </w:rPr>
        <w:t xml:space="preserve"> рекомендаци</w:t>
      </w:r>
      <w:r>
        <w:rPr>
          <w:szCs w:val="20"/>
        </w:rPr>
        <w:t>й</w:t>
      </w:r>
      <w:r w:rsidRPr="001D5ACF">
        <w:rPr>
          <w:szCs w:val="20"/>
        </w:rPr>
        <w:t xml:space="preserve"> «</w:t>
      </w:r>
      <w:proofErr w:type="gramStart"/>
      <w:r w:rsidRPr="008F062E">
        <w:rPr>
          <w:lang w:val="uk-UA"/>
        </w:rPr>
        <w:t>П</w:t>
      </w:r>
      <w:proofErr w:type="gramEnd"/>
      <w:r w:rsidRPr="008F062E">
        <w:rPr>
          <w:lang w:val="uk-UA"/>
        </w:rPr>
        <w:t>ідготовка довідково-інформаційних видань за архівною науково-дослідною документацією (із фондів ЦДНТА України)».</w:t>
      </w:r>
      <w:r>
        <w:t xml:space="preserve"> Благодаря этой методической разработке </w:t>
      </w:r>
      <w:r>
        <w:rPr>
          <w:szCs w:val="20"/>
        </w:rPr>
        <w:t>сотрудников ЦГНТА Украины</w:t>
      </w:r>
      <w:r>
        <w:t xml:space="preserve"> была выработана универсальная схема создания </w:t>
      </w:r>
      <w:r>
        <w:rPr>
          <w:szCs w:val="20"/>
        </w:rPr>
        <w:t>описательных статей по темам НИР. Следует отметить, что актуальность рассматриваемого вопроса с</w:t>
      </w:r>
      <w:r w:rsidRPr="001D5ACF">
        <w:t>та</w:t>
      </w:r>
      <w:r>
        <w:t>ла</w:t>
      </w:r>
      <w:r w:rsidRPr="001D5ACF">
        <w:t xml:space="preserve"> основанием для награждения работы</w:t>
      </w:r>
      <w:r>
        <w:t xml:space="preserve"> </w:t>
      </w:r>
      <w:r w:rsidRPr="001D5ACF">
        <w:t>дипломом Государственной архивной службы Украины</w:t>
      </w:r>
      <w:r>
        <w:t>.</w:t>
      </w:r>
    </w:p>
    <w:p w:rsidR="000450DF" w:rsidRDefault="000450DF" w:rsidP="000450DF">
      <w:pPr>
        <w:ind w:firstLine="567"/>
        <w:contextualSpacing/>
        <w:jc w:val="both"/>
        <w:rPr>
          <w:szCs w:val="20"/>
        </w:rPr>
      </w:pPr>
      <w:r>
        <w:rPr>
          <w:szCs w:val="20"/>
        </w:rPr>
        <w:t>В общем виде, предложенная схема описания НИР выглядит следующим образом:</w:t>
      </w:r>
    </w:p>
    <w:p w:rsidR="000450DF" w:rsidRDefault="000450DF" w:rsidP="000450DF">
      <w:pPr>
        <w:ind w:firstLine="567"/>
        <w:contextualSpacing/>
        <w:jc w:val="both"/>
        <w:rPr>
          <w:szCs w:val="20"/>
        </w:rPr>
      </w:pPr>
      <w:r>
        <w:rPr>
          <w:szCs w:val="20"/>
        </w:rPr>
        <w:t>во-первых, указываются: заголовок, поисковые данные и год создания документа;</w:t>
      </w:r>
    </w:p>
    <w:p w:rsidR="000450DF" w:rsidRDefault="000450DF" w:rsidP="000450DF">
      <w:pPr>
        <w:ind w:firstLine="567"/>
        <w:contextualSpacing/>
        <w:jc w:val="both"/>
        <w:rPr>
          <w:szCs w:val="20"/>
        </w:rPr>
      </w:pPr>
      <w:r>
        <w:rPr>
          <w:szCs w:val="20"/>
        </w:rPr>
        <w:t xml:space="preserve">во-вторых, </w:t>
      </w:r>
      <w:proofErr w:type="spellStart"/>
      <w:r>
        <w:rPr>
          <w:szCs w:val="20"/>
        </w:rPr>
        <w:t>п</w:t>
      </w:r>
      <w:r w:rsidR="00FD0D77">
        <w:rPr>
          <w:szCs w:val="20"/>
          <w:lang w:val="uk-UA"/>
        </w:rPr>
        <w:t>риводит</w:t>
      </w:r>
      <w:r>
        <w:rPr>
          <w:szCs w:val="20"/>
        </w:rPr>
        <w:t>ся</w:t>
      </w:r>
      <w:proofErr w:type="spellEnd"/>
      <w:r>
        <w:rPr>
          <w:szCs w:val="20"/>
        </w:rPr>
        <w:t xml:space="preserve"> информация об одной или нескольких организациях-разработчиках, а также лицах, участвовавших в создании НИР;</w:t>
      </w:r>
    </w:p>
    <w:p w:rsidR="000450DF" w:rsidRDefault="000450DF" w:rsidP="000450DF">
      <w:pPr>
        <w:ind w:firstLine="567"/>
        <w:contextualSpacing/>
        <w:jc w:val="both"/>
        <w:rPr>
          <w:szCs w:val="20"/>
        </w:rPr>
      </w:pPr>
      <w:r>
        <w:rPr>
          <w:szCs w:val="20"/>
        </w:rPr>
        <w:t>в-третьих, создается «тело» описательной статьи, содержащее общую информацию о круге задач и способах их решения в рамках одно</w:t>
      </w:r>
      <w:r w:rsidR="00FD0D77">
        <w:rPr>
          <w:szCs w:val="20"/>
          <w:lang w:val="uk-UA"/>
        </w:rPr>
        <w:t>й</w:t>
      </w:r>
      <w:r>
        <w:rPr>
          <w:szCs w:val="20"/>
        </w:rPr>
        <w:t xml:space="preserve"> (или группы) НИР, с последующим указанием на выводы</w:t>
      </w:r>
      <w:r w:rsidR="00FD0D77">
        <w:rPr>
          <w:szCs w:val="20"/>
          <w:lang w:val="uk-UA"/>
        </w:rPr>
        <w:t>,</w:t>
      </w:r>
      <w:r>
        <w:rPr>
          <w:szCs w:val="20"/>
        </w:rPr>
        <w:t xml:space="preserve"> к которым пришли их создатели. Данная информация отражает суть описываемого документа, что делает ее наиболее ценным элементом для исследователя;</w:t>
      </w:r>
    </w:p>
    <w:p w:rsidR="000450DF" w:rsidRDefault="000450DF" w:rsidP="000450DF">
      <w:pPr>
        <w:ind w:firstLine="567"/>
        <w:contextualSpacing/>
        <w:jc w:val="both"/>
        <w:rPr>
          <w:szCs w:val="20"/>
        </w:rPr>
      </w:pPr>
      <w:r>
        <w:rPr>
          <w:szCs w:val="20"/>
        </w:rPr>
        <w:t>в-четвертых, осуществляется характеристика текстовых и графических приложений к основному тексту НИР.</w:t>
      </w:r>
    </w:p>
    <w:p w:rsidR="000450DF" w:rsidRDefault="000450DF" w:rsidP="000450DF">
      <w:pPr>
        <w:ind w:firstLine="567"/>
        <w:contextualSpacing/>
        <w:jc w:val="both"/>
        <w:rPr>
          <w:szCs w:val="20"/>
        </w:rPr>
      </w:pPr>
      <w:r>
        <w:rPr>
          <w:szCs w:val="20"/>
        </w:rPr>
        <w:t xml:space="preserve">Предложенная схема позволила привести описательные статьи к единообразию, что позитивно отразилось на качестве архивных справочных изданий, подготовленных отделом использования информации документов ЦГНТА Украины. </w:t>
      </w:r>
    </w:p>
    <w:p w:rsidR="000450DF" w:rsidRPr="004E1EC2" w:rsidRDefault="000450DF" w:rsidP="000450DF">
      <w:pPr>
        <w:ind w:firstLine="567"/>
        <w:contextualSpacing/>
        <w:jc w:val="both"/>
        <w:rPr>
          <w:lang w:val="uk-UA"/>
        </w:rPr>
      </w:pPr>
      <w:r>
        <w:t xml:space="preserve">На данный момент в соответствии с вышеперечисленными принципами </w:t>
      </w:r>
      <w:r w:rsidRPr="001D5ACF">
        <w:t>создания описательных статей</w:t>
      </w:r>
      <w:r>
        <w:t xml:space="preserve"> подготовлено несколько архивных справочных изданий. Кроме того, продолжается работа над созданием обстоятельного информационно-справочного издания </w:t>
      </w:r>
      <w:r w:rsidRPr="004E1EC2">
        <w:rPr>
          <w:lang w:val="uk-UA"/>
        </w:rPr>
        <w:t>«Історія розвитку вітчизняної металургії за документами ЦДНТА України».</w:t>
      </w:r>
    </w:p>
    <w:p w:rsidR="00064BE5" w:rsidRPr="004E1EC2" w:rsidRDefault="00064BE5" w:rsidP="000450DF">
      <w:pPr>
        <w:widowControl w:val="0"/>
        <w:suppressAutoHyphens/>
        <w:ind w:firstLine="567"/>
        <w:jc w:val="both"/>
        <w:rPr>
          <w:rFonts w:ascii="Times New Roman CYR" w:hAnsi="Times New Roman CYR" w:cs="Times New Roman CYR"/>
          <w:sz w:val="22"/>
          <w:szCs w:val="22"/>
          <w:lang w:val="uk-UA" w:eastAsia="en-US"/>
        </w:rPr>
      </w:pPr>
    </w:p>
    <w:p w:rsidR="000450DF" w:rsidRDefault="000450DF" w:rsidP="000450DF">
      <w:pPr>
        <w:widowControl w:val="0"/>
        <w:suppressAutoHyphens/>
        <w:ind w:firstLine="567"/>
        <w:jc w:val="both"/>
        <w:rPr>
          <w:rFonts w:ascii="Times New Roman CYR" w:hAnsi="Times New Roman CYR" w:cs="Times New Roman CYR"/>
          <w:sz w:val="22"/>
          <w:szCs w:val="22"/>
          <w:lang w:val="uk-UA" w:eastAsia="en-US"/>
        </w:rPr>
      </w:pPr>
    </w:p>
    <w:p w:rsidR="008F062E" w:rsidRDefault="008F062E" w:rsidP="000450DF">
      <w:pPr>
        <w:widowControl w:val="0"/>
        <w:suppressAutoHyphens/>
        <w:ind w:firstLine="567"/>
        <w:jc w:val="both"/>
        <w:rPr>
          <w:rFonts w:ascii="Times New Roman CYR" w:hAnsi="Times New Roman CYR" w:cs="Times New Roman CYR"/>
          <w:sz w:val="22"/>
          <w:szCs w:val="22"/>
          <w:lang w:val="uk-UA" w:eastAsia="en-US"/>
        </w:rPr>
      </w:pPr>
    </w:p>
    <w:p w:rsidR="008F062E" w:rsidRDefault="008F062E" w:rsidP="000450DF">
      <w:pPr>
        <w:widowControl w:val="0"/>
        <w:suppressAutoHyphens/>
        <w:ind w:firstLine="567"/>
        <w:jc w:val="both"/>
        <w:rPr>
          <w:rFonts w:ascii="Times New Roman CYR" w:hAnsi="Times New Roman CYR" w:cs="Times New Roman CYR"/>
          <w:sz w:val="22"/>
          <w:szCs w:val="22"/>
          <w:lang w:val="uk-UA" w:eastAsia="en-US"/>
        </w:rPr>
      </w:pPr>
    </w:p>
    <w:p w:rsidR="008F062E" w:rsidRDefault="008F062E" w:rsidP="000450DF">
      <w:pPr>
        <w:widowControl w:val="0"/>
        <w:suppressAutoHyphens/>
        <w:ind w:firstLine="567"/>
        <w:jc w:val="both"/>
        <w:rPr>
          <w:rFonts w:ascii="Times New Roman CYR" w:hAnsi="Times New Roman CYR" w:cs="Times New Roman CYR"/>
          <w:sz w:val="22"/>
          <w:szCs w:val="22"/>
          <w:lang w:val="uk-UA" w:eastAsia="en-US"/>
        </w:rPr>
      </w:pPr>
    </w:p>
    <w:p w:rsidR="000450DF" w:rsidRPr="000450DF" w:rsidRDefault="000450DF" w:rsidP="000450DF">
      <w:pPr>
        <w:jc w:val="center"/>
        <w:rPr>
          <w:b/>
          <w:lang w:val="uk-UA"/>
        </w:rPr>
      </w:pPr>
      <w:r w:rsidRPr="000450DF">
        <w:rPr>
          <w:b/>
          <w:lang w:val="uk-UA"/>
        </w:rPr>
        <w:lastRenderedPageBreak/>
        <w:t>МЕТОДИ ВПРОВАДЖЕННЯ ЕЛЕКТРОННОГО АРХІВУ</w:t>
      </w:r>
    </w:p>
    <w:p w:rsidR="000450DF" w:rsidRPr="000450DF" w:rsidRDefault="000450DF" w:rsidP="000450DF">
      <w:pPr>
        <w:jc w:val="center"/>
        <w:rPr>
          <w:b/>
          <w:lang w:val="uk-UA"/>
        </w:rPr>
      </w:pPr>
      <w:proofErr w:type="spellStart"/>
      <w:r w:rsidRPr="000450DF">
        <w:rPr>
          <w:b/>
          <w:lang w:val="uk-UA"/>
        </w:rPr>
        <w:t>Токатли</w:t>
      </w:r>
      <w:proofErr w:type="spellEnd"/>
      <w:r w:rsidRPr="000450DF">
        <w:rPr>
          <w:b/>
          <w:lang w:val="uk-UA"/>
        </w:rPr>
        <w:t xml:space="preserve"> М. В.</w:t>
      </w:r>
    </w:p>
    <w:p w:rsidR="000450DF" w:rsidRPr="000450DF" w:rsidRDefault="000450DF" w:rsidP="000450DF">
      <w:pPr>
        <w:jc w:val="center"/>
        <w:rPr>
          <w:b/>
          <w:i/>
          <w:lang w:val="uk-UA"/>
        </w:rPr>
      </w:pPr>
      <w:r w:rsidRPr="000450DF">
        <w:rPr>
          <w:b/>
          <w:i/>
          <w:lang w:val="uk-UA"/>
        </w:rPr>
        <w:t xml:space="preserve">Науково-дослідний, проектно-конструкторський та технологічний інститут </w:t>
      </w:r>
      <w:proofErr w:type="spellStart"/>
      <w:r w:rsidRPr="000450DF">
        <w:rPr>
          <w:b/>
          <w:i/>
          <w:lang w:val="uk-UA"/>
        </w:rPr>
        <w:t>мікрографії</w:t>
      </w:r>
      <w:proofErr w:type="spellEnd"/>
      <w:r w:rsidRPr="000450DF">
        <w:rPr>
          <w:b/>
          <w:i/>
          <w:lang w:val="uk-UA"/>
        </w:rPr>
        <w:t>, м. Харків</w:t>
      </w:r>
    </w:p>
    <w:p w:rsidR="000450DF" w:rsidRPr="000450DF" w:rsidRDefault="000450DF" w:rsidP="000450DF">
      <w:pPr>
        <w:ind w:firstLine="567"/>
        <w:jc w:val="center"/>
        <w:rPr>
          <w:b/>
          <w:i/>
          <w:lang w:val="uk-UA"/>
        </w:rPr>
      </w:pPr>
    </w:p>
    <w:p w:rsidR="000450DF" w:rsidRPr="000450DF" w:rsidRDefault="000450DF" w:rsidP="000450DF">
      <w:pPr>
        <w:overflowPunct w:val="0"/>
        <w:autoSpaceDE w:val="0"/>
        <w:autoSpaceDN w:val="0"/>
        <w:adjustRightInd w:val="0"/>
        <w:ind w:firstLine="567"/>
        <w:jc w:val="both"/>
        <w:textAlignment w:val="baseline"/>
        <w:rPr>
          <w:lang w:val="uk-UA"/>
        </w:rPr>
      </w:pPr>
      <w:r w:rsidRPr="000450DF">
        <w:rPr>
          <w:lang w:val="uk-UA"/>
        </w:rPr>
        <w:t>Аналізуванню підлягали варіанти створення та впровадження електронних архівів. Метод дослідження – теоретичний.</w:t>
      </w:r>
    </w:p>
    <w:p w:rsidR="000450DF" w:rsidRPr="000450DF" w:rsidRDefault="000450DF" w:rsidP="000450DF">
      <w:pPr>
        <w:ind w:firstLine="567"/>
        <w:jc w:val="both"/>
        <w:rPr>
          <w:lang w:val="uk-UA"/>
        </w:rPr>
      </w:pPr>
      <w:r w:rsidRPr="000450DF">
        <w:rPr>
          <w:lang w:val="uk-UA"/>
        </w:rPr>
        <w:t>У сучасному світі основою поступального розвитку стала інформація. Успіх і конкурентоспроможність будь-якої компанії базується сьогодні не просто на володінні деякою кількістю інформації, а на вмінні ефективно її обробляти, зберігати і використовувати.</w:t>
      </w:r>
    </w:p>
    <w:p w:rsidR="000450DF" w:rsidRPr="000450DF" w:rsidRDefault="000450DF" w:rsidP="000450DF">
      <w:pPr>
        <w:ind w:firstLine="567"/>
        <w:jc w:val="both"/>
        <w:rPr>
          <w:lang w:val="uk-UA"/>
        </w:rPr>
      </w:pPr>
      <w:r w:rsidRPr="000450DF">
        <w:rPr>
          <w:lang w:val="uk-UA"/>
        </w:rPr>
        <w:t>Будь-яка відносно велика організація, яка веде своє діловодство на паперових носіях, рано чи пізно стикається з проблемою зберігання і використання сформованих у діловодстві справ. Перед керівництвом компанії постають питання розміщення документів, як правило, на обмежених офісних площах, а також проблеми обробки справ і труднощі, пов'язані з використанням переданих на зберігання документів і подальшим пошуком у них потрібної інформації.</w:t>
      </w:r>
    </w:p>
    <w:p w:rsidR="000450DF" w:rsidRPr="000450DF" w:rsidRDefault="000450DF" w:rsidP="000450DF">
      <w:pPr>
        <w:ind w:firstLine="567"/>
        <w:jc w:val="both"/>
        <w:rPr>
          <w:lang w:val="uk-UA"/>
        </w:rPr>
      </w:pPr>
      <w:r w:rsidRPr="000450DF">
        <w:rPr>
          <w:lang w:val="uk-UA"/>
        </w:rPr>
        <w:t>Особливо гостро ці проблеми відчуваються при запитах перевірних організацій, коли за обмежений час необхідно надати велику або дуже велику кількість документів, що знаходяться в різних справах. Добре, якщо при цьому документи зберігаються в одному місці, а не розосереджені.</w:t>
      </w:r>
    </w:p>
    <w:p w:rsidR="000450DF" w:rsidRPr="000450DF" w:rsidRDefault="000450DF" w:rsidP="000450DF">
      <w:pPr>
        <w:ind w:firstLine="567"/>
        <w:jc w:val="both"/>
        <w:rPr>
          <w:lang w:val="uk-UA"/>
        </w:rPr>
      </w:pPr>
      <w:r w:rsidRPr="000450DF">
        <w:rPr>
          <w:lang w:val="uk-UA"/>
        </w:rPr>
        <w:t>У такому разі оптимальним рішенням є переведення паперових документів в електронний вигляд і розміщення отриманих цифрових образів у системі електронного архіву організації.</w:t>
      </w:r>
    </w:p>
    <w:p w:rsidR="000450DF" w:rsidRPr="000450DF" w:rsidRDefault="000450DF" w:rsidP="000450DF">
      <w:pPr>
        <w:ind w:firstLine="567"/>
        <w:jc w:val="both"/>
        <w:rPr>
          <w:lang w:val="uk-UA"/>
        </w:rPr>
      </w:pPr>
      <w:r w:rsidRPr="000450DF">
        <w:rPr>
          <w:lang w:val="uk-UA"/>
        </w:rPr>
        <w:t>У такому випадку головним призначенням електронного архіву стає перехід від великого обсягу паперових носіїв до їх електронних копій. При цьому забезпечується простота і компактність зберігання документів організації, а також оперативність роботи із ними.</w:t>
      </w:r>
    </w:p>
    <w:p w:rsidR="000450DF" w:rsidRPr="000450DF" w:rsidRDefault="000450DF" w:rsidP="000450DF">
      <w:pPr>
        <w:ind w:firstLine="567"/>
        <w:jc w:val="both"/>
        <w:rPr>
          <w:lang w:val="uk-UA"/>
        </w:rPr>
      </w:pPr>
      <w:r w:rsidRPr="000450DF">
        <w:rPr>
          <w:lang w:val="uk-UA"/>
        </w:rPr>
        <w:t xml:space="preserve">Сучасні технології дозволяють також використовувати в системі автоматизованого архіву електронні підписи, які вводяться в архів даних і електронних образів документів. Це забезпечує ідентичність документів, що зберігаються в </w:t>
      </w:r>
      <w:r w:rsidRPr="000450DF">
        <w:rPr>
          <w:lang w:val="uk-UA"/>
        </w:rPr>
        <w:lastRenderedPageBreak/>
        <w:t>електронному вигляді,  та є особливо актуальним для фінансової інформації.</w:t>
      </w:r>
    </w:p>
    <w:p w:rsidR="000450DF" w:rsidRPr="000450DF" w:rsidRDefault="000450DF" w:rsidP="000450DF">
      <w:pPr>
        <w:ind w:firstLine="567"/>
        <w:jc w:val="both"/>
        <w:rPr>
          <w:lang w:val="uk-UA"/>
        </w:rPr>
      </w:pPr>
      <w:r w:rsidRPr="000450DF">
        <w:rPr>
          <w:lang w:val="uk-UA"/>
        </w:rPr>
        <w:t>Існує декілька методів створення і впровадження системи електронного архіву. Необхідно визначитись з тим програмним забезпеченням, на основі якого буде створено електронний архів та організовано технологічний процес переведення паперових документів в електронний вигляд. Існують різні способи переведення паперових документів в електронний вигляд та запису їх в електронному архіві.</w:t>
      </w:r>
    </w:p>
    <w:p w:rsidR="000450DF" w:rsidRDefault="000450DF" w:rsidP="000450DF">
      <w:pPr>
        <w:widowControl w:val="0"/>
        <w:suppressAutoHyphens/>
        <w:ind w:firstLine="284"/>
        <w:jc w:val="both"/>
        <w:rPr>
          <w:rFonts w:ascii="Times New Roman CYR" w:hAnsi="Times New Roman CYR" w:cs="Times New Roman CYR"/>
          <w:sz w:val="22"/>
          <w:szCs w:val="22"/>
          <w:lang w:val="uk-UA" w:eastAsia="en-US"/>
        </w:rPr>
      </w:pPr>
    </w:p>
    <w:p w:rsidR="001965E3" w:rsidRPr="00E97AF4" w:rsidRDefault="00223646" w:rsidP="00B07C07">
      <w:pPr>
        <w:widowControl w:val="0"/>
        <w:suppressAutoHyphens/>
        <w:spacing w:line="216" w:lineRule="auto"/>
        <w:jc w:val="center"/>
        <w:rPr>
          <w:b/>
          <w:color w:val="000000"/>
          <w:lang w:val="uk-UA"/>
        </w:rPr>
      </w:pPr>
      <w:r>
        <w:rPr>
          <w:rFonts w:ascii="Times New Roman CYR" w:hAnsi="Times New Roman CYR" w:cs="Times New Roman CYR"/>
          <w:sz w:val="22"/>
          <w:szCs w:val="22"/>
          <w:lang w:val="uk-UA" w:eastAsia="en-US"/>
        </w:rPr>
        <w:br w:type="page"/>
      </w:r>
      <w:r w:rsidR="001965E3" w:rsidRPr="00E97AF4">
        <w:rPr>
          <w:b/>
          <w:bCs/>
          <w:color w:val="000000"/>
          <w:lang w:val="uk-UA"/>
        </w:rPr>
        <w:lastRenderedPageBreak/>
        <w:t>А</w:t>
      </w:r>
      <w:r w:rsidR="001965E3" w:rsidRPr="00E97AF4">
        <w:rPr>
          <w:b/>
          <w:color w:val="000000"/>
          <w:lang w:val="uk-UA"/>
        </w:rPr>
        <w:t>втори</w:t>
      </w:r>
    </w:p>
    <w:p w:rsidR="001965E3" w:rsidRDefault="001965E3" w:rsidP="00B07C07">
      <w:pPr>
        <w:spacing w:line="216" w:lineRule="auto"/>
        <w:jc w:val="both"/>
        <w:rPr>
          <w:b/>
          <w:lang w:val="uk-UA"/>
        </w:rPr>
      </w:pPr>
      <w:r w:rsidRPr="00A81AD6">
        <w:rPr>
          <w:b/>
          <w:lang w:val="uk-UA"/>
        </w:rPr>
        <w:t>XХ</w:t>
      </w:r>
      <w:r w:rsidR="008F5A45">
        <w:rPr>
          <w:b/>
          <w:lang w:val="uk-UA"/>
        </w:rPr>
        <w:t>V</w:t>
      </w:r>
      <w:r w:rsidRPr="00A81AD6">
        <w:rPr>
          <w:b/>
          <w:lang w:val="uk-UA"/>
        </w:rPr>
        <w:t xml:space="preserve"> Міжнародна науково-практична конференція «Інформаційні технології: наука, техніка, технологія, освіта, здоров’я» (MicroCAD-201</w:t>
      </w:r>
      <w:r w:rsidR="00FF7535">
        <w:rPr>
          <w:b/>
          <w:lang w:val="uk-UA"/>
        </w:rPr>
        <w:t>7</w:t>
      </w:r>
      <w:r w:rsidRPr="009C7B2C">
        <w:rPr>
          <w:lang w:val="uk-UA"/>
        </w:rPr>
        <w:t xml:space="preserve">). </w:t>
      </w:r>
      <w:r w:rsidRPr="009C7B2C">
        <w:rPr>
          <w:rStyle w:val="FontStyle16"/>
          <w:i w:val="0"/>
          <w:sz w:val="24"/>
          <w:szCs w:val="24"/>
          <w:lang w:val="uk-UA" w:eastAsia="uk-UA"/>
        </w:rPr>
        <w:t>Секція</w:t>
      </w:r>
      <w:r w:rsidR="00AD6505">
        <w:rPr>
          <w:rStyle w:val="FontStyle16"/>
          <w:i w:val="0"/>
          <w:sz w:val="24"/>
          <w:szCs w:val="24"/>
          <w:lang w:val="uk-UA" w:eastAsia="uk-UA"/>
        </w:rPr>
        <w:t> </w:t>
      </w:r>
      <w:r w:rsidR="00D95D70">
        <w:rPr>
          <w:rStyle w:val="FontStyle16"/>
          <w:i w:val="0"/>
          <w:sz w:val="24"/>
          <w:szCs w:val="24"/>
          <w:lang w:val="uk-UA" w:eastAsia="uk-UA"/>
        </w:rPr>
        <w:t>№</w:t>
      </w:r>
      <w:r w:rsidR="00AD6505">
        <w:rPr>
          <w:rStyle w:val="FontStyle16"/>
          <w:i w:val="0"/>
          <w:sz w:val="24"/>
          <w:szCs w:val="24"/>
          <w:lang w:val="uk-UA" w:eastAsia="uk-UA"/>
        </w:rPr>
        <w:t> </w:t>
      </w:r>
      <w:r w:rsidRPr="009C7B2C">
        <w:rPr>
          <w:rStyle w:val="FontStyle16"/>
          <w:i w:val="0"/>
          <w:sz w:val="24"/>
          <w:szCs w:val="24"/>
          <w:lang w:val="uk-UA" w:eastAsia="uk-UA"/>
        </w:rPr>
        <w:t>2</w:t>
      </w:r>
      <w:r w:rsidR="008F5A45">
        <w:rPr>
          <w:rStyle w:val="FontStyle16"/>
          <w:i w:val="0"/>
          <w:sz w:val="24"/>
          <w:szCs w:val="24"/>
          <w:lang w:val="uk-UA" w:eastAsia="uk-UA"/>
        </w:rPr>
        <w:t>5</w:t>
      </w:r>
      <w:r w:rsidRPr="009C7B2C">
        <w:rPr>
          <w:rStyle w:val="FontStyle16"/>
          <w:sz w:val="24"/>
          <w:szCs w:val="24"/>
          <w:lang w:val="uk-UA" w:eastAsia="uk-UA"/>
        </w:rPr>
        <w:t xml:space="preserve"> </w:t>
      </w:r>
      <w:r w:rsidRPr="009C7B2C">
        <w:rPr>
          <w:rStyle w:val="FontStyle16"/>
          <w:i w:val="0"/>
          <w:sz w:val="24"/>
          <w:szCs w:val="24"/>
          <w:lang w:val="uk-UA" w:eastAsia="uk-UA"/>
        </w:rPr>
        <w:t>«</w:t>
      </w:r>
      <w:r w:rsidRPr="009C7B2C">
        <w:rPr>
          <w:rStyle w:val="FontStyle11"/>
          <w:sz w:val="24"/>
          <w:szCs w:val="24"/>
          <w:lang w:val="uk-UA" w:eastAsia="uk-UA"/>
        </w:rPr>
        <w:t>Страховий фонд документації: актуальні проблеми та методи обробки і зберігання інформації»</w:t>
      </w:r>
      <w:r w:rsidR="009C7B2C" w:rsidRPr="009C7B2C">
        <w:rPr>
          <w:b/>
          <w:lang w:val="uk-UA"/>
        </w:rPr>
        <w:t>.</w:t>
      </w:r>
    </w:p>
    <w:tbl>
      <w:tblPr>
        <w:tblW w:w="6649" w:type="dxa"/>
        <w:tblInd w:w="-1" w:type="dxa"/>
        <w:tblLook w:val="0000"/>
      </w:tblPr>
      <w:tblGrid>
        <w:gridCol w:w="2289"/>
        <w:gridCol w:w="1222"/>
        <w:gridCol w:w="2127"/>
        <w:gridCol w:w="1011"/>
      </w:tblGrid>
      <w:tr w:rsidR="00180882" w:rsidRPr="00E97AF4" w:rsidTr="00180882">
        <w:trPr>
          <w:trHeight w:val="25"/>
        </w:trPr>
        <w:tc>
          <w:tcPr>
            <w:tcW w:w="2289" w:type="dxa"/>
          </w:tcPr>
          <w:p w:rsidR="00180882" w:rsidRPr="00D60B5D" w:rsidRDefault="00180882" w:rsidP="00B07C07">
            <w:pPr>
              <w:spacing w:line="216" w:lineRule="auto"/>
              <w:rPr>
                <w:rFonts w:eastAsia="Calibri"/>
                <w:bCs/>
                <w:lang w:val="uk-UA" w:eastAsia="en-US"/>
              </w:rPr>
            </w:pPr>
            <w:r>
              <w:rPr>
                <w:rFonts w:eastAsia="Calibri"/>
                <w:bCs/>
                <w:lang w:val="uk-UA" w:eastAsia="en-US"/>
              </w:rPr>
              <w:t>Бабенко В. В.</w:t>
            </w:r>
          </w:p>
        </w:tc>
        <w:tc>
          <w:tcPr>
            <w:tcW w:w="1222" w:type="dxa"/>
          </w:tcPr>
          <w:p w:rsidR="00180882" w:rsidRDefault="00180882" w:rsidP="00B07C07">
            <w:pPr>
              <w:spacing w:line="216" w:lineRule="auto"/>
              <w:jc w:val="center"/>
              <w:rPr>
                <w:color w:val="000000"/>
                <w:lang w:val="uk-UA"/>
              </w:rPr>
            </w:pPr>
            <w:r>
              <w:rPr>
                <w:color w:val="000000"/>
                <w:lang w:val="uk-UA"/>
              </w:rPr>
              <w:t>1</w:t>
            </w:r>
          </w:p>
        </w:tc>
        <w:tc>
          <w:tcPr>
            <w:tcW w:w="2127" w:type="dxa"/>
          </w:tcPr>
          <w:p w:rsidR="00180882" w:rsidRPr="00E97AF4" w:rsidRDefault="00180882" w:rsidP="00B07C07">
            <w:pPr>
              <w:spacing w:line="216" w:lineRule="auto"/>
              <w:rPr>
                <w:color w:val="000000"/>
                <w:lang w:val="uk-UA"/>
              </w:rPr>
            </w:pPr>
            <w:proofErr w:type="spellStart"/>
            <w:r>
              <w:rPr>
                <w:color w:val="000000"/>
                <w:lang w:val="uk-UA"/>
              </w:rPr>
              <w:t>Іваннікова</w:t>
            </w:r>
            <w:proofErr w:type="spellEnd"/>
            <w:r>
              <w:rPr>
                <w:color w:val="000000"/>
                <w:lang w:val="uk-UA"/>
              </w:rPr>
              <w:t xml:space="preserve"> О. С.</w:t>
            </w:r>
          </w:p>
        </w:tc>
        <w:tc>
          <w:tcPr>
            <w:tcW w:w="1011" w:type="dxa"/>
          </w:tcPr>
          <w:p w:rsidR="00180882" w:rsidRDefault="0034217F" w:rsidP="00B07C07">
            <w:pPr>
              <w:spacing w:line="216" w:lineRule="auto"/>
              <w:jc w:val="center"/>
              <w:rPr>
                <w:color w:val="000000"/>
                <w:lang w:val="uk-UA"/>
              </w:rPr>
            </w:pPr>
            <w:r>
              <w:rPr>
                <w:color w:val="000000"/>
                <w:lang w:val="uk-UA"/>
              </w:rPr>
              <w:t>8</w:t>
            </w:r>
          </w:p>
        </w:tc>
      </w:tr>
      <w:tr w:rsidR="00180882" w:rsidRPr="00E97AF4" w:rsidTr="00180882">
        <w:trPr>
          <w:trHeight w:val="25"/>
        </w:trPr>
        <w:tc>
          <w:tcPr>
            <w:tcW w:w="2289" w:type="dxa"/>
          </w:tcPr>
          <w:p w:rsidR="00180882" w:rsidRPr="00E97AF4" w:rsidRDefault="00180882" w:rsidP="00B07C07">
            <w:pPr>
              <w:spacing w:line="216" w:lineRule="auto"/>
              <w:rPr>
                <w:lang w:val="uk-UA"/>
              </w:rPr>
            </w:pPr>
            <w:proofErr w:type="spellStart"/>
            <w:r w:rsidRPr="00D60B5D">
              <w:rPr>
                <w:rFonts w:eastAsia="Calibri"/>
                <w:bCs/>
                <w:lang w:val="uk-UA" w:eastAsia="en-US"/>
              </w:rPr>
              <w:t>Баранцев</w:t>
            </w:r>
            <w:proofErr w:type="spellEnd"/>
            <w:r w:rsidRPr="00D60B5D">
              <w:rPr>
                <w:rFonts w:eastAsia="Calibri"/>
                <w:bCs/>
                <w:lang w:val="uk-UA" w:eastAsia="en-US"/>
              </w:rPr>
              <w:t> А. Ю.</w:t>
            </w:r>
          </w:p>
        </w:tc>
        <w:tc>
          <w:tcPr>
            <w:tcW w:w="1222" w:type="dxa"/>
          </w:tcPr>
          <w:p w:rsidR="00180882" w:rsidRPr="00E97AF4" w:rsidRDefault="00180882" w:rsidP="00B07C07">
            <w:pPr>
              <w:spacing w:line="216" w:lineRule="auto"/>
              <w:jc w:val="center"/>
              <w:rPr>
                <w:color w:val="000000"/>
                <w:lang w:val="uk-UA"/>
              </w:rPr>
            </w:pPr>
            <w:r>
              <w:rPr>
                <w:color w:val="000000"/>
                <w:lang w:val="uk-UA"/>
              </w:rPr>
              <w:t>2</w:t>
            </w:r>
          </w:p>
        </w:tc>
        <w:tc>
          <w:tcPr>
            <w:tcW w:w="2127" w:type="dxa"/>
          </w:tcPr>
          <w:p w:rsidR="00180882" w:rsidRPr="00D60B5D" w:rsidRDefault="00180882" w:rsidP="00B07C07">
            <w:pPr>
              <w:spacing w:line="216" w:lineRule="auto"/>
              <w:rPr>
                <w:rFonts w:eastAsia="Calibri"/>
                <w:lang w:val="uk-UA" w:eastAsia="en-US"/>
              </w:rPr>
            </w:pPr>
            <w:r w:rsidRPr="00AC1811">
              <w:rPr>
                <w:lang w:val="uk-UA"/>
              </w:rPr>
              <w:t>Ільїн С. В.</w:t>
            </w:r>
          </w:p>
        </w:tc>
        <w:tc>
          <w:tcPr>
            <w:tcW w:w="1011" w:type="dxa"/>
          </w:tcPr>
          <w:p w:rsidR="00180882" w:rsidRPr="00E97AF4" w:rsidRDefault="0034217F" w:rsidP="00B07C07">
            <w:pPr>
              <w:spacing w:line="216" w:lineRule="auto"/>
              <w:jc w:val="center"/>
              <w:rPr>
                <w:color w:val="000000"/>
                <w:lang w:val="uk-UA"/>
              </w:rPr>
            </w:pPr>
            <w:r>
              <w:rPr>
                <w:color w:val="000000"/>
                <w:lang w:val="uk-UA"/>
              </w:rPr>
              <w:t>9</w:t>
            </w:r>
          </w:p>
        </w:tc>
      </w:tr>
      <w:tr w:rsidR="00180882" w:rsidRPr="00E97AF4" w:rsidTr="00180882">
        <w:trPr>
          <w:trHeight w:val="25"/>
        </w:trPr>
        <w:tc>
          <w:tcPr>
            <w:tcW w:w="2289" w:type="dxa"/>
          </w:tcPr>
          <w:p w:rsidR="00180882" w:rsidRDefault="00180882" w:rsidP="00B07C07">
            <w:pPr>
              <w:spacing w:line="216" w:lineRule="auto"/>
              <w:rPr>
                <w:rFonts w:eastAsia="Calibri"/>
                <w:bCs/>
                <w:lang w:val="uk-UA" w:eastAsia="en-US"/>
              </w:rPr>
            </w:pPr>
            <w:proofErr w:type="spellStart"/>
            <w:r>
              <w:rPr>
                <w:rFonts w:eastAsia="Calibri"/>
                <w:bCs/>
                <w:lang w:val="uk-UA" w:eastAsia="en-US"/>
              </w:rPr>
              <w:t>Беззубець</w:t>
            </w:r>
            <w:proofErr w:type="spellEnd"/>
            <w:r>
              <w:rPr>
                <w:rFonts w:eastAsia="Calibri"/>
                <w:bCs/>
                <w:lang w:val="uk-UA" w:eastAsia="en-US"/>
              </w:rPr>
              <w:t xml:space="preserve"> Т. Я.</w:t>
            </w:r>
          </w:p>
        </w:tc>
        <w:tc>
          <w:tcPr>
            <w:tcW w:w="1222" w:type="dxa"/>
          </w:tcPr>
          <w:p w:rsidR="00180882" w:rsidRDefault="005442F1" w:rsidP="00B07C07">
            <w:pPr>
              <w:spacing w:line="216" w:lineRule="auto"/>
              <w:jc w:val="center"/>
              <w:rPr>
                <w:color w:val="000000"/>
                <w:lang w:val="uk-UA"/>
              </w:rPr>
            </w:pPr>
            <w:r>
              <w:rPr>
                <w:color w:val="000000"/>
                <w:lang w:val="uk-UA"/>
              </w:rPr>
              <w:t>4</w:t>
            </w:r>
          </w:p>
        </w:tc>
        <w:tc>
          <w:tcPr>
            <w:tcW w:w="2127" w:type="dxa"/>
          </w:tcPr>
          <w:p w:rsidR="00180882" w:rsidRPr="00AC1811" w:rsidRDefault="005442F1" w:rsidP="00B07C07">
            <w:pPr>
              <w:spacing w:line="216" w:lineRule="auto"/>
              <w:rPr>
                <w:lang w:val="uk-UA"/>
              </w:rPr>
            </w:pPr>
            <w:proofErr w:type="spellStart"/>
            <w:r>
              <w:rPr>
                <w:lang w:val="uk-UA"/>
              </w:rPr>
              <w:t>Кривулькін</w:t>
            </w:r>
            <w:proofErr w:type="spellEnd"/>
            <w:r>
              <w:rPr>
                <w:lang w:val="uk-UA"/>
              </w:rPr>
              <w:t xml:space="preserve"> І. М</w:t>
            </w:r>
            <w:r w:rsidR="00180882">
              <w:rPr>
                <w:lang w:val="uk-UA"/>
              </w:rPr>
              <w:t>.</w:t>
            </w:r>
          </w:p>
        </w:tc>
        <w:tc>
          <w:tcPr>
            <w:tcW w:w="1011" w:type="dxa"/>
          </w:tcPr>
          <w:p w:rsidR="00180882" w:rsidRDefault="0034217F" w:rsidP="00B07C07">
            <w:pPr>
              <w:spacing w:line="216" w:lineRule="auto"/>
              <w:jc w:val="center"/>
              <w:rPr>
                <w:color w:val="000000"/>
                <w:lang w:val="uk-UA"/>
              </w:rPr>
            </w:pPr>
            <w:r>
              <w:rPr>
                <w:color w:val="000000"/>
                <w:lang w:val="uk-UA"/>
              </w:rPr>
              <w:t>10</w:t>
            </w:r>
          </w:p>
        </w:tc>
      </w:tr>
      <w:tr w:rsidR="00180882" w:rsidRPr="00E97AF4" w:rsidTr="00180882">
        <w:trPr>
          <w:trHeight w:val="25"/>
        </w:trPr>
        <w:tc>
          <w:tcPr>
            <w:tcW w:w="2289" w:type="dxa"/>
          </w:tcPr>
          <w:p w:rsidR="00180882" w:rsidRDefault="00180882" w:rsidP="00B07C07">
            <w:pPr>
              <w:spacing w:line="216" w:lineRule="auto"/>
              <w:rPr>
                <w:rFonts w:eastAsia="Calibri"/>
                <w:bCs/>
                <w:lang w:val="uk-UA" w:eastAsia="en-US"/>
              </w:rPr>
            </w:pPr>
            <w:proofErr w:type="spellStart"/>
            <w:r>
              <w:rPr>
                <w:rFonts w:eastAsia="Calibri"/>
                <w:bCs/>
                <w:lang w:val="uk-UA" w:eastAsia="en-US"/>
              </w:rPr>
              <w:t>Болбас</w:t>
            </w:r>
            <w:proofErr w:type="spellEnd"/>
            <w:r>
              <w:rPr>
                <w:rFonts w:eastAsia="Calibri"/>
                <w:bCs/>
                <w:lang w:val="uk-UA" w:eastAsia="en-US"/>
              </w:rPr>
              <w:t xml:space="preserve"> О. М.</w:t>
            </w:r>
          </w:p>
        </w:tc>
        <w:tc>
          <w:tcPr>
            <w:tcW w:w="1222" w:type="dxa"/>
          </w:tcPr>
          <w:p w:rsidR="00180882" w:rsidRDefault="005442F1" w:rsidP="00B07C07">
            <w:pPr>
              <w:spacing w:line="216" w:lineRule="auto"/>
              <w:jc w:val="center"/>
              <w:rPr>
                <w:color w:val="000000"/>
                <w:lang w:val="uk-UA"/>
              </w:rPr>
            </w:pPr>
            <w:r>
              <w:rPr>
                <w:color w:val="000000"/>
                <w:lang w:val="uk-UA"/>
              </w:rPr>
              <w:t>4</w:t>
            </w:r>
            <w:r w:rsidR="00180882">
              <w:rPr>
                <w:color w:val="000000"/>
                <w:lang w:val="uk-UA"/>
              </w:rPr>
              <w:t xml:space="preserve">, </w:t>
            </w:r>
            <w:r>
              <w:rPr>
                <w:color w:val="000000"/>
                <w:lang w:val="uk-UA"/>
              </w:rPr>
              <w:t>10</w:t>
            </w:r>
          </w:p>
        </w:tc>
        <w:tc>
          <w:tcPr>
            <w:tcW w:w="2127" w:type="dxa"/>
          </w:tcPr>
          <w:p w:rsidR="00180882" w:rsidRPr="00AC1811" w:rsidRDefault="00180882" w:rsidP="00B07C07">
            <w:pPr>
              <w:spacing w:line="216" w:lineRule="auto"/>
              <w:rPr>
                <w:lang w:val="uk-UA"/>
              </w:rPr>
            </w:pPr>
            <w:r>
              <w:rPr>
                <w:lang w:val="uk-UA"/>
              </w:rPr>
              <w:t>Ситник Н. Л.</w:t>
            </w:r>
          </w:p>
        </w:tc>
        <w:tc>
          <w:tcPr>
            <w:tcW w:w="1011" w:type="dxa"/>
          </w:tcPr>
          <w:p w:rsidR="00180882" w:rsidRDefault="0034217F" w:rsidP="00B07C07">
            <w:pPr>
              <w:spacing w:line="216" w:lineRule="auto"/>
              <w:jc w:val="center"/>
              <w:rPr>
                <w:color w:val="000000"/>
                <w:lang w:val="uk-UA"/>
              </w:rPr>
            </w:pPr>
            <w:r>
              <w:rPr>
                <w:color w:val="000000"/>
                <w:lang w:val="uk-UA"/>
              </w:rPr>
              <w:t>11</w:t>
            </w:r>
          </w:p>
        </w:tc>
      </w:tr>
      <w:tr w:rsidR="00180882" w:rsidRPr="00E97AF4" w:rsidTr="00180882">
        <w:trPr>
          <w:trHeight w:val="25"/>
        </w:trPr>
        <w:tc>
          <w:tcPr>
            <w:tcW w:w="2289" w:type="dxa"/>
          </w:tcPr>
          <w:p w:rsidR="00180882" w:rsidRPr="00E97AF4" w:rsidRDefault="00180882" w:rsidP="00B07C07">
            <w:pPr>
              <w:spacing w:line="216" w:lineRule="auto"/>
              <w:rPr>
                <w:lang w:val="uk-UA"/>
              </w:rPr>
            </w:pPr>
            <w:proofErr w:type="spellStart"/>
            <w:r>
              <w:rPr>
                <w:lang w:val="uk-UA"/>
              </w:rPr>
              <w:t>Власовська</w:t>
            </w:r>
            <w:proofErr w:type="spellEnd"/>
            <w:r>
              <w:rPr>
                <w:lang w:val="uk-UA"/>
              </w:rPr>
              <w:t xml:space="preserve"> Т. Г.</w:t>
            </w:r>
          </w:p>
        </w:tc>
        <w:tc>
          <w:tcPr>
            <w:tcW w:w="1222" w:type="dxa"/>
          </w:tcPr>
          <w:p w:rsidR="00180882" w:rsidRPr="00E97AF4" w:rsidRDefault="005442F1" w:rsidP="00B07C07">
            <w:pPr>
              <w:spacing w:line="216" w:lineRule="auto"/>
              <w:jc w:val="center"/>
              <w:rPr>
                <w:color w:val="000000"/>
                <w:lang w:val="uk-UA"/>
              </w:rPr>
            </w:pPr>
            <w:r>
              <w:rPr>
                <w:color w:val="000000"/>
                <w:lang w:val="uk-UA"/>
              </w:rPr>
              <w:t>10</w:t>
            </w:r>
          </w:p>
        </w:tc>
        <w:tc>
          <w:tcPr>
            <w:tcW w:w="2127" w:type="dxa"/>
          </w:tcPr>
          <w:p w:rsidR="00180882" w:rsidRPr="00AC1811" w:rsidRDefault="00180882" w:rsidP="00B07C07">
            <w:pPr>
              <w:spacing w:line="216" w:lineRule="auto"/>
              <w:rPr>
                <w:lang w:val="uk-UA"/>
              </w:rPr>
            </w:pPr>
            <w:r>
              <w:rPr>
                <w:lang w:val="uk-UA"/>
              </w:rPr>
              <w:t>Холод Є. Л.</w:t>
            </w:r>
          </w:p>
        </w:tc>
        <w:tc>
          <w:tcPr>
            <w:tcW w:w="1011" w:type="dxa"/>
          </w:tcPr>
          <w:p w:rsidR="00180882" w:rsidRPr="00E97AF4" w:rsidRDefault="0034217F" w:rsidP="00B07C07">
            <w:pPr>
              <w:spacing w:line="216" w:lineRule="auto"/>
              <w:jc w:val="center"/>
              <w:rPr>
                <w:color w:val="000000"/>
                <w:lang w:val="uk-UA"/>
              </w:rPr>
            </w:pPr>
            <w:r>
              <w:rPr>
                <w:color w:val="000000"/>
                <w:lang w:val="uk-UA"/>
              </w:rPr>
              <w:t>1</w:t>
            </w:r>
            <w:r w:rsidR="005442F1">
              <w:rPr>
                <w:color w:val="000000"/>
                <w:lang w:val="uk-UA"/>
              </w:rPr>
              <w:t>3</w:t>
            </w:r>
          </w:p>
        </w:tc>
      </w:tr>
      <w:tr w:rsidR="00180882" w:rsidRPr="00E97AF4" w:rsidTr="00180882">
        <w:trPr>
          <w:trHeight w:val="25"/>
        </w:trPr>
        <w:tc>
          <w:tcPr>
            <w:tcW w:w="2289" w:type="dxa"/>
          </w:tcPr>
          <w:p w:rsidR="00180882" w:rsidRPr="00E97AF4" w:rsidRDefault="00180882" w:rsidP="00B07C07">
            <w:pPr>
              <w:spacing w:line="216" w:lineRule="auto"/>
              <w:rPr>
                <w:color w:val="000000"/>
                <w:lang w:val="uk-UA"/>
              </w:rPr>
            </w:pPr>
            <w:proofErr w:type="spellStart"/>
            <w:r>
              <w:rPr>
                <w:color w:val="000000"/>
                <w:lang w:val="uk-UA"/>
              </w:rPr>
              <w:t>Д</w:t>
            </w:r>
            <w:r w:rsidR="005442F1">
              <w:rPr>
                <w:color w:val="000000"/>
                <w:lang w:val="uk-UA"/>
              </w:rPr>
              <w:t>укін</w:t>
            </w:r>
            <w:proofErr w:type="spellEnd"/>
            <w:r>
              <w:rPr>
                <w:color w:val="000000"/>
                <w:lang w:val="uk-UA"/>
              </w:rPr>
              <w:t xml:space="preserve"> </w:t>
            </w:r>
            <w:r w:rsidR="005442F1">
              <w:rPr>
                <w:color w:val="000000"/>
                <w:lang w:val="uk-UA"/>
              </w:rPr>
              <w:t>Г</w:t>
            </w:r>
            <w:r>
              <w:rPr>
                <w:color w:val="000000"/>
                <w:lang w:val="uk-UA"/>
              </w:rPr>
              <w:t xml:space="preserve">. </w:t>
            </w:r>
            <w:r w:rsidR="005442F1">
              <w:rPr>
                <w:color w:val="000000"/>
                <w:lang w:val="uk-UA"/>
              </w:rPr>
              <w:t>Ю</w:t>
            </w:r>
            <w:r>
              <w:rPr>
                <w:color w:val="000000"/>
                <w:lang w:val="uk-UA"/>
              </w:rPr>
              <w:t>.</w:t>
            </w:r>
          </w:p>
        </w:tc>
        <w:tc>
          <w:tcPr>
            <w:tcW w:w="1222" w:type="dxa"/>
          </w:tcPr>
          <w:p w:rsidR="00180882" w:rsidRPr="00E97AF4" w:rsidRDefault="005442F1" w:rsidP="00B07C07">
            <w:pPr>
              <w:spacing w:line="216" w:lineRule="auto"/>
              <w:jc w:val="center"/>
              <w:rPr>
                <w:color w:val="000000"/>
                <w:lang w:val="uk-UA"/>
              </w:rPr>
            </w:pPr>
            <w:r>
              <w:rPr>
                <w:color w:val="000000"/>
                <w:lang w:val="uk-UA"/>
              </w:rPr>
              <w:t>5</w:t>
            </w:r>
          </w:p>
        </w:tc>
        <w:tc>
          <w:tcPr>
            <w:tcW w:w="2127" w:type="dxa"/>
          </w:tcPr>
          <w:p w:rsidR="00180882" w:rsidRPr="00AC1811" w:rsidRDefault="00180882" w:rsidP="00B07C07">
            <w:pPr>
              <w:spacing w:line="216" w:lineRule="auto"/>
              <w:rPr>
                <w:lang w:val="uk-UA"/>
              </w:rPr>
            </w:pPr>
            <w:proofErr w:type="spellStart"/>
            <w:r w:rsidRPr="00D60B5D">
              <w:rPr>
                <w:rFonts w:eastAsia="Calibri"/>
                <w:lang w:eastAsia="en-US"/>
              </w:rPr>
              <w:t>Яковченко</w:t>
            </w:r>
            <w:proofErr w:type="spellEnd"/>
            <w:r w:rsidRPr="00D60B5D">
              <w:rPr>
                <w:rFonts w:eastAsia="Calibri"/>
                <w:lang w:eastAsia="en-US"/>
              </w:rPr>
              <w:t xml:space="preserve"> А. И.</w:t>
            </w:r>
          </w:p>
        </w:tc>
        <w:tc>
          <w:tcPr>
            <w:tcW w:w="1011" w:type="dxa"/>
          </w:tcPr>
          <w:p w:rsidR="00180882" w:rsidRPr="00E97AF4" w:rsidRDefault="0034217F" w:rsidP="00B07C07">
            <w:pPr>
              <w:spacing w:line="216" w:lineRule="auto"/>
              <w:jc w:val="center"/>
              <w:rPr>
                <w:color w:val="000000"/>
                <w:lang w:val="uk-UA"/>
              </w:rPr>
            </w:pPr>
            <w:r>
              <w:rPr>
                <w:color w:val="000000"/>
                <w:lang w:val="uk-UA"/>
              </w:rPr>
              <w:t>14</w:t>
            </w:r>
          </w:p>
        </w:tc>
      </w:tr>
      <w:tr w:rsidR="00180882" w:rsidRPr="00E97AF4" w:rsidTr="00180882">
        <w:trPr>
          <w:trHeight w:val="25"/>
        </w:trPr>
        <w:tc>
          <w:tcPr>
            <w:tcW w:w="2289" w:type="dxa"/>
          </w:tcPr>
          <w:p w:rsidR="00180882" w:rsidRPr="00D60B5D" w:rsidRDefault="00180882" w:rsidP="00B07C07">
            <w:pPr>
              <w:spacing w:line="216" w:lineRule="auto"/>
              <w:rPr>
                <w:rFonts w:eastAsia="Calibri"/>
                <w:bCs/>
                <w:lang w:val="uk-UA" w:eastAsia="en-US"/>
              </w:rPr>
            </w:pPr>
            <w:r>
              <w:rPr>
                <w:rFonts w:eastAsia="Calibri"/>
                <w:lang w:val="uk-UA" w:eastAsia="en-US"/>
              </w:rPr>
              <w:t>Є</w:t>
            </w:r>
            <w:proofErr w:type="spellStart"/>
            <w:r w:rsidRPr="00D60B5D">
              <w:rPr>
                <w:rFonts w:eastAsia="Calibri"/>
                <w:lang w:eastAsia="en-US"/>
              </w:rPr>
              <w:t>горов</w:t>
            </w:r>
            <w:proofErr w:type="spellEnd"/>
            <w:r w:rsidRPr="00D60B5D">
              <w:rPr>
                <w:rFonts w:eastAsia="Calibri"/>
                <w:lang w:val="uk-UA" w:eastAsia="en-US"/>
              </w:rPr>
              <w:t> </w:t>
            </w:r>
            <w:r w:rsidRPr="00D60B5D">
              <w:rPr>
                <w:rFonts w:eastAsia="Calibri"/>
                <w:lang w:eastAsia="en-US"/>
              </w:rPr>
              <w:t>П.</w:t>
            </w:r>
            <w:r w:rsidRPr="00D60B5D">
              <w:rPr>
                <w:rFonts w:eastAsia="Calibri"/>
                <w:lang w:val="uk-UA" w:eastAsia="en-US"/>
              </w:rPr>
              <w:t> </w:t>
            </w:r>
            <w:r>
              <w:rPr>
                <w:rFonts w:eastAsia="Calibri"/>
                <w:lang w:val="uk-UA" w:eastAsia="en-US"/>
              </w:rPr>
              <w:t>М</w:t>
            </w:r>
          </w:p>
        </w:tc>
        <w:tc>
          <w:tcPr>
            <w:tcW w:w="1222" w:type="dxa"/>
          </w:tcPr>
          <w:p w:rsidR="00180882" w:rsidRPr="00E97AF4" w:rsidRDefault="005442F1" w:rsidP="00B07C07">
            <w:pPr>
              <w:spacing w:line="216" w:lineRule="auto"/>
              <w:jc w:val="center"/>
              <w:rPr>
                <w:color w:val="000000"/>
                <w:lang w:val="uk-UA"/>
              </w:rPr>
            </w:pPr>
            <w:r>
              <w:rPr>
                <w:color w:val="000000"/>
                <w:lang w:val="uk-UA"/>
              </w:rPr>
              <w:t>6</w:t>
            </w:r>
          </w:p>
        </w:tc>
        <w:tc>
          <w:tcPr>
            <w:tcW w:w="2127" w:type="dxa"/>
          </w:tcPr>
          <w:p w:rsidR="00180882" w:rsidRPr="00AC1811" w:rsidRDefault="00180882" w:rsidP="00B07C07">
            <w:pPr>
              <w:spacing w:line="216" w:lineRule="auto"/>
              <w:rPr>
                <w:lang w:val="uk-UA"/>
              </w:rPr>
            </w:pPr>
          </w:p>
        </w:tc>
        <w:tc>
          <w:tcPr>
            <w:tcW w:w="1011" w:type="dxa"/>
          </w:tcPr>
          <w:p w:rsidR="00180882" w:rsidRPr="00E97AF4" w:rsidRDefault="00180882" w:rsidP="00B07C07">
            <w:pPr>
              <w:spacing w:line="216" w:lineRule="auto"/>
              <w:jc w:val="center"/>
              <w:rPr>
                <w:color w:val="000000"/>
                <w:lang w:val="uk-UA"/>
              </w:rPr>
            </w:pPr>
          </w:p>
        </w:tc>
      </w:tr>
    </w:tbl>
    <w:p w:rsidR="00B07C07" w:rsidRDefault="00B07C07" w:rsidP="00B07C07">
      <w:pPr>
        <w:spacing w:line="216" w:lineRule="auto"/>
        <w:jc w:val="center"/>
        <w:rPr>
          <w:b/>
          <w:bCs/>
          <w:color w:val="000000"/>
          <w:lang w:val="uk-UA"/>
        </w:rPr>
      </w:pPr>
    </w:p>
    <w:p w:rsidR="00ED08F8" w:rsidRPr="00E97AF4" w:rsidRDefault="00ED08F8" w:rsidP="00B07C07">
      <w:pPr>
        <w:spacing w:line="216" w:lineRule="auto"/>
        <w:jc w:val="center"/>
        <w:rPr>
          <w:b/>
          <w:color w:val="000000"/>
          <w:lang w:val="uk-UA"/>
        </w:rPr>
      </w:pPr>
      <w:r w:rsidRPr="00E97AF4">
        <w:rPr>
          <w:b/>
          <w:bCs/>
          <w:color w:val="000000"/>
          <w:lang w:val="uk-UA"/>
        </w:rPr>
        <w:t>А</w:t>
      </w:r>
      <w:r w:rsidRPr="00E97AF4">
        <w:rPr>
          <w:b/>
          <w:color w:val="000000"/>
          <w:lang w:val="uk-UA"/>
        </w:rPr>
        <w:t>втори</w:t>
      </w:r>
    </w:p>
    <w:p w:rsidR="001965E3" w:rsidRPr="00E97AF4" w:rsidRDefault="008F5A45" w:rsidP="00B07C07">
      <w:pPr>
        <w:spacing w:line="216" w:lineRule="auto"/>
        <w:jc w:val="both"/>
        <w:rPr>
          <w:color w:val="000000"/>
          <w:lang w:val="uk-UA"/>
        </w:rPr>
      </w:pPr>
      <w:r>
        <w:rPr>
          <w:b/>
          <w:bCs/>
          <w:lang w:val="uk-UA"/>
        </w:rPr>
        <w:t>X</w:t>
      </w:r>
      <w:r w:rsidR="001965E3" w:rsidRPr="00A81AD6">
        <w:rPr>
          <w:b/>
          <w:bCs/>
          <w:lang w:val="uk-UA"/>
        </w:rPr>
        <w:t xml:space="preserve"> Науково-технічна конференція НДІ </w:t>
      </w:r>
      <w:proofErr w:type="spellStart"/>
      <w:r w:rsidR="001965E3" w:rsidRPr="00A81AD6">
        <w:rPr>
          <w:b/>
          <w:bCs/>
          <w:lang w:val="uk-UA"/>
        </w:rPr>
        <w:t>мікрографії</w:t>
      </w:r>
      <w:proofErr w:type="spellEnd"/>
      <w:r w:rsidR="001965E3" w:rsidRPr="00A81AD6">
        <w:rPr>
          <w:b/>
          <w:bCs/>
          <w:lang w:val="uk-UA"/>
        </w:rPr>
        <w:t xml:space="preserve"> </w:t>
      </w:r>
      <w:r w:rsidR="00AD6505">
        <w:rPr>
          <w:b/>
          <w:bCs/>
          <w:lang w:val="uk-UA"/>
        </w:rPr>
        <w:t>«</w:t>
      </w:r>
      <w:r w:rsidR="001965E3" w:rsidRPr="00A81AD6">
        <w:rPr>
          <w:b/>
          <w:bCs/>
          <w:lang w:val="uk-UA"/>
        </w:rPr>
        <w:t>С</w:t>
      </w:r>
      <w:r w:rsidR="001965E3" w:rsidRPr="00A81AD6">
        <w:rPr>
          <w:b/>
          <w:lang w:val="uk-UA"/>
        </w:rPr>
        <w:t>учасний стан та проблемні питання страхового фонду документації, перспективи розвитку та взаємодії</w:t>
      </w:r>
      <w:r w:rsidR="00AD6505">
        <w:rPr>
          <w:b/>
          <w:lang w:val="uk-UA"/>
        </w:rPr>
        <w:t>»</w:t>
      </w:r>
    </w:p>
    <w:tbl>
      <w:tblPr>
        <w:tblW w:w="6521" w:type="dxa"/>
        <w:tblInd w:w="108" w:type="dxa"/>
        <w:tblLook w:val="0000"/>
      </w:tblPr>
      <w:tblGrid>
        <w:gridCol w:w="2268"/>
        <w:gridCol w:w="1276"/>
        <w:gridCol w:w="2268"/>
        <w:gridCol w:w="709"/>
      </w:tblGrid>
      <w:tr w:rsidR="00B07C07" w:rsidRPr="00E97AF4" w:rsidTr="00B07C07">
        <w:trPr>
          <w:trHeight w:val="25"/>
        </w:trPr>
        <w:tc>
          <w:tcPr>
            <w:tcW w:w="2268" w:type="dxa"/>
          </w:tcPr>
          <w:p w:rsidR="00B07C07" w:rsidRPr="00337E6E" w:rsidRDefault="00B07C07" w:rsidP="00B07C07">
            <w:pPr>
              <w:spacing w:line="216" w:lineRule="auto"/>
              <w:rPr>
                <w:rFonts w:eastAsia="Calibri"/>
                <w:lang w:val="uk-UA" w:eastAsia="en-US"/>
              </w:rPr>
            </w:pPr>
            <w:proofErr w:type="spellStart"/>
            <w:r>
              <w:rPr>
                <w:rFonts w:eastAsia="Calibri"/>
                <w:lang w:val="uk-UA" w:eastAsia="en-US"/>
              </w:rPr>
              <w:t>Андронов</w:t>
            </w:r>
            <w:proofErr w:type="spellEnd"/>
            <w:r>
              <w:rPr>
                <w:rFonts w:eastAsia="Calibri"/>
                <w:lang w:val="uk-UA" w:eastAsia="en-US"/>
              </w:rPr>
              <w:t xml:space="preserve"> В. А.</w:t>
            </w:r>
          </w:p>
        </w:tc>
        <w:tc>
          <w:tcPr>
            <w:tcW w:w="1276" w:type="dxa"/>
          </w:tcPr>
          <w:p w:rsidR="00B07C07" w:rsidRDefault="00B07C07" w:rsidP="00B07C07">
            <w:pPr>
              <w:spacing w:line="216" w:lineRule="auto"/>
              <w:jc w:val="center"/>
              <w:rPr>
                <w:color w:val="000000"/>
                <w:lang w:val="uk-UA"/>
              </w:rPr>
            </w:pPr>
            <w:r>
              <w:rPr>
                <w:color w:val="000000"/>
                <w:lang w:val="uk-UA"/>
              </w:rPr>
              <w:t>56</w:t>
            </w:r>
          </w:p>
        </w:tc>
        <w:tc>
          <w:tcPr>
            <w:tcW w:w="2268" w:type="dxa"/>
          </w:tcPr>
          <w:p w:rsidR="00B07C07" w:rsidRPr="00337E6E" w:rsidRDefault="00B07C07" w:rsidP="00B07C07">
            <w:pPr>
              <w:spacing w:line="216" w:lineRule="auto"/>
              <w:rPr>
                <w:rFonts w:eastAsia="Calibri"/>
                <w:lang w:val="uk-UA" w:eastAsia="zh-CN"/>
              </w:rPr>
            </w:pPr>
            <w:proofErr w:type="spellStart"/>
            <w:r w:rsidRPr="00616854">
              <w:rPr>
                <w:rFonts w:eastAsia="Calibri" w:cs="Arial"/>
                <w:bCs/>
                <w:color w:val="000000"/>
                <w:lang w:eastAsia="en-US"/>
              </w:rPr>
              <w:t>Мур</w:t>
            </w:r>
            <w:proofErr w:type="spellEnd"/>
            <w:r>
              <w:rPr>
                <w:rFonts w:eastAsia="Calibri" w:cs="Arial"/>
                <w:bCs/>
                <w:color w:val="000000"/>
                <w:lang w:val="uk-UA" w:eastAsia="en-US"/>
              </w:rPr>
              <w:t>зі</w:t>
            </w:r>
            <w:proofErr w:type="spellStart"/>
            <w:r w:rsidRPr="00616854">
              <w:rPr>
                <w:rFonts w:eastAsia="Calibri" w:cs="Arial"/>
                <w:bCs/>
                <w:color w:val="000000"/>
                <w:lang w:eastAsia="en-US"/>
              </w:rPr>
              <w:t>н</w:t>
            </w:r>
            <w:proofErr w:type="spellEnd"/>
            <w:r w:rsidRPr="00616854">
              <w:rPr>
                <w:rFonts w:eastAsia="Calibri" w:cs="Arial"/>
                <w:bCs/>
                <w:color w:val="000000"/>
                <w:lang w:eastAsia="en-US"/>
              </w:rPr>
              <w:t> </w:t>
            </w:r>
            <w:r>
              <w:rPr>
                <w:rFonts w:eastAsia="Calibri" w:cs="Arial"/>
                <w:bCs/>
                <w:color w:val="000000"/>
                <w:lang w:val="uk-UA" w:eastAsia="en-US"/>
              </w:rPr>
              <w:t>В</w:t>
            </w:r>
            <w:r w:rsidRPr="00616854">
              <w:rPr>
                <w:rFonts w:eastAsia="Calibri" w:cs="Arial"/>
                <w:bCs/>
                <w:color w:val="000000"/>
                <w:lang w:eastAsia="en-US"/>
              </w:rPr>
              <w:t>. </w:t>
            </w:r>
            <w:r>
              <w:rPr>
                <w:rFonts w:eastAsia="Calibri" w:cs="Arial"/>
                <w:bCs/>
                <w:color w:val="000000"/>
                <w:lang w:val="uk-UA" w:eastAsia="en-US"/>
              </w:rPr>
              <w:t>Ю</w:t>
            </w:r>
            <w:r w:rsidRPr="00616854">
              <w:rPr>
                <w:rFonts w:eastAsia="Calibri" w:cs="Arial"/>
                <w:bCs/>
                <w:color w:val="000000"/>
                <w:lang w:eastAsia="en-US"/>
              </w:rPr>
              <w:t>.</w:t>
            </w:r>
          </w:p>
        </w:tc>
        <w:tc>
          <w:tcPr>
            <w:tcW w:w="709" w:type="dxa"/>
          </w:tcPr>
          <w:p w:rsidR="00B07C07" w:rsidRPr="00337E6E" w:rsidRDefault="00B07C07" w:rsidP="00B07C07">
            <w:pPr>
              <w:spacing w:line="216" w:lineRule="auto"/>
              <w:jc w:val="center"/>
              <w:rPr>
                <w:color w:val="000000"/>
                <w:lang w:val="uk-UA"/>
              </w:rPr>
            </w:pPr>
            <w:r>
              <w:rPr>
                <w:color w:val="000000"/>
                <w:lang w:val="uk-UA"/>
              </w:rPr>
              <w:t>52</w:t>
            </w:r>
          </w:p>
        </w:tc>
      </w:tr>
      <w:tr w:rsidR="00B07C07" w:rsidRPr="00E97AF4" w:rsidTr="00B07C07">
        <w:trPr>
          <w:trHeight w:val="25"/>
        </w:trPr>
        <w:tc>
          <w:tcPr>
            <w:tcW w:w="2268" w:type="dxa"/>
          </w:tcPr>
          <w:p w:rsidR="00B07C07" w:rsidRPr="00337E6E" w:rsidRDefault="00B07C07" w:rsidP="00B07C07">
            <w:pPr>
              <w:spacing w:line="216" w:lineRule="auto"/>
              <w:rPr>
                <w:rFonts w:eastAsia="Calibri"/>
                <w:lang w:val="uk-UA" w:eastAsia="en-US"/>
              </w:rPr>
            </w:pPr>
            <w:proofErr w:type="spellStart"/>
            <w:r>
              <w:rPr>
                <w:rFonts w:eastAsia="Calibri"/>
                <w:lang w:val="uk-UA" w:eastAsia="en-US"/>
              </w:rPr>
              <w:t>Бевз</w:t>
            </w:r>
            <w:proofErr w:type="spellEnd"/>
            <w:r>
              <w:rPr>
                <w:rFonts w:eastAsia="Calibri"/>
                <w:lang w:val="uk-UA" w:eastAsia="en-US"/>
              </w:rPr>
              <w:t xml:space="preserve"> С. І.</w:t>
            </w:r>
          </w:p>
        </w:tc>
        <w:tc>
          <w:tcPr>
            <w:tcW w:w="1276" w:type="dxa"/>
          </w:tcPr>
          <w:p w:rsidR="00B07C07" w:rsidRDefault="00B07C07" w:rsidP="00B07C07">
            <w:pPr>
              <w:spacing w:line="216" w:lineRule="auto"/>
              <w:jc w:val="center"/>
              <w:rPr>
                <w:color w:val="000000"/>
                <w:lang w:val="uk-UA"/>
              </w:rPr>
            </w:pPr>
            <w:r>
              <w:rPr>
                <w:color w:val="000000"/>
                <w:lang w:val="uk-UA"/>
              </w:rPr>
              <w:t>46</w:t>
            </w:r>
          </w:p>
        </w:tc>
        <w:tc>
          <w:tcPr>
            <w:tcW w:w="2268" w:type="dxa"/>
          </w:tcPr>
          <w:p w:rsidR="00B07C07" w:rsidRPr="00337E6E" w:rsidRDefault="00B07C07" w:rsidP="00B07C07">
            <w:pPr>
              <w:spacing w:line="216" w:lineRule="auto"/>
              <w:rPr>
                <w:lang w:val="uk-UA"/>
              </w:rPr>
            </w:pPr>
            <w:r w:rsidRPr="00337E6E">
              <w:rPr>
                <w:lang w:val="uk-UA"/>
              </w:rPr>
              <w:t>Надточій І. І.</w:t>
            </w:r>
          </w:p>
        </w:tc>
        <w:tc>
          <w:tcPr>
            <w:tcW w:w="709" w:type="dxa"/>
          </w:tcPr>
          <w:p w:rsidR="00B07C07" w:rsidRPr="00337E6E" w:rsidRDefault="00B07C07" w:rsidP="00B07C07">
            <w:pPr>
              <w:spacing w:line="216" w:lineRule="auto"/>
              <w:jc w:val="center"/>
              <w:rPr>
                <w:color w:val="000000"/>
                <w:lang w:val="uk-UA"/>
              </w:rPr>
            </w:pPr>
            <w:r>
              <w:rPr>
                <w:color w:val="000000"/>
                <w:lang w:val="uk-UA"/>
              </w:rPr>
              <w:t>43</w:t>
            </w:r>
          </w:p>
        </w:tc>
      </w:tr>
      <w:tr w:rsidR="00B07C07" w:rsidRPr="00E97AF4" w:rsidTr="00B07C07">
        <w:trPr>
          <w:trHeight w:val="25"/>
        </w:trPr>
        <w:tc>
          <w:tcPr>
            <w:tcW w:w="2268" w:type="dxa"/>
          </w:tcPr>
          <w:p w:rsidR="00B07C07" w:rsidRPr="00337E6E" w:rsidRDefault="00B07C07" w:rsidP="00B07C07">
            <w:pPr>
              <w:spacing w:line="216" w:lineRule="auto"/>
              <w:rPr>
                <w:lang w:val="uk-UA"/>
              </w:rPr>
            </w:pPr>
            <w:proofErr w:type="spellStart"/>
            <w:r w:rsidRPr="00337E6E">
              <w:rPr>
                <w:rFonts w:eastAsia="Calibri"/>
                <w:lang w:val="uk-UA" w:eastAsia="en-US"/>
              </w:rPr>
              <w:t>Бобрицький</w:t>
            </w:r>
            <w:proofErr w:type="spellEnd"/>
            <w:r w:rsidRPr="00337E6E">
              <w:rPr>
                <w:rFonts w:eastAsia="Calibri"/>
                <w:lang w:val="uk-UA" w:eastAsia="en-US"/>
              </w:rPr>
              <w:t xml:space="preserve"> С. М.</w:t>
            </w:r>
          </w:p>
        </w:tc>
        <w:tc>
          <w:tcPr>
            <w:tcW w:w="1276" w:type="dxa"/>
          </w:tcPr>
          <w:p w:rsidR="00B07C07" w:rsidRPr="00E97AF4" w:rsidRDefault="00B07C07" w:rsidP="00B07C07">
            <w:pPr>
              <w:spacing w:line="216" w:lineRule="auto"/>
              <w:jc w:val="center"/>
              <w:rPr>
                <w:color w:val="000000"/>
                <w:lang w:val="uk-UA"/>
              </w:rPr>
            </w:pPr>
            <w:r>
              <w:rPr>
                <w:color w:val="000000"/>
                <w:lang w:val="uk-UA"/>
              </w:rPr>
              <w:t>18</w:t>
            </w:r>
          </w:p>
        </w:tc>
        <w:tc>
          <w:tcPr>
            <w:tcW w:w="2268" w:type="dxa"/>
          </w:tcPr>
          <w:p w:rsidR="00B07C07" w:rsidRPr="00337E6E" w:rsidRDefault="00B07C07" w:rsidP="00B07C07">
            <w:pPr>
              <w:spacing w:line="216" w:lineRule="auto"/>
              <w:rPr>
                <w:lang w:val="uk-UA"/>
              </w:rPr>
            </w:pPr>
            <w:r w:rsidRPr="00337E6E">
              <w:rPr>
                <w:lang w:val="uk-UA"/>
              </w:rPr>
              <w:t>Новіков С. Д.</w:t>
            </w:r>
          </w:p>
        </w:tc>
        <w:tc>
          <w:tcPr>
            <w:tcW w:w="709" w:type="dxa"/>
          </w:tcPr>
          <w:p w:rsidR="00B07C07" w:rsidRPr="00337E6E" w:rsidRDefault="00B07C07" w:rsidP="00B07C07">
            <w:pPr>
              <w:spacing w:line="216" w:lineRule="auto"/>
              <w:jc w:val="center"/>
              <w:rPr>
                <w:color w:val="000000"/>
                <w:lang w:val="uk-UA"/>
              </w:rPr>
            </w:pPr>
            <w:r>
              <w:rPr>
                <w:color w:val="000000"/>
                <w:lang w:val="uk-UA"/>
              </w:rPr>
              <w:t>44</w:t>
            </w:r>
          </w:p>
        </w:tc>
      </w:tr>
      <w:tr w:rsidR="00B07C07" w:rsidRPr="00E97AF4" w:rsidTr="00B07C07">
        <w:trPr>
          <w:trHeight w:val="25"/>
        </w:trPr>
        <w:tc>
          <w:tcPr>
            <w:tcW w:w="2268" w:type="dxa"/>
          </w:tcPr>
          <w:p w:rsidR="00B07C07" w:rsidRPr="00AC1811" w:rsidRDefault="00B07C07" w:rsidP="00B07C07">
            <w:pPr>
              <w:spacing w:line="216" w:lineRule="auto"/>
              <w:rPr>
                <w:lang w:val="uk-UA"/>
              </w:rPr>
            </w:pPr>
            <w:r w:rsidRPr="00AC1811">
              <w:rPr>
                <w:lang w:val="uk-UA"/>
              </w:rPr>
              <w:t>Виноградова О. Є.</w:t>
            </w:r>
          </w:p>
        </w:tc>
        <w:tc>
          <w:tcPr>
            <w:tcW w:w="1276" w:type="dxa"/>
          </w:tcPr>
          <w:p w:rsidR="00B07C07" w:rsidRPr="00E97AF4" w:rsidRDefault="00B07C07" w:rsidP="00B07C07">
            <w:pPr>
              <w:spacing w:line="216" w:lineRule="auto"/>
              <w:jc w:val="center"/>
              <w:rPr>
                <w:color w:val="000000"/>
                <w:lang w:val="uk-UA"/>
              </w:rPr>
            </w:pPr>
            <w:r>
              <w:rPr>
                <w:color w:val="000000"/>
                <w:lang w:val="uk-UA"/>
              </w:rPr>
              <w:t>19</w:t>
            </w:r>
          </w:p>
        </w:tc>
        <w:tc>
          <w:tcPr>
            <w:tcW w:w="2268" w:type="dxa"/>
          </w:tcPr>
          <w:p w:rsidR="00B07C07" w:rsidRPr="00337E6E" w:rsidRDefault="00B07C07" w:rsidP="00B07C07">
            <w:pPr>
              <w:spacing w:line="216" w:lineRule="auto"/>
              <w:rPr>
                <w:color w:val="000000"/>
                <w:lang w:val="uk-UA"/>
              </w:rPr>
            </w:pPr>
            <w:proofErr w:type="spellStart"/>
            <w:r>
              <w:rPr>
                <w:color w:val="000000"/>
                <w:lang w:val="uk-UA"/>
              </w:rPr>
              <w:t>Ожиганов</w:t>
            </w:r>
            <w:proofErr w:type="spellEnd"/>
            <w:r>
              <w:rPr>
                <w:color w:val="000000"/>
                <w:lang w:val="uk-UA"/>
              </w:rPr>
              <w:t xml:space="preserve"> Д. И.</w:t>
            </w:r>
          </w:p>
        </w:tc>
        <w:tc>
          <w:tcPr>
            <w:tcW w:w="709" w:type="dxa"/>
          </w:tcPr>
          <w:p w:rsidR="00B07C07" w:rsidRPr="00337E6E" w:rsidRDefault="00B07C07" w:rsidP="00B07C07">
            <w:pPr>
              <w:spacing w:line="216" w:lineRule="auto"/>
              <w:jc w:val="center"/>
              <w:rPr>
                <w:color w:val="000000"/>
                <w:lang w:val="uk-UA"/>
              </w:rPr>
            </w:pPr>
            <w:r>
              <w:rPr>
                <w:color w:val="000000"/>
                <w:lang w:val="uk-UA"/>
              </w:rPr>
              <w:t>65</w:t>
            </w:r>
          </w:p>
        </w:tc>
      </w:tr>
      <w:tr w:rsidR="00B07C07" w:rsidRPr="00E97AF4" w:rsidTr="00B07C07">
        <w:trPr>
          <w:trHeight w:val="25"/>
        </w:trPr>
        <w:tc>
          <w:tcPr>
            <w:tcW w:w="2268" w:type="dxa"/>
          </w:tcPr>
          <w:p w:rsidR="00B07C07" w:rsidRPr="00AC1811" w:rsidRDefault="00B07C07" w:rsidP="00B07C07">
            <w:pPr>
              <w:spacing w:line="216" w:lineRule="auto"/>
              <w:rPr>
                <w:lang w:val="uk-UA"/>
              </w:rPr>
            </w:pPr>
            <w:proofErr w:type="spellStart"/>
            <w:r>
              <w:rPr>
                <w:lang w:val="uk-UA"/>
              </w:rPr>
              <w:t>Галенко</w:t>
            </w:r>
            <w:proofErr w:type="spellEnd"/>
            <w:r>
              <w:rPr>
                <w:lang w:val="uk-UA"/>
              </w:rPr>
              <w:t xml:space="preserve"> Т. Є.</w:t>
            </w:r>
          </w:p>
        </w:tc>
        <w:tc>
          <w:tcPr>
            <w:tcW w:w="1276" w:type="dxa"/>
          </w:tcPr>
          <w:p w:rsidR="00B07C07" w:rsidRPr="00E97AF4" w:rsidRDefault="00B07C07" w:rsidP="00B07C07">
            <w:pPr>
              <w:spacing w:line="216" w:lineRule="auto"/>
              <w:jc w:val="center"/>
              <w:rPr>
                <w:color w:val="000000"/>
                <w:lang w:val="uk-UA"/>
              </w:rPr>
            </w:pPr>
            <w:r>
              <w:rPr>
                <w:color w:val="000000"/>
                <w:lang w:val="uk-UA"/>
              </w:rPr>
              <w:t>47</w:t>
            </w:r>
          </w:p>
        </w:tc>
        <w:tc>
          <w:tcPr>
            <w:tcW w:w="2268" w:type="dxa"/>
          </w:tcPr>
          <w:p w:rsidR="00B07C07" w:rsidRPr="00337E6E" w:rsidRDefault="00B07C07" w:rsidP="00B07C07">
            <w:pPr>
              <w:spacing w:line="216" w:lineRule="auto"/>
              <w:rPr>
                <w:color w:val="000000"/>
                <w:lang w:val="uk-UA"/>
              </w:rPr>
            </w:pPr>
            <w:r w:rsidRPr="00337E6E">
              <w:rPr>
                <w:color w:val="000000"/>
                <w:lang w:val="uk-UA"/>
              </w:rPr>
              <w:t>Переверзєва Л. М.</w:t>
            </w:r>
          </w:p>
        </w:tc>
        <w:tc>
          <w:tcPr>
            <w:tcW w:w="709" w:type="dxa"/>
          </w:tcPr>
          <w:p w:rsidR="00B07C07" w:rsidRPr="00337E6E" w:rsidRDefault="00B07C07" w:rsidP="00B07C07">
            <w:pPr>
              <w:spacing w:line="216" w:lineRule="auto"/>
              <w:jc w:val="center"/>
              <w:rPr>
                <w:color w:val="000000"/>
                <w:lang w:val="uk-UA"/>
              </w:rPr>
            </w:pPr>
            <w:r>
              <w:rPr>
                <w:color w:val="000000"/>
                <w:lang w:val="uk-UA"/>
              </w:rPr>
              <w:t>31</w:t>
            </w:r>
          </w:p>
        </w:tc>
      </w:tr>
      <w:tr w:rsidR="00B07C07" w:rsidRPr="00E97AF4" w:rsidTr="00B07C07">
        <w:trPr>
          <w:trHeight w:val="25"/>
        </w:trPr>
        <w:tc>
          <w:tcPr>
            <w:tcW w:w="2268" w:type="dxa"/>
          </w:tcPr>
          <w:p w:rsidR="00B07C07" w:rsidRDefault="00B07C07" w:rsidP="00B07C07">
            <w:pPr>
              <w:spacing w:line="216" w:lineRule="auto"/>
              <w:rPr>
                <w:lang w:val="uk-UA"/>
              </w:rPr>
            </w:pPr>
            <w:proofErr w:type="spellStart"/>
            <w:r>
              <w:rPr>
                <w:rFonts w:eastAsia="Lucida Sans Unicode"/>
                <w:bCs/>
                <w:color w:val="000000"/>
                <w:lang w:val="uk-UA" w:eastAsia="en-US" w:bidi="en-US"/>
              </w:rPr>
              <w:t>Горінова</w:t>
            </w:r>
            <w:proofErr w:type="spellEnd"/>
            <w:r>
              <w:rPr>
                <w:rFonts w:eastAsia="Lucida Sans Unicode"/>
                <w:bCs/>
                <w:color w:val="000000"/>
                <w:lang w:val="uk-UA" w:eastAsia="en-US" w:bidi="en-US"/>
              </w:rPr>
              <w:t xml:space="preserve"> В. В.</w:t>
            </w:r>
          </w:p>
        </w:tc>
        <w:tc>
          <w:tcPr>
            <w:tcW w:w="1276" w:type="dxa"/>
          </w:tcPr>
          <w:p w:rsidR="00B07C07" w:rsidRDefault="00B07C07" w:rsidP="00B07C07">
            <w:pPr>
              <w:spacing w:line="216" w:lineRule="auto"/>
              <w:jc w:val="center"/>
              <w:rPr>
                <w:color w:val="000000"/>
                <w:lang w:val="uk-UA"/>
              </w:rPr>
            </w:pPr>
            <w:r>
              <w:rPr>
                <w:color w:val="000000"/>
                <w:lang w:val="uk-UA"/>
              </w:rPr>
              <w:t>41</w:t>
            </w:r>
          </w:p>
        </w:tc>
        <w:tc>
          <w:tcPr>
            <w:tcW w:w="2268" w:type="dxa"/>
          </w:tcPr>
          <w:p w:rsidR="00B07C07" w:rsidRPr="00337E6E" w:rsidRDefault="00B07C07" w:rsidP="00B07C07">
            <w:pPr>
              <w:spacing w:line="216" w:lineRule="auto"/>
              <w:rPr>
                <w:lang w:val="uk-UA"/>
              </w:rPr>
            </w:pPr>
            <w:proofErr w:type="spellStart"/>
            <w:r w:rsidRPr="00337E6E">
              <w:t>Петленко</w:t>
            </w:r>
            <w:proofErr w:type="spellEnd"/>
            <w:r w:rsidRPr="00337E6E">
              <w:t xml:space="preserve"> О. І.</w:t>
            </w:r>
          </w:p>
        </w:tc>
        <w:tc>
          <w:tcPr>
            <w:tcW w:w="709" w:type="dxa"/>
          </w:tcPr>
          <w:p w:rsidR="00B07C07" w:rsidRPr="00E97AF4" w:rsidRDefault="00B07C07" w:rsidP="00B07C07">
            <w:pPr>
              <w:spacing w:line="216" w:lineRule="auto"/>
              <w:jc w:val="center"/>
              <w:rPr>
                <w:color w:val="000000"/>
                <w:lang w:val="uk-UA"/>
              </w:rPr>
            </w:pPr>
            <w:r>
              <w:rPr>
                <w:color w:val="000000"/>
                <w:lang w:val="uk-UA"/>
              </w:rPr>
              <w:t>53</w:t>
            </w:r>
          </w:p>
        </w:tc>
      </w:tr>
      <w:tr w:rsidR="00B07C07" w:rsidRPr="00E97AF4" w:rsidTr="00B07C07">
        <w:trPr>
          <w:trHeight w:val="25"/>
        </w:trPr>
        <w:tc>
          <w:tcPr>
            <w:tcW w:w="2268" w:type="dxa"/>
          </w:tcPr>
          <w:p w:rsidR="00B07C07" w:rsidRDefault="00B07C07" w:rsidP="00B07C07">
            <w:pPr>
              <w:spacing w:line="216" w:lineRule="auto"/>
              <w:rPr>
                <w:lang w:val="uk-UA"/>
              </w:rPr>
            </w:pPr>
            <w:proofErr w:type="spellStart"/>
            <w:r>
              <w:rPr>
                <w:lang w:val="uk-UA"/>
              </w:rPr>
              <w:t>Городнича</w:t>
            </w:r>
            <w:proofErr w:type="spellEnd"/>
            <w:r>
              <w:rPr>
                <w:lang w:val="uk-UA"/>
              </w:rPr>
              <w:t xml:space="preserve"> Л. О.</w:t>
            </w:r>
          </w:p>
        </w:tc>
        <w:tc>
          <w:tcPr>
            <w:tcW w:w="1276" w:type="dxa"/>
          </w:tcPr>
          <w:p w:rsidR="00B07C07" w:rsidRDefault="00B07C07" w:rsidP="00B07C07">
            <w:pPr>
              <w:spacing w:line="216" w:lineRule="auto"/>
              <w:jc w:val="center"/>
              <w:rPr>
                <w:color w:val="000000"/>
                <w:lang w:val="uk-UA"/>
              </w:rPr>
            </w:pPr>
            <w:r>
              <w:rPr>
                <w:color w:val="000000"/>
                <w:lang w:val="uk-UA"/>
              </w:rPr>
              <w:t>30</w:t>
            </w:r>
          </w:p>
        </w:tc>
        <w:tc>
          <w:tcPr>
            <w:tcW w:w="2268" w:type="dxa"/>
          </w:tcPr>
          <w:p w:rsidR="00B07C07" w:rsidRPr="004E365C" w:rsidRDefault="00B07C07" w:rsidP="00B07C07">
            <w:pPr>
              <w:spacing w:line="216" w:lineRule="auto"/>
              <w:rPr>
                <w:lang w:val="uk-UA"/>
              </w:rPr>
            </w:pPr>
            <w:proofErr w:type="spellStart"/>
            <w:r>
              <w:rPr>
                <w:lang w:val="uk-UA"/>
              </w:rPr>
              <w:t>Писклакова</w:t>
            </w:r>
            <w:proofErr w:type="spellEnd"/>
            <w:r>
              <w:rPr>
                <w:lang w:val="uk-UA"/>
              </w:rPr>
              <w:t xml:space="preserve"> О. О.</w:t>
            </w:r>
          </w:p>
        </w:tc>
        <w:tc>
          <w:tcPr>
            <w:tcW w:w="709" w:type="dxa"/>
          </w:tcPr>
          <w:p w:rsidR="00B07C07" w:rsidRDefault="00B07C07" w:rsidP="00B07C07">
            <w:pPr>
              <w:spacing w:line="216" w:lineRule="auto"/>
              <w:jc w:val="center"/>
              <w:rPr>
                <w:color w:val="000000"/>
                <w:lang w:val="uk-UA"/>
              </w:rPr>
            </w:pPr>
            <w:r>
              <w:rPr>
                <w:color w:val="000000"/>
                <w:lang w:val="uk-UA"/>
              </w:rPr>
              <w:t>54</w:t>
            </w:r>
          </w:p>
        </w:tc>
      </w:tr>
      <w:tr w:rsidR="00B07C07" w:rsidRPr="00E97AF4" w:rsidTr="00B07C07">
        <w:trPr>
          <w:trHeight w:val="25"/>
        </w:trPr>
        <w:tc>
          <w:tcPr>
            <w:tcW w:w="2268" w:type="dxa"/>
          </w:tcPr>
          <w:p w:rsidR="00B07C07" w:rsidRPr="009C306F" w:rsidRDefault="00B07C07" w:rsidP="00B07C07">
            <w:pPr>
              <w:spacing w:line="216" w:lineRule="auto"/>
              <w:rPr>
                <w:lang w:val="uk-UA"/>
              </w:rPr>
            </w:pPr>
            <w:r>
              <w:rPr>
                <w:lang w:val="uk-UA"/>
              </w:rPr>
              <w:t>Григоренко Н. В.</w:t>
            </w:r>
          </w:p>
        </w:tc>
        <w:tc>
          <w:tcPr>
            <w:tcW w:w="1276" w:type="dxa"/>
          </w:tcPr>
          <w:p w:rsidR="00B07C07" w:rsidRPr="00E97AF4" w:rsidRDefault="00B07C07" w:rsidP="00B07C07">
            <w:pPr>
              <w:spacing w:line="216" w:lineRule="auto"/>
              <w:jc w:val="center"/>
              <w:rPr>
                <w:color w:val="000000"/>
                <w:lang w:val="uk-UA"/>
              </w:rPr>
            </w:pPr>
            <w:r>
              <w:rPr>
                <w:color w:val="000000"/>
                <w:lang w:val="uk-UA"/>
              </w:rPr>
              <w:t>21, 46, 47</w:t>
            </w:r>
          </w:p>
        </w:tc>
        <w:tc>
          <w:tcPr>
            <w:tcW w:w="2268" w:type="dxa"/>
          </w:tcPr>
          <w:p w:rsidR="00B07C07" w:rsidRPr="00337E6E" w:rsidRDefault="00B07C07" w:rsidP="00B07C07">
            <w:pPr>
              <w:spacing w:line="216" w:lineRule="auto"/>
              <w:rPr>
                <w:color w:val="000000"/>
                <w:lang w:val="uk-UA"/>
              </w:rPr>
            </w:pPr>
            <w:r w:rsidRPr="00337E6E">
              <w:rPr>
                <w:color w:val="000000"/>
                <w:lang w:val="uk-UA"/>
              </w:rPr>
              <w:t>Подорожний В. І</w:t>
            </w:r>
          </w:p>
        </w:tc>
        <w:tc>
          <w:tcPr>
            <w:tcW w:w="709" w:type="dxa"/>
          </w:tcPr>
          <w:p w:rsidR="00B07C07" w:rsidRPr="00E97AF4" w:rsidRDefault="00B07C07" w:rsidP="00B07C07">
            <w:pPr>
              <w:spacing w:line="216" w:lineRule="auto"/>
              <w:jc w:val="center"/>
              <w:rPr>
                <w:color w:val="000000"/>
                <w:lang w:val="uk-UA"/>
              </w:rPr>
            </w:pPr>
            <w:r>
              <w:rPr>
                <w:color w:val="000000"/>
                <w:lang w:val="uk-UA"/>
              </w:rPr>
              <w:t>33</w:t>
            </w:r>
          </w:p>
        </w:tc>
      </w:tr>
      <w:tr w:rsidR="00B07C07" w:rsidRPr="00E97AF4" w:rsidTr="00B07C07">
        <w:trPr>
          <w:trHeight w:val="25"/>
        </w:trPr>
        <w:tc>
          <w:tcPr>
            <w:tcW w:w="2268" w:type="dxa"/>
          </w:tcPr>
          <w:p w:rsidR="00B07C07" w:rsidRPr="00E97AF4" w:rsidRDefault="00B07C07" w:rsidP="00B07C07">
            <w:pPr>
              <w:spacing w:line="216" w:lineRule="auto"/>
              <w:rPr>
                <w:lang w:val="uk-UA"/>
              </w:rPr>
            </w:pPr>
            <w:proofErr w:type="spellStart"/>
            <w:r>
              <w:rPr>
                <w:lang w:val="uk-UA"/>
              </w:rPr>
              <w:t>Деренько</w:t>
            </w:r>
            <w:proofErr w:type="spellEnd"/>
            <w:r>
              <w:rPr>
                <w:lang w:val="uk-UA"/>
              </w:rPr>
              <w:t xml:space="preserve"> М. С.</w:t>
            </w:r>
          </w:p>
        </w:tc>
        <w:tc>
          <w:tcPr>
            <w:tcW w:w="1276" w:type="dxa"/>
          </w:tcPr>
          <w:p w:rsidR="00B07C07" w:rsidRPr="00E97AF4" w:rsidRDefault="00B07C07" w:rsidP="00B07C07">
            <w:pPr>
              <w:spacing w:line="216" w:lineRule="auto"/>
              <w:jc w:val="center"/>
              <w:rPr>
                <w:color w:val="000000"/>
                <w:lang w:val="uk-UA"/>
              </w:rPr>
            </w:pPr>
            <w:r>
              <w:rPr>
                <w:color w:val="000000"/>
                <w:lang w:val="uk-UA"/>
              </w:rPr>
              <w:t>22</w:t>
            </w:r>
          </w:p>
        </w:tc>
        <w:tc>
          <w:tcPr>
            <w:tcW w:w="2268" w:type="dxa"/>
          </w:tcPr>
          <w:p w:rsidR="00B07C07" w:rsidRPr="00337E6E" w:rsidRDefault="00B07C07" w:rsidP="00B07C07">
            <w:pPr>
              <w:spacing w:line="216" w:lineRule="auto"/>
              <w:rPr>
                <w:lang w:val="uk-UA"/>
              </w:rPr>
            </w:pPr>
            <w:r w:rsidRPr="00337E6E">
              <w:rPr>
                <w:lang w:val="uk-UA"/>
              </w:rPr>
              <w:t>Полтавський М. М.</w:t>
            </w:r>
          </w:p>
        </w:tc>
        <w:tc>
          <w:tcPr>
            <w:tcW w:w="709" w:type="dxa"/>
          </w:tcPr>
          <w:p w:rsidR="00B07C07" w:rsidRPr="00E97AF4" w:rsidRDefault="00B07C07" w:rsidP="00B07C07">
            <w:pPr>
              <w:spacing w:line="216" w:lineRule="auto"/>
              <w:jc w:val="center"/>
              <w:rPr>
                <w:color w:val="000000"/>
                <w:lang w:val="uk-UA"/>
              </w:rPr>
            </w:pPr>
            <w:r>
              <w:rPr>
                <w:color w:val="000000"/>
                <w:lang w:val="uk-UA"/>
              </w:rPr>
              <w:t>55</w:t>
            </w:r>
          </w:p>
        </w:tc>
      </w:tr>
      <w:tr w:rsidR="00B07C07" w:rsidRPr="00E97AF4" w:rsidTr="00B07C07">
        <w:trPr>
          <w:trHeight w:val="25"/>
        </w:trPr>
        <w:tc>
          <w:tcPr>
            <w:tcW w:w="2268" w:type="dxa"/>
          </w:tcPr>
          <w:p w:rsidR="00B07C07" w:rsidRDefault="00B07C07" w:rsidP="00B07C07">
            <w:pPr>
              <w:spacing w:line="216" w:lineRule="auto"/>
              <w:rPr>
                <w:lang w:val="uk-UA"/>
              </w:rPr>
            </w:pPr>
            <w:proofErr w:type="spellStart"/>
            <w:r>
              <w:rPr>
                <w:lang w:val="uk-UA"/>
              </w:rPr>
              <w:t>Діков</w:t>
            </w:r>
            <w:proofErr w:type="spellEnd"/>
            <w:r>
              <w:rPr>
                <w:lang w:val="uk-UA"/>
              </w:rPr>
              <w:t xml:space="preserve"> Є. М.</w:t>
            </w:r>
          </w:p>
        </w:tc>
        <w:tc>
          <w:tcPr>
            <w:tcW w:w="1276" w:type="dxa"/>
          </w:tcPr>
          <w:p w:rsidR="00B07C07" w:rsidRDefault="00B07C07" w:rsidP="00B07C07">
            <w:pPr>
              <w:spacing w:line="216" w:lineRule="auto"/>
              <w:jc w:val="center"/>
              <w:rPr>
                <w:color w:val="000000"/>
                <w:lang w:val="uk-UA"/>
              </w:rPr>
            </w:pPr>
            <w:r>
              <w:rPr>
                <w:color w:val="000000"/>
                <w:lang w:val="uk-UA"/>
              </w:rPr>
              <w:t>63</w:t>
            </w:r>
          </w:p>
        </w:tc>
        <w:tc>
          <w:tcPr>
            <w:tcW w:w="2268" w:type="dxa"/>
          </w:tcPr>
          <w:p w:rsidR="00B07C07" w:rsidRPr="00337E6E" w:rsidRDefault="00B07C07" w:rsidP="00B07C07">
            <w:pPr>
              <w:spacing w:line="216" w:lineRule="auto"/>
              <w:rPr>
                <w:color w:val="000000"/>
                <w:lang w:val="uk-UA"/>
              </w:rPr>
            </w:pPr>
            <w:proofErr w:type="spellStart"/>
            <w:r>
              <w:rPr>
                <w:color w:val="000000"/>
                <w:lang w:val="uk-UA"/>
              </w:rPr>
              <w:t>Поспелов</w:t>
            </w:r>
            <w:proofErr w:type="spellEnd"/>
            <w:r>
              <w:rPr>
                <w:color w:val="000000"/>
                <w:lang w:val="uk-UA"/>
              </w:rPr>
              <w:t xml:space="preserve"> Б. Б.</w:t>
            </w:r>
          </w:p>
        </w:tc>
        <w:tc>
          <w:tcPr>
            <w:tcW w:w="709" w:type="dxa"/>
          </w:tcPr>
          <w:p w:rsidR="00B07C07" w:rsidRDefault="00B07C07" w:rsidP="00B07C07">
            <w:pPr>
              <w:spacing w:line="216" w:lineRule="auto"/>
              <w:jc w:val="center"/>
              <w:rPr>
                <w:color w:val="000000"/>
                <w:lang w:val="uk-UA"/>
              </w:rPr>
            </w:pPr>
            <w:r>
              <w:rPr>
                <w:color w:val="000000"/>
                <w:lang w:val="uk-UA"/>
              </w:rPr>
              <w:t>56</w:t>
            </w:r>
          </w:p>
        </w:tc>
      </w:tr>
      <w:tr w:rsidR="00B07C07" w:rsidRPr="00E97AF4" w:rsidTr="00B07C07">
        <w:trPr>
          <w:trHeight w:val="25"/>
        </w:trPr>
        <w:tc>
          <w:tcPr>
            <w:tcW w:w="2268" w:type="dxa"/>
          </w:tcPr>
          <w:p w:rsidR="00B07C07" w:rsidRDefault="00B07C07" w:rsidP="00B07C07">
            <w:pPr>
              <w:spacing w:line="216" w:lineRule="auto"/>
              <w:rPr>
                <w:lang w:val="uk-UA"/>
              </w:rPr>
            </w:pPr>
            <w:proofErr w:type="spellStart"/>
            <w:r>
              <w:rPr>
                <w:lang w:val="uk-UA"/>
              </w:rPr>
              <w:t>Дукін</w:t>
            </w:r>
            <w:proofErr w:type="spellEnd"/>
            <w:r>
              <w:rPr>
                <w:lang w:val="uk-UA"/>
              </w:rPr>
              <w:t xml:space="preserve"> Г. Ю.</w:t>
            </w:r>
          </w:p>
        </w:tc>
        <w:tc>
          <w:tcPr>
            <w:tcW w:w="1276" w:type="dxa"/>
          </w:tcPr>
          <w:p w:rsidR="00B07C07" w:rsidRDefault="00B07C07" w:rsidP="00B07C07">
            <w:pPr>
              <w:spacing w:line="216" w:lineRule="auto"/>
              <w:jc w:val="center"/>
              <w:rPr>
                <w:color w:val="000000"/>
                <w:lang w:val="uk-UA"/>
              </w:rPr>
            </w:pPr>
            <w:r>
              <w:rPr>
                <w:color w:val="000000"/>
                <w:lang w:val="uk-UA"/>
              </w:rPr>
              <w:t>22</w:t>
            </w:r>
          </w:p>
        </w:tc>
        <w:tc>
          <w:tcPr>
            <w:tcW w:w="2268" w:type="dxa"/>
          </w:tcPr>
          <w:p w:rsidR="00B07C07" w:rsidRPr="00337E6E" w:rsidRDefault="00B07C07" w:rsidP="00B07C07">
            <w:pPr>
              <w:spacing w:line="216" w:lineRule="auto"/>
              <w:rPr>
                <w:color w:val="000000"/>
                <w:lang w:val="uk-UA"/>
              </w:rPr>
            </w:pPr>
            <w:r w:rsidRPr="00337E6E">
              <w:rPr>
                <w:color w:val="000000"/>
                <w:lang w:val="uk-UA"/>
              </w:rPr>
              <w:t>Рева І. А.</w:t>
            </w:r>
          </w:p>
        </w:tc>
        <w:tc>
          <w:tcPr>
            <w:tcW w:w="709" w:type="dxa"/>
          </w:tcPr>
          <w:p w:rsidR="00B07C07" w:rsidRPr="00E97AF4" w:rsidRDefault="00E814A4" w:rsidP="00B07C07">
            <w:pPr>
              <w:spacing w:line="216" w:lineRule="auto"/>
              <w:jc w:val="center"/>
              <w:rPr>
                <w:color w:val="000000"/>
                <w:lang w:val="uk-UA"/>
              </w:rPr>
            </w:pPr>
            <w:r>
              <w:rPr>
                <w:color w:val="000000"/>
                <w:lang w:val="uk-UA"/>
              </w:rPr>
              <w:t>58</w:t>
            </w:r>
          </w:p>
        </w:tc>
      </w:tr>
      <w:tr w:rsidR="00B07C07" w:rsidRPr="00E97AF4" w:rsidTr="00B07C07">
        <w:trPr>
          <w:trHeight w:val="25"/>
        </w:trPr>
        <w:tc>
          <w:tcPr>
            <w:tcW w:w="2268" w:type="dxa"/>
          </w:tcPr>
          <w:p w:rsidR="00B07C07" w:rsidRPr="00E97AF4" w:rsidRDefault="00B07C07" w:rsidP="00B07C07">
            <w:pPr>
              <w:spacing w:line="216" w:lineRule="auto"/>
              <w:rPr>
                <w:lang w:val="uk-UA"/>
              </w:rPr>
            </w:pPr>
            <w:proofErr w:type="spellStart"/>
            <w:r>
              <w:rPr>
                <w:lang w:val="uk-UA"/>
              </w:rPr>
              <w:t>Єврейнова</w:t>
            </w:r>
            <w:proofErr w:type="spellEnd"/>
            <w:r>
              <w:rPr>
                <w:lang w:val="uk-UA"/>
              </w:rPr>
              <w:t xml:space="preserve"> Н. А.</w:t>
            </w:r>
          </w:p>
        </w:tc>
        <w:tc>
          <w:tcPr>
            <w:tcW w:w="1276" w:type="dxa"/>
          </w:tcPr>
          <w:p w:rsidR="00B07C07" w:rsidRPr="00E97AF4" w:rsidRDefault="00B07C07" w:rsidP="00B07C07">
            <w:pPr>
              <w:spacing w:line="216" w:lineRule="auto"/>
              <w:jc w:val="center"/>
              <w:rPr>
                <w:color w:val="000000"/>
                <w:lang w:val="uk-UA"/>
              </w:rPr>
            </w:pPr>
            <w:r>
              <w:rPr>
                <w:color w:val="000000"/>
                <w:lang w:val="uk-UA"/>
              </w:rPr>
              <w:t>23</w:t>
            </w:r>
          </w:p>
        </w:tc>
        <w:tc>
          <w:tcPr>
            <w:tcW w:w="2268" w:type="dxa"/>
          </w:tcPr>
          <w:p w:rsidR="00B07C07" w:rsidRPr="00337E6E" w:rsidRDefault="00B07C07" w:rsidP="00B07C07">
            <w:pPr>
              <w:spacing w:line="216" w:lineRule="auto"/>
              <w:rPr>
                <w:lang w:val="uk-UA"/>
              </w:rPr>
            </w:pPr>
            <w:r w:rsidRPr="00337E6E">
              <w:rPr>
                <w:lang w:val="uk-UA"/>
              </w:rPr>
              <w:t>Савченко Т. М.</w:t>
            </w:r>
          </w:p>
        </w:tc>
        <w:tc>
          <w:tcPr>
            <w:tcW w:w="709" w:type="dxa"/>
          </w:tcPr>
          <w:p w:rsidR="00B07C07" w:rsidRPr="00E97AF4" w:rsidRDefault="00B07C07" w:rsidP="00B07C07">
            <w:pPr>
              <w:spacing w:line="216" w:lineRule="auto"/>
              <w:jc w:val="center"/>
              <w:rPr>
                <w:color w:val="000000"/>
                <w:lang w:val="uk-UA"/>
              </w:rPr>
            </w:pPr>
            <w:r>
              <w:rPr>
                <w:color w:val="000000"/>
                <w:lang w:val="uk-UA"/>
              </w:rPr>
              <w:t>34</w:t>
            </w:r>
          </w:p>
        </w:tc>
      </w:tr>
      <w:tr w:rsidR="00B07C07" w:rsidRPr="00E97AF4" w:rsidTr="00B07C07">
        <w:trPr>
          <w:trHeight w:val="25"/>
        </w:trPr>
        <w:tc>
          <w:tcPr>
            <w:tcW w:w="2268" w:type="dxa"/>
          </w:tcPr>
          <w:p w:rsidR="00B07C07" w:rsidRPr="00E97AF4" w:rsidRDefault="00B07C07" w:rsidP="00B07C07">
            <w:pPr>
              <w:spacing w:line="216" w:lineRule="auto"/>
              <w:rPr>
                <w:color w:val="000000"/>
                <w:lang w:val="uk-UA"/>
              </w:rPr>
            </w:pPr>
            <w:r w:rsidRPr="00AC1811">
              <w:rPr>
                <w:lang w:val="uk-UA"/>
              </w:rPr>
              <w:t>Журавель </w:t>
            </w:r>
            <w:r>
              <w:rPr>
                <w:lang w:val="uk-UA"/>
              </w:rPr>
              <w:t>В</w:t>
            </w:r>
            <w:r w:rsidRPr="00AC1811">
              <w:rPr>
                <w:lang w:val="uk-UA"/>
              </w:rPr>
              <w:t>. </w:t>
            </w:r>
            <w:r>
              <w:rPr>
                <w:lang w:val="uk-UA"/>
              </w:rPr>
              <w:t>В</w:t>
            </w:r>
            <w:r w:rsidRPr="00AC1811">
              <w:rPr>
                <w:lang w:val="uk-UA"/>
              </w:rPr>
              <w:t>.</w:t>
            </w:r>
          </w:p>
        </w:tc>
        <w:tc>
          <w:tcPr>
            <w:tcW w:w="1276" w:type="dxa"/>
          </w:tcPr>
          <w:p w:rsidR="00B07C07" w:rsidRPr="00E97AF4" w:rsidRDefault="00B07C07" w:rsidP="00B07C07">
            <w:pPr>
              <w:spacing w:line="216" w:lineRule="auto"/>
              <w:jc w:val="center"/>
              <w:rPr>
                <w:color w:val="000000"/>
                <w:lang w:val="uk-UA"/>
              </w:rPr>
            </w:pPr>
            <w:r>
              <w:rPr>
                <w:color w:val="000000"/>
                <w:lang w:val="uk-UA"/>
              </w:rPr>
              <w:t>24</w:t>
            </w:r>
          </w:p>
        </w:tc>
        <w:tc>
          <w:tcPr>
            <w:tcW w:w="2268" w:type="dxa"/>
          </w:tcPr>
          <w:p w:rsidR="00B07C07" w:rsidRPr="00337E6E" w:rsidRDefault="00B07C07" w:rsidP="00B07C07">
            <w:pPr>
              <w:spacing w:line="216" w:lineRule="auto"/>
              <w:rPr>
                <w:lang w:val="uk-UA"/>
              </w:rPr>
            </w:pPr>
            <w:r w:rsidRPr="00337E6E">
              <w:rPr>
                <w:lang w:val="uk-UA"/>
              </w:rPr>
              <w:t>Соболь О. М.</w:t>
            </w:r>
          </w:p>
        </w:tc>
        <w:tc>
          <w:tcPr>
            <w:tcW w:w="709" w:type="dxa"/>
          </w:tcPr>
          <w:p w:rsidR="00B07C07" w:rsidRPr="00E97AF4" w:rsidRDefault="00B07C07" w:rsidP="00B07C07">
            <w:pPr>
              <w:spacing w:line="216" w:lineRule="auto"/>
              <w:jc w:val="center"/>
              <w:rPr>
                <w:color w:val="000000"/>
                <w:lang w:val="uk-UA"/>
              </w:rPr>
            </w:pPr>
            <w:r>
              <w:rPr>
                <w:color w:val="000000"/>
                <w:lang w:val="uk-UA"/>
              </w:rPr>
              <w:t>59</w:t>
            </w:r>
          </w:p>
        </w:tc>
      </w:tr>
      <w:tr w:rsidR="00B07C07" w:rsidRPr="00E97AF4" w:rsidTr="00B07C07">
        <w:trPr>
          <w:trHeight w:val="25"/>
        </w:trPr>
        <w:tc>
          <w:tcPr>
            <w:tcW w:w="2268" w:type="dxa"/>
          </w:tcPr>
          <w:p w:rsidR="00B07C07" w:rsidRPr="00AC1811" w:rsidRDefault="00B07C07" w:rsidP="00B07C07">
            <w:pPr>
              <w:spacing w:line="216" w:lineRule="auto"/>
              <w:rPr>
                <w:lang w:val="uk-UA"/>
              </w:rPr>
            </w:pPr>
            <w:r w:rsidRPr="00AC1811">
              <w:rPr>
                <w:lang w:val="uk-UA"/>
              </w:rPr>
              <w:t>Журавель О. Г.</w:t>
            </w:r>
          </w:p>
        </w:tc>
        <w:tc>
          <w:tcPr>
            <w:tcW w:w="1276" w:type="dxa"/>
          </w:tcPr>
          <w:p w:rsidR="00B07C07" w:rsidRDefault="00B07C07" w:rsidP="00B07C07">
            <w:pPr>
              <w:spacing w:line="216" w:lineRule="auto"/>
              <w:jc w:val="center"/>
              <w:rPr>
                <w:color w:val="000000"/>
                <w:lang w:val="uk-UA"/>
              </w:rPr>
            </w:pPr>
            <w:r>
              <w:rPr>
                <w:color w:val="000000"/>
                <w:lang w:val="uk-UA"/>
              </w:rPr>
              <w:t>25</w:t>
            </w:r>
          </w:p>
        </w:tc>
        <w:tc>
          <w:tcPr>
            <w:tcW w:w="2268" w:type="dxa"/>
          </w:tcPr>
          <w:p w:rsidR="00B07C07" w:rsidRPr="00337E6E" w:rsidRDefault="00B07C07" w:rsidP="00B07C07">
            <w:pPr>
              <w:spacing w:line="216" w:lineRule="auto"/>
              <w:rPr>
                <w:color w:val="000000"/>
                <w:lang w:val="uk-UA"/>
              </w:rPr>
            </w:pPr>
            <w:proofErr w:type="spellStart"/>
            <w:r w:rsidRPr="00337E6E">
              <w:t>Стогній</w:t>
            </w:r>
            <w:proofErr w:type="spellEnd"/>
            <w:r w:rsidRPr="00337E6E">
              <w:t> Н. С.</w:t>
            </w:r>
          </w:p>
        </w:tc>
        <w:tc>
          <w:tcPr>
            <w:tcW w:w="709" w:type="dxa"/>
          </w:tcPr>
          <w:p w:rsidR="00B07C07" w:rsidRPr="00E97AF4" w:rsidRDefault="00B07C07" w:rsidP="00B07C07">
            <w:pPr>
              <w:spacing w:line="216" w:lineRule="auto"/>
              <w:jc w:val="center"/>
              <w:rPr>
                <w:color w:val="000000"/>
                <w:lang w:val="uk-UA"/>
              </w:rPr>
            </w:pPr>
            <w:r>
              <w:rPr>
                <w:color w:val="000000"/>
                <w:lang w:val="uk-UA"/>
              </w:rPr>
              <w:t>36</w:t>
            </w:r>
          </w:p>
        </w:tc>
      </w:tr>
      <w:tr w:rsidR="00B07C07" w:rsidRPr="00E97AF4" w:rsidTr="00B07C07">
        <w:trPr>
          <w:trHeight w:val="25"/>
        </w:trPr>
        <w:tc>
          <w:tcPr>
            <w:tcW w:w="2268" w:type="dxa"/>
          </w:tcPr>
          <w:p w:rsidR="00B07C07" w:rsidRPr="00D60B5D" w:rsidRDefault="00B07C07" w:rsidP="00B07C07">
            <w:pPr>
              <w:spacing w:line="216" w:lineRule="auto"/>
              <w:rPr>
                <w:rFonts w:eastAsia="Calibri"/>
                <w:lang w:val="uk-UA" w:eastAsia="en-US"/>
              </w:rPr>
            </w:pPr>
            <w:proofErr w:type="spellStart"/>
            <w:r w:rsidRPr="00AC1811">
              <w:rPr>
                <w:rFonts w:eastAsia="Lucida Sans Unicode"/>
                <w:kern w:val="1"/>
                <w:lang w:val="uk-UA" w:eastAsia="hi-IN" w:bidi="hi-IN"/>
              </w:rPr>
              <w:t>Козирев</w:t>
            </w:r>
            <w:proofErr w:type="spellEnd"/>
            <w:r w:rsidRPr="00AC1811">
              <w:rPr>
                <w:rFonts w:eastAsia="Lucida Sans Unicode"/>
                <w:kern w:val="1"/>
                <w:lang w:val="uk-UA" w:eastAsia="hi-IN" w:bidi="hi-IN"/>
              </w:rPr>
              <w:t> В. М.</w:t>
            </w:r>
          </w:p>
        </w:tc>
        <w:tc>
          <w:tcPr>
            <w:tcW w:w="1276" w:type="dxa"/>
          </w:tcPr>
          <w:p w:rsidR="00B07C07" w:rsidRPr="00E97AF4" w:rsidRDefault="00B07C07" w:rsidP="00B07C07">
            <w:pPr>
              <w:spacing w:line="216" w:lineRule="auto"/>
              <w:jc w:val="center"/>
              <w:rPr>
                <w:color w:val="000000"/>
                <w:lang w:val="uk-UA"/>
              </w:rPr>
            </w:pPr>
            <w:r>
              <w:rPr>
                <w:color w:val="000000"/>
                <w:lang w:val="uk-UA"/>
              </w:rPr>
              <w:t>64</w:t>
            </w:r>
          </w:p>
        </w:tc>
        <w:tc>
          <w:tcPr>
            <w:tcW w:w="2268" w:type="dxa"/>
          </w:tcPr>
          <w:p w:rsidR="00B07C07" w:rsidRPr="00337E6E" w:rsidRDefault="00B07C07" w:rsidP="00B07C07">
            <w:pPr>
              <w:spacing w:line="216" w:lineRule="auto"/>
            </w:pPr>
            <w:proofErr w:type="spellStart"/>
            <w:r w:rsidRPr="00337E6E">
              <w:rPr>
                <w:lang w:eastAsia="uk-UA"/>
              </w:rPr>
              <w:t>Сухорецька</w:t>
            </w:r>
            <w:proofErr w:type="spellEnd"/>
            <w:r w:rsidRPr="00337E6E">
              <w:rPr>
                <w:lang w:eastAsia="uk-UA"/>
              </w:rPr>
              <w:t xml:space="preserve"> Л. В.</w:t>
            </w:r>
          </w:p>
        </w:tc>
        <w:tc>
          <w:tcPr>
            <w:tcW w:w="709" w:type="dxa"/>
          </w:tcPr>
          <w:p w:rsidR="00B07C07" w:rsidRPr="00337E6E" w:rsidRDefault="00B07C07" w:rsidP="00B07C07">
            <w:pPr>
              <w:spacing w:line="216" w:lineRule="auto"/>
              <w:jc w:val="center"/>
              <w:rPr>
                <w:color w:val="000000"/>
                <w:lang w:val="uk-UA"/>
              </w:rPr>
            </w:pPr>
            <w:r>
              <w:rPr>
                <w:color w:val="000000"/>
                <w:lang w:val="uk-UA"/>
              </w:rPr>
              <w:t>60</w:t>
            </w:r>
          </w:p>
        </w:tc>
      </w:tr>
      <w:tr w:rsidR="00B07C07" w:rsidRPr="00E97AF4" w:rsidTr="00B07C07">
        <w:trPr>
          <w:trHeight w:val="25"/>
        </w:trPr>
        <w:tc>
          <w:tcPr>
            <w:tcW w:w="2268" w:type="dxa"/>
          </w:tcPr>
          <w:p w:rsidR="00B07C07" w:rsidRPr="00B84CE8" w:rsidRDefault="00B07C07" w:rsidP="00B07C07">
            <w:pPr>
              <w:spacing w:line="216" w:lineRule="auto"/>
              <w:rPr>
                <w:rFonts w:eastAsia="Lucida Sans Unicode"/>
                <w:kern w:val="1"/>
                <w:lang w:val="uk-UA" w:eastAsia="hi-IN" w:bidi="hi-IN"/>
              </w:rPr>
            </w:pPr>
            <w:proofErr w:type="spellStart"/>
            <w:r>
              <w:rPr>
                <w:rFonts w:eastAsia="Lucida Sans Unicode"/>
                <w:kern w:val="1"/>
                <w:lang w:val="uk-UA" w:eastAsia="hi-IN" w:bidi="hi-IN"/>
              </w:rPr>
              <w:t>Котовський</w:t>
            </w:r>
            <w:proofErr w:type="spellEnd"/>
            <w:r>
              <w:rPr>
                <w:rFonts w:eastAsia="Lucida Sans Unicode"/>
                <w:kern w:val="1"/>
                <w:lang w:val="uk-UA" w:eastAsia="hi-IN" w:bidi="hi-IN"/>
              </w:rPr>
              <w:t xml:space="preserve"> С. М.</w:t>
            </w:r>
          </w:p>
        </w:tc>
        <w:tc>
          <w:tcPr>
            <w:tcW w:w="1276" w:type="dxa"/>
          </w:tcPr>
          <w:p w:rsidR="00B07C07" w:rsidRPr="00E97AF4" w:rsidRDefault="00B07C07" w:rsidP="00B07C07">
            <w:pPr>
              <w:spacing w:line="216" w:lineRule="auto"/>
              <w:jc w:val="center"/>
              <w:rPr>
                <w:color w:val="000000"/>
                <w:lang w:val="uk-UA"/>
              </w:rPr>
            </w:pPr>
            <w:r>
              <w:rPr>
                <w:color w:val="000000"/>
                <w:lang w:val="uk-UA"/>
              </w:rPr>
              <w:t>39</w:t>
            </w:r>
          </w:p>
        </w:tc>
        <w:tc>
          <w:tcPr>
            <w:tcW w:w="2268" w:type="dxa"/>
          </w:tcPr>
          <w:p w:rsidR="00B07C07" w:rsidRPr="00337E6E" w:rsidRDefault="00B07C07" w:rsidP="00B07C07">
            <w:pPr>
              <w:spacing w:line="216" w:lineRule="auto"/>
              <w:rPr>
                <w:lang w:val="uk-UA"/>
              </w:rPr>
            </w:pPr>
            <w:proofErr w:type="spellStart"/>
            <w:r w:rsidRPr="00337E6E">
              <w:rPr>
                <w:color w:val="000000"/>
              </w:rPr>
              <w:t>Тімров</w:t>
            </w:r>
            <w:proofErr w:type="spellEnd"/>
            <w:r w:rsidRPr="00337E6E">
              <w:rPr>
                <w:color w:val="000000"/>
              </w:rPr>
              <w:t xml:space="preserve"> О. О.</w:t>
            </w:r>
          </w:p>
        </w:tc>
        <w:tc>
          <w:tcPr>
            <w:tcW w:w="709" w:type="dxa"/>
          </w:tcPr>
          <w:p w:rsidR="00B07C07" w:rsidRPr="00337E6E" w:rsidRDefault="00B07C07" w:rsidP="00B07C07">
            <w:pPr>
              <w:spacing w:line="216" w:lineRule="auto"/>
              <w:jc w:val="center"/>
              <w:rPr>
                <w:color w:val="000000"/>
                <w:lang w:val="uk-UA"/>
              </w:rPr>
            </w:pPr>
            <w:r>
              <w:rPr>
                <w:color w:val="000000"/>
                <w:lang w:val="uk-UA"/>
              </w:rPr>
              <w:t>37</w:t>
            </w:r>
          </w:p>
        </w:tc>
      </w:tr>
      <w:tr w:rsidR="00B07C07" w:rsidRPr="00E97AF4" w:rsidTr="00B07C07">
        <w:trPr>
          <w:trHeight w:val="25"/>
        </w:trPr>
        <w:tc>
          <w:tcPr>
            <w:tcW w:w="2268" w:type="dxa"/>
          </w:tcPr>
          <w:p w:rsidR="00B07C07" w:rsidRPr="00AC1811" w:rsidRDefault="00B07C07" w:rsidP="00B07C07">
            <w:pPr>
              <w:spacing w:line="216" w:lineRule="auto"/>
              <w:rPr>
                <w:lang w:val="uk-UA"/>
              </w:rPr>
            </w:pPr>
            <w:r>
              <w:rPr>
                <w:lang w:val="uk-UA"/>
              </w:rPr>
              <w:t>Кочура О. О.</w:t>
            </w:r>
          </w:p>
        </w:tc>
        <w:tc>
          <w:tcPr>
            <w:tcW w:w="1276" w:type="dxa"/>
          </w:tcPr>
          <w:p w:rsidR="00B07C07" w:rsidRDefault="00B07C07" w:rsidP="00B07C07">
            <w:pPr>
              <w:spacing w:line="216" w:lineRule="auto"/>
              <w:jc w:val="center"/>
              <w:rPr>
                <w:color w:val="000000"/>
                <w:lang w:val="uk-UA"/>
              </w:rPr>
            </w:pPr>
            <w:r>
              <w:rPr>
                <w:color w:val="000000"/>
                <w:lang w:val="uk-UA"/>
              </w:rPr>
              <w:t>27</w:t>
            </w:r>
          </w:p>
        </w:tc>
        <w:tc>
          <w:tcPr>
            <w:tcW w:w="2268" w:type="dxa"/>
          </w:tcPr>
          <w:p w:rsidR="00B07C07" w:rsidRPr="00337E6E" w:rsidRDefault="00B07C07" w:rsidP="00B07C07">
            <w:pPr>
              <w:spacing w:line="216" w:lineRule="auto"/>
              <w:rPr>
                <w:lang w:val="uk-UA"/>
              </w:rPr>
            </w:pPr>
            <w:r w:rsidRPr="00337E6E">
              <w:rPr>
                <w:lang w:val="uk-UA"/>
              </w:rPr>
              <w:t>Ткаченко В. П.</w:t>
            </w:r>
          </w:p>
        </w:tc>
        <w:tc>
          <w:tcPr>
            <w:tcW w:w="709" w:type="dxa"/>
          </w:tcPr>
          <w:p w:rsidR="00B07C07" w:rsidRPr="00337E6E" w:rsidRDefault="00B07C07" w:rsidP="00B07C07">
            <w:pPr>
              <w:spacing w:line="216" w:lineRule="auto"/>
              <w:jc w:val="center"/>
              <w:rPr>
                <w:color w:val="000000"/>
                <w:lang w:val="uk-UA"/>
              </w:rPr>
            </w:pPr>
            <w:r>
              <w:rPr>
                <w:color w:val="000000"/>
                <w:lang w:val="uk-UA"/>
              </w:rPr>
              <w:t>64</w:t>
            </w:r>
          </w:p>
        </w:tc>
      </w:tr>
      <w:tr w:rsidR="00B07C07" w:rsidRPr="00E97AF4" w:rsidTr="00B07C07">
        <w:trPr>
          <w:trHeight w:val="25"/>
        </w:trPr>
        <w:tc>
          <w:tcPr>
            <w:tcW w:w="2268" w:type="dxa"/>
          </w:tcPr>
          <w:p w:rsidR="00B07C07" w:rsidRPr="00AC1811" w:rsidRDefault="00B07C07" w:rsidP="00B07C07">
            <w:pPr>
              <w:spacing w:line="216" w:lineRule="auto"/>
              <w:rPr>
                <w:rFonts w:eastAsia="Lucida Sans Unicode"/>
                <w:kern w:val="1"/>
                <w:lang w:val="uk-UA" w:eastAsia="hi-IN" w:bidi="hi-IN"/>
              </w:rPr>
            </w:pPr>
            <w:r>
              <w:rPr>
                <w:rFonts w:eastAsia="Lucida Sans Unicode"/>
                <w:kern w:val="1"/>
                <w:lang w:val="uk-UA" w:eastAsia="hi-IN" w:bidi="hi-IN"/>
              </w:rPr>
              <w:t>Кравців С. Я.</w:t>
            </w:r>
          </w:p>
        </w:tc>
        <w:tc>
          <w:tcPr>
            <w:tcW w:w="1276" w:type="dxa"/>
          </w:tcPr>
          <w:p w:rsidR="00B07C07" w:rsidRPr="00E97AF4" w:rsidRDefault="00B07C07" w:rsidP="00B07C07">
            <w:pPr>
              <w:spacing w:line="216" w:lineRule="auto"/>
              <w:jc w:val="center"/>
              <w:rPr>
                <w:color w:val="000000"/>
                <w:lang w:val="uk-UA"/>
              </w:rPr>
            </w:pPr>
            <w:r>
              <w:rPr>
                <w:color w:val="000000"/>
                <w:lang w:val="uk-UA"/>
              </w:rPr>
              <w:t>48</w:t>
            </w:r>
          </w:p>
        </w:tc>
        <w:tc>
          <w:tcPr>
            <w:tcW w:w="2268" w:type="dxa"/>
          </w:tcPr>
          <w:p w:rsidR="00B07C07" w:rsidRPr="00337E6E" w:rsidRDefault="00B07C07" w:rsidP="00B07C07">
            <w:pPr>
              <w:spacing w:line="216" w:lineRule="auto"/>
              <w:rPr>
                <w:rFonts w:eastAsia="Calibri"/>
                <w:lang w:val="uk-UA" w:eastAsia="en-US"/>
              </w:rPr>
            </w:pPr>
            <w:proofErr w:type="spellStart"/>
            <w:r w:rsidRPr="00337E6E">
              <w:rPr>
                <w:rFonts w:eastAsia="Calibri"/>
                <w:lang w:val="uk-UA" w:eastAsia="en-US"/>
              </w:rPr>
              <w:t>Токатли</w:t>
            </w:r>
            <w:proofErr w:type="spellEnd"/>
            <w:r w:rsidRPr="00337E6E">
              <w:rPr>
                <w:rFonts w:eastAsia="Calibri"/>
                <w:lang w:val="uk-UA" w:eastAsia="en-US"/>
              </w:rPr>
              <w:t xml:space="preserve"> М. В.</w:t>
            </w:r>
          </w:p>
        </w:tc>
        <w:tc>
          <w:tcPr>
            <w:tcW w:w="709" w:type="dxa"/>
          </w:tcPr>
          <w:p w:rsidR="00B07C07" w:rsidRPr="00337E6E" w:rsidRDefault="00B07C07" w:rsidP="00B07C07">
            <w:pPr>
              <w:spacing w:line="216" w:lineRule="auto"/>
              <w:jc w:val="center"/>
              <w:rPr>
                <w:color w:val="000000"/>
                <w:lang w:val="uk-UA"/>
              </w:rPr>
            </w:pPr>
            <w:r>
              <w:rPr>
                <w:color w:val="000000"/>
                <w:lang w:val="uk-UA"/>
              </w:rPr>
              <w:t>67</w:t>
            </w:r>
          </w:p>
        </w:tc>
      </w:tr>
      <w:tr w:rsidR="00B07C07" w:rsidRPr="00E97AF4" w:rsidTr="00B07C07">
        <w:trPr>
          <w:trHeight w:val="25"/>
        </w:trPr>
        <w:tc>
          <w:tcPr>
            <w:tcW w:w="2268" w:type="dxa"/>
          </w:tcPr>
          <w:p w:rsidR="00B07C07" w:rsidRPr="00E97AF4" w:rsidRDefault="00B07C07" w:rsidP="00B07C07">
            <w:pPr>
              <w:spacing w:line="216" w:lineRule="auto"/>
              <w:rPr>
                <w:color w:val="000000"/>
                <w:lang w:val="uk-UA"/>
              </w:rPr>
            </w:pPr>
            <w:proofErr w:type="spellStart"/>
            <w:r>
              <w:rPr>
                <w:lang w:val="uk-UA"/>
              </w:rPr>
              <w:t>Кузьмінова</w:t>
            </w:r>
            <w:proofErr w:type="spellEnd"/>
            <w:r>
              <w:rPr>
                <w:lang w:val="uk-UA"/>
              </w:rPr>
              <w:t xml:space="preserve"> В. Ю.</w:t>
            </w:r>
          </w:p>
        </w:tc>
        <w:tc>
          <w:tcPr>
            <w:tcW w:w="1276" w:type="dxa"/>
          </w:tcPr>
          <w:p w:rsidR="00B07C07" w:rsidRPr="00E97AF4" w:rsidRDefault="00B07C07" w:rsidP="00B07C07">
            <w:pPr>
              <w:spacing w:line="216" w:lineRule="auto"/>
              <w:jc w:val="center"/>
              <w:rPr>
                <w:color w:val="000000"/>
                <w:lang w:val="uk-UA"/>
              </w:rPr>
            </w:pPr>
            <w:r>
              <w:rPr>
                <w:color w:val="000000"/>
                <w:lang w:val="uk-UA"/>
              </w:rPr>
              <w:t>28</w:t>
            </w:r>
          </w:p>
        </w:tc>
        <w:tc>
          <w:tcPr>
            <w:tcW w:w="2268" w:type="dxa"/>
          </w:tcPr>
          <w:p w:rsidR="00B07C07" w:rsidRPr="00337E6E" w:rsidRDefault="00B07C07" w:rsidP="00B07C07">
            <w:pPr>
              <w:spacing w:line="216" w:lineRule="auto"/>
              <w:rPr>
                <w:lang w:val="uk-UA"/>
              </w:rPr>
            </w:pPr>
            <w:proofErr w:type="spellStart"/>
            <w:r w:rsidRPr="00337E6E">
              <w:rPr>
                <w:lang w:val="uk-UA"/>
              </w:rPr>
              <w:t>Тягун</w:t>
            </w:r>
            <w:proofErr w:type="spellEnd"/>
            <w:r w:rsidRPr="00337E6E">
              <w:rPr>
                <w:lang w:val="uk-UA"/>
              </w:rPr>
              <w:t xml:space="preserve"> Т. В.</w:t>
            </w:r>
          </w:p>
        </w:tc>
        <w:tc>
          <w:tcPr>
            <w:tcW w:w="709" w:type="dxa"/>
          </w:tcPr>
          <w:p w:rsidR="00B07C07" w:rsidRPr="00337E6E" w:rsidRDefault="00B07C07" w:rsidP="00B07C07">
            <w:pPr>
              <w:spacing w:line="216" w:lineRule="auto"/>
              <w:jc w:val="center"/>
              <w:rPr>
                <w:color w:val="000000"/>
                <w:lang w:val="uk-UA"/>
              </w:rPr>
            </w:pPr>
            <w:r>
              <w:rPr>
                <w:color w:val="000000"/>
                <w:lang w:val="uk-UA"/>
              </w:rPr>
              <w:t>38</w:t>
            </w:r>
          </w:p>
        </w:tc>
      </w:tr>
      <w:tr w:rsidR="00B07C07" w:rsidRPr="00337E6E" w:rsidTr="00B07C07">
        <w:trPr>
          <w:trHeight w:val="25"/>
        </w:trPr>
        <w:tc>
          <w:tcPr>
            <w:tcW w:w="2268" w:type="dxa"/>
          </w:tcPr>
          <w:p w:rsidR="00B07C07" w:rsidRPr="00337E6E" w:rsidRDefault="00B07C07" w:rsidP="00B07C07">
            <w:pPr>
              <w:spacing w:line="216" w:lineRule="auto"/>
              <w:rPr>
                <w:lang w:val="uk-UA"/>
              </w:rPr>
            </w:pPr>
            <w:proofErr w:type="spellStart"/>
            <w:r w:rsidRPr="00337E6E">
              <w:rPr>
                <w:lang w:val="uk-UA"/>
              </w:rPr>
              <w:t>Кулєшов</w:t>
            </w:r>
            <w:proofErr w:type="spellEnd"/>
            <w:r w:rsidRPr="00337E6E">
              <w:rPr>
                <w:lang w:val="uk-UA"/>
              </w:rPr>
              <w:t xml:space="preserve"> Н. Н.</w:t>
            </w:r>
          </w:p>
        </w:tc>
        <w:tc>
          <w:tcPr>
            <w:tcW w:w="1276" w:type="dxa"/>
          </w:tcPr>
          <w:p w:rsidR="00B07C07" w:rsidRPr="00337E6E" w:rsidRDefault="00B07C07" w:rsidP="00B07C07">
            <w:pPr>
              <w:spacing w:line="216" w:lineRule="auto"/>
              <w:jc w:val="center"/>
              <w:rPr>
                <w:color w:val="000000"/>
                <w:lang w:val="uk-UA"/>
              </w:rPr>
            </w:pPr>
            <w:r>
              <w:rPr>
                <w:color w:val="000000"/>
                <w:lang w:val="uk-UA"/>
              </w:rPr>
              <w:t>49</w:t>
            </w:r>
          </w:p>
        </w:tc>
        <w:tc>
          <w:tcPr>
            <w:tcW w:w="2268" w:type="dxa"/>
          </w:tcPr>
          <w:p w:rsidR="00B07C07" w:rsidRPr="00337E6E" w:rsidRDefault="00B07C07" w:rsidP="00B07C07">
            <w:pPr>
              <w:spacing w:line="216" w:lineRule="auto"/>
              <w:rPr>
                <w:color w:val="000000"/>
                <w:lang w:val="uk-UA"/>
              </w:rPr>
            </w:pPr>
            <w:r w:rsidRPr="00337E6E">
              <w:rPr>
                <w:spacing w:val="-8"/>
              </w:rPr>
              <w:t>Шевченко </w:t>
            </w:r>
            <w:r>
              <w:rPr>
                <w:spacing w:val="-8"/>
                <w:lang w:val="uk-UA"/>
              </w:rPr>
              <w:t>В</w:t>
            </w:r>
            <w:r w:rsidRPr="00337E6E">
              <w:rPr>
                <w:spacing w:val="-8"/>
              </w:rPr>
              <w:t>. </w:t>
            </w:r>
            <w:r>
              <w:rPr>
                <w:spacing w:val="-8"/>
                <w:lang w:val="uk-UA"/>
              </w:rPr>
              <w:t>А</w:t>
            </w:r>
            <w:r w:rsidRPr="00337E6E">
              <w:rPr>
                <w:spacing w:val="-8"/>
              </w:rPr>
              <w:t>.</w:t>
            </w:r>
          </w:p>
        </w:tc>
        <w:tc>
          <w:tcPr>
            <w:tcW w:w="709" w:type="dxa"/>
          </w:tcPr>
          <w:p w:rsidR="00B07C07" w:rsidRPr="00E97AF4" w:rsidRDefault="00B07C07" w:rsidP="00B07C07">
            <w:pPr>
              <w:spacing w:line="216" w:lineRule="auto"/>
              <w:jc w:val="center"/>
              <w:rPr>
                <w:color w:val="000000"/>
                <w:lang w:val="uk-UA"/>
              </w:rPr>
            </w:pPr>
            <w:r>
              <w:rPr>
                <w:color w:val="000000"/>
                <w:lang w:val="uk-UA"/>
              </w:rPr>
              <w:t>63</w:t>
            </w:r>
          </w:p>
        </w:tc>
      </w:tr>
      <w:tr w:rsidR="00B07C07" w:rsidRPr="00337E6E" w:rsidTr="00B07C07">
        <w:trPr>
          <w:trHeight w:val="25"/>
        </w:trPr>
        <w:tc>
          <w:tcPr>
            <w:tcW w:w="2268" w:type="dxa"/>
          </w:tcPr>
          <w:p w:rsidR="00B07C07" w:rsidRPr="00337E6E" w:rsidRDefault="00B07C07" w:rsidP="00B07C07">
            <w:pPr>
              <w:spacing w:line="216" w:lineRule="auto"/>
              <w:rPr>
                <w:lang w:val="uk-UA"/>
              </w:rPr>
            </w:pPr>
            <w:proofErr w:type="spellStart"/>
            <w:r>
              <w:rPr>
                <w:rFonts w:eastAsia="Calibri"/>
                <w:lang w:val="uk-UA" w:eastAsia="en-US"/>
              </w:rPr>
              <w:t>Ляшевська</w:t>
            </w:r>
            <w:proofErr w:type="spellEnd"/>
            <w:r>
              <w:rPr>
                <w:rFonts w:eastAsia="Calibri"/>
                <w:lang w:val="uk-UA" w:eastAsia="en-US"/>
              </w:rPr>
              <w:t xml:space="preserve"> О. І.</w:t>
            </w:r>
          </w:p>
        </w:tc>
        <w:tc>
          <w:tcPr>
            <w:tcW w:w="1276" w:type="dxa"/>
          </w:tcPr>
          <w:p w:rsidR="00B07C07" w:rsidRPr="00337E6E" w:rsidRDefault="00B07C07" w:rsidP="00B07C07">
            <w:pPr>
              <w:spacing w:line="216" w:lineRule="auto"/>
              <w:jc w:val="center"/>
              <w:rPr>
                <w:color w:val="000000"/>
                <w:lang w:val="uk-UA"/>
              </w:rPr>
            </w:pPr>
            <w:r>
              <w:rPr>
                <w:color w:val="000000"/>
                <w:lang w:val="uk-UA"/>
              </w:rPr>
              <w:t>50</w:t>
            </w:r>
          </w:p>
        </w:tc>
        <w:tc>
          <w:tcPr>
            <w:tcW w:w="2268" w:type="dxa"/>
          </w:tcPr>
          <w:p w:rsidR="00B07C07" w:rsidRPr="00337E6E" w:rsidRDefault="00B07C07" w:rsidP="00B07C07">
            <w:pPr>
              <w:spacing w:line="216" w:lineRule="auto"/>
              <w:rPr>
                <w:color w:val="000000"/>
                <w:lang w:val="uk-UA"/>
              </w:rPr>
            </w:pPr>
            <w:r w:rsidRPr="00337E6E">
              <w:rPr>
                <w:spacing w:val="-8"/>
              </w:rPr>
              <w:t>Шевченко </w:t>
            </w:r>
            <w:r>
              <w:rPr>
                <w:spacing w:val="-8"/>
                <w:lang w:val="uk-UA"/>
              </w:rPr>
              <w:t>І</w:t>
            </w:r>
            <w:r w:rsidRPr="00337E6E">
              <w:rPr>
                <w:spacing w:val="-8"/>
              </w:rPr>
              <w:t>. І.</w:t>
            </w:r>
          </w:p>
        </w:tc>
        <w:tc>
          <w:tcPr>
            <w:tcW w:w="709" w:type="dxa"/>
          </w:tcPr>
          <w:p w:rsidR="00B07C07" w:rsidRPr="00E97AF4" w:rsidRDefault="00B07C07" w:rsidP="00B07C07">
            <w:pPr>
              <w:spacing w:line="216" w:lineRule="auto"/>
              <w:jc w:val="center"/>
              <w:rPr>
                <w:color w:val="000000"/>
                <w:lang w:val="uk-UA"/>
              </w:rPr>
            </w:pPr>
            <w:r>
              <w:rPr>
                <w:color w:val="000000"/>
                <w:lang w:val="uk-UA"/>
              </w:rPr>
              <w:t>39</w:t>
            </w:r>
          </w:p>
        </w:tc>
      </w:tr>
      <w:tr w:rsidR="00B07C07" w:rsidRPr="00337E6E" w:rsidTr="00B07C07">
        <w:trPr>
          <w:trHeight w:val="25"/>
        </w:trPr>
        <w:tc>
          <w:tcPr>
            <w:tcW w:w="2268" w:type="dxa"/>
          </w:tcPr>
          <w:p w:rsidR="00B07C07" w:rsidRPr="00337E6E" w:rsidRDefault="00B07C07" w:rsidP="00B07C07">
            <w:pPr>
              <w:spacing w:line="216" w:lineRule="auto"/>
              <w:rPr>
                <w:color w:val="000000"/>
                <w:lang w:val="uk-UA"/>
              </w:rPr>
            </w:pPr>
            <w:r w:rsidRPr="00337E6E">
              <w:rPr>
                <w:color w:val="000000"/>
                <w:lang w:val="uk-UA"/>
              </w:rPr>
              <w:t>Мазничко А. Б.</w:t>
            </w:r>
          </w:p>
        </w:tc>
        <w:tc>
          <w:tcPr>
            <w:tcW w:w="1276" w:type="dxa"/>
          </w:tcPr>
          <w:p w:rsidR="00B07C07" w:rsidRPr="00337E6E" w:rsidRDefault="00B07C07" w:rsidP="00B07C07">
            <w:pPr>
              <w:spacing w:line="216" w:lineRule="auto"/>
              <w:jc w:val="center"/>
              <w:rPr>
                <w:color w:val="000000"/>
                <w:lang w:val="uk-UA"/>
              </w:rPr>
            </w:pPr>
            <w:r>
              <w:rPr>
                <w:color w:val="000000"/>
                <w:lang w:val="uk-UA"/>
              </w:rPr>
              <w:t>30</w:t>
            </w:r>
          </w:p>
        </w:tc>
        <w:tc>
          <w:tcPr>
            <w:tcW w:w="2268" w:type="dxa"/>
          </w:tcPr>
          <w:p w:rsidR="00B07C07" w:rsidRPr="00337E6E" w:rsidRDefault="00B07C07" w:rsidP="00B07C07">
            <w:pPr>
              <w:spacing w:line="216" w:lineRule="auto"/>
              <w:rPr>
                <w:lang w:val="uk-UA"/>
              </w:rPr>
            </w:pPr>
            <w:r w:rsidRPr="00337E6E">
              <w:rPr>
                <w:spacing w:val="-8"/>
              </w:rPr>
              <w:t>Шевченко</w:t>
            </w:r>
            <w:proofErr w:type="gramStart"/>
            <w:r w:rsidRPr="00337E6E">
              <w:rPr>
                <w:spacing w:val="-8"/>
              </w:rPr>
              <w:t> </w:t>
            </w:r>
            <w:r>
              <w:rPr>
                <w:spacing w:val="-8"/>
                <w:lang w:val="uk-UA"/>
              </w:rPr>
              <w:t>Р</w:t>
            </w:r>
            <w:proofErr w:type="gramEnd"/>
            <w:r w:rsidRPr="00337E6E">
              <w:rPr>
                <w:spacing w:val="-8"/>
              </w:rPr>
              <w:t> І.</w:t>
            </w:r>
          </w:p>
        </w:tc>
        <w:tc>
          <w:tcPr>
            <w:tcW w:w="709" w:type="dxa"/>
          </w:tcPr>
          <w:p w:rsidR="00B07C07" w:rsidRPr="00E97AF4" w:rsidRDefault="00B07C07" w:rsidP="00B07C07">
            <w:pPr>
              <w:spacing w:line="216" w:lineRule="auto"/>
              <w:jc w:val="center"/>
              <w:rPr>
                <w:color w:val="000000"/>
                <w:lang w:val="uk-UA"/>
              </w:rPr>
            </w:pPr>
            <w:r>
              <w:rPr>
                <w:color w:val="000000"/>
                <w:lang w:val="uk-UA"/>
              </w:rPr>
              <w:t>61</w:t>
            </w:r>
          </w:p>
        </w:tc>
      </w:tr>
      <w:tr w:rsidR="00B07C07" w:rsidRPr="00337E6E" w:rsidTr="00B07C07">
        <w:trPr>
          <w:trHeight w:val="25"/>
        </w:trPr>
        <w:tc>
          <w:tcPr>
            <w:tcW w:w="2268" w:type="dxa"/>
          </w:tcPr>
          <w:p w:rsidR="00B07C07" w:rsidRPr="00337E6E" w:rsidRDefault="00B07C07" w:rsidP="00B07C07">
            <w:pPr>
              <w:spacing w:line="216" w:lineRule="auto"/>
              <w:rPr>
                <w:rFonts w:eastAsia="Calibri"/>
                <w:lang w:val="uk-UA" w:eastAsia="en-US"/>
              </w:rPr>
            </w:pPr>
            <w:proofErr w:type="spellStart"/>
            <w:r w:rsidRPr="00337E6E">
              <w:rPr>
                <w:rFonts w:eastAsia="Calibri"/>
                <w:lang w:val="uk-UA" w:eastAsia="zh-CN"/>
              </w:rPr>
              <w:t>Міщерякова</w:t>
            </w:r>
            <w:proofErr w:type="spellEnd"/>
            <w:r w:rsidRPr="00337E6E">
              <w:rPr>
                <w:rFonts w:eastAsia="Calibri"/>
                <w:lang w:val="uk-UA" w:eastAsia="zh-CN"/>
              </w:rPr>
              <w:t> О. В.</w:t>
            </w:r>
          </w:p>
        </w:tc>
        <w:tc>
          <w:tcPr>
            <w:tcW w:w="1276" w:type="dxa"/>
          </w:tcPr>
          <w:p w:rsidR="00B07C07" w:rsidRPr="00337E6E" w:rsidRDefault="00B07C07" w:rsidP="00B07C07">
            <w:pPr>
              <w:spacing w:line="216" w:lineRule="auto"/>
              <w:jc w:val="center"/>
              <w:rPr>
                <w:color w:val="000000"/>
                <w:lang w:val="uk-UA"/>
              </w:rPr>
            </w:pPr>
            <w:r>
              <w:rPr>
                <w:color w:val="000000"/>
                <w:lang w:val="uk-UA"/>
              </w:rPr>
              <w:t>42</w:t>
            </w:r>
          </w:p>
        </w:tc>
        <w:tc>
          <w:tcPr>
            <w:tcW w:w="2268" w:type="dxa"/>
          </w:tcPr>
          <w:p w:rsidR="00B07C07" w:rsidRPr="00337E6E" w:rsidRDefault="00B07C07" w:rsidP="00B07C07">
            <w:pPr>
              <w:spacing w:line="216" w:lineRule="auto"/>
              <w:rPr>
                <w:lang w:val="uk-UA"/>
              </w:rPr>
            </w:pPr>
            <w:proofErr w:type="spellStart"/>
            <w:r w:rsidRPr="0001141A">
              <w:rPr>
                <w:lang w:val="uk-UA"/>
              </w:rPr>
              <w:t>Ященко</w:t>
            </w:r>
            <w:proofErr w:type="spellEnd"/>
            <w:r w:rsidRPr="0001141A">
              <w:rPr>
                <w:lang w:val="uk-UA"/>
              </w:rPr>
              <w:t xml:space="preserve"> О. А.</w:t>
            </w:r>
          </w:p>
        </w:tc>
        <w:tc>
          <w:tcPr>
            <w:tcW w:w="709" w:type="dxa"/>
          </w:tcPr>
          <w:p w:rsidR="00B07C07" w:rsidRPr="00337E6E" w:rsidRDefault="00B07C07" w:rsidP="00B07C07">
            <w:pPr>
              <w:spacing w:line="216" w:lineRule="auto"/>
              <w:jc w:val="center"/>
              <w:rPr>
                <w:color w:val="000000"/>
                <w:lang w:val="uk-UA"/>
              </w:rPr>
            </w:pPr>
            <w:r>
              <w:rPr>
                <w:color w:val="000000"/>
                <w:lang w:val="uk-UA"/>
              </w:rPr>
              <w:t>59</w:t>
            </w:r>
          </w:p>
        </w:tc>
      </w:tr>
    </w:tbl>
    <w:p w:rsidR="00246C4A" w:rsidRPr="00246C4A" w:rsidRDefault="006E2488" w:rsidP="00246C4A">
      <w:pPr>
        <w:jc w:val="center"/>
        <w:rPr>
          <w:rFonts w:eastAsia="Calibri"/>
          <w:lang w:val="uk-UA" w:eastAsia="en-US"/>
        </w:rPr>
      </w:pPr>
      <w:r>
        <w:rPr>
          <w:color w:val="000000"/>
          <w:lang w:val="uk-UA"/>
        </w:rPr>
        <w:br w:type="page"/>
      </w:r>
      <w:r w:rsidR="00246C4A" w:rsidRPr="00246C4A">
        <w:rPr>
          <w:rFonts w:eastAsia="Calibri"/>
          <w:b/>
          <w:color w:val="000000"/>
          <w:lang w:val="uk-UA" w:eastAsia="en-US"/>
        </w:rPr>
        <w:lastRenderedPageBreak/>
        <w:t>ЗМІСТ</w:t>
      </w:r>
    </w:p>
    <w:tbl>
      <w:tblPr>
        <w:tblW w:w="0" w:type="auto"/>
        <w:tblInd w:w="108" w:type="dxa"/>
        <w:tblLayout w:type="fixed"/>
        <w:tblLook w:val="0000"/>
      </w:tblPr>
      <w:tblGrid>
        <w:gridCol w:w="6188"/>
        <w:gridCol w:w="475"/>
      </w:tblGrid>
      <w:tr w:rsidR="00246C4A" w:rsidRPr="00161561" w:rsidTr="00161561">
        <w:trPr>
          <w:trHeight w:val="81"/>
        </w:trPr>
        <w:tc>
          <w:tcPr>
            <w:tcW w:w="6663" w:type="dxa"/>
            <w:gridSpan w:val="2"/>
          </w:tcPr>
          <w:p w:rsidR="00246C4A" w:rsidRPr="00161561" w:rsidRDefault="00223646" w:rsidP="00223646">
            <w:pPr>
              <w:jc w:val="both"/>
              <w:rPr>
                <w:rFonts w:eastAsia="Calibri"/>
                <w:lang w:val="uk-UA" w:eastAsia="en-US"/>
              </w:rPr>
            </w:pPr>
            <w:r>
              <w:rPr>
                <w:rFonts w:eastAsia="Calibri"/>
                <w:b/>
                <w:lang w:val="uk-UA" w:eastAsia="en-US"/>
              </w:rPr>
              <w:t>XХ</w:t>
            </w:r>
            <w:r w:rsidR="00246C4A" w:rsidRPr="00161561">
              <w:rPr>
                <w:rFonts w:eastAsia="Calibri"/>
                <w:b/>
                <w:lang w:val="uk-UA" w:eastAsia="en-US"/>
              </w:rPr>
              <w:t>V Міжнародна науково-практична конференція «Інформаційні технології: наука, техніка, технологія, освіта, здоров’я» (MicroCAD-201</w:t>
            </w:r>
            <w:r>
              <w:rPr>
                <w:rFonts w:eastAsia="Calibri"/>
                <w:b/>
                <w:lang w:val="uk-UA" w:eastAsia="en-US"/>
              </w:rPr>
              <w:t>7</w:t>
            </w:r>
            <w:r w:rsidR="00246C4A" w:rsidRPr="00161561">
              <w:rPr>
                <w:rFonts w:eastAsia="Calibri"/>
                <w:b/>
                <w:lang w:val="uk-UA" w:eastAsia="en-US"/>
              </w:rPr>
              <w:t xml:space="preserve">). </w:t>
            </w:r>
            <w:r w:rsidR="00246C4A" w:rsidRPr="00161561">
              <w:rPr>
                <w:rFonts w:eastAsia="Calibri"/>
                <w:b/>
                <w:bCs/>
                <w:iCs/>
                <w:lang w:val="uk-UA" w:eastAsia="uk-UA"/>
              </w:rPr>
              <w:t>Секція № 25 «</w:t>
            </w:r>
            <w:r w:rsidR="00246C4A" w:rsidRPr="00161561">
              <w:rPr>
                <w:rFonts w:eastAsia="Calibri"/>
                <w:b/>
                <w:bCs/>
                <w:lang w:val="uk-UA" w:eastAsia="uk-UA"/>
              </w:rPr>
              <w:t>Страховий фонд документації: актуальні проблеми та методи обробки і зберігання інформації»</w:t>
            </w:r>
          </w:p>
        </w:tc>
      </w:tr>
      <w:tr w:rsidR="00246C4A" w:rsidRPr="00161561" w:rsidTr="00161561">
        <w:trPr>
          <w:trHeight w:val="79"/>
        </w:trPr>
        <w:tc>
          <w:tcPr>
            <w:tcW w:w="6188" w:type="dxa"/>
          </w:tcPr>
          <w:p w:rsidR="00246C4A" w:rsidRPr="00161561" w:rsidRDefault="00E374E7" w:rsidP="00B06FD4">
            <w:pPr>
              <w:widowControl w:val="0"/>
              <w:tabs>
                <w:tab w:val="left" w:pos="4830"/>
              </w:tabs>
              <w:suppressAutoHyphens/>
              <w:jc w:val="both"/>
              <w:rPr>
                <w:rFonts w:eastAsia="Lucida Sans Unicode"/>
                <w:bCs/>
                <w:color w:val="000000"/>
                <w:kern w:val="24"/>
                <w:lang w:val="uk-UA" w:eastAsia="zh-CN" w:bidi="hi-IN"/>
              </w:rPr>
            </w:pPr>
            <w:r w:rsidRPr="00DE7E69">
              <w:rPr>
                <w:rFonts w:eastAsia="Lucida Sans Unicode"/>
                <w:b/>
                <w:caps/>
                <w:kern w:val="1"/>
                <w:lang w:val="uk-UA" w:eastAsia="zh-CN" w:bidi="hi-IN"/>
              </w:rPr>
              <w:t>Б</w:t>
            </w:r>
            <w:r w:rsidRPr="00DE7E69">
              <w:rPr>
                <w:rFonts w:eastAsia="Lucida Sans Unicode"/>
                <w:b/>
                <w:kern w:val="1"/>
                <w:lang w:val="uk-UA" w:eastAsia="zh-CN" w:bidi="hi-IN"/>
              </w:rPr>
              <w:t>абенко</w:t>
            </w:r>
            <w:r w:rsidRPr="00DE7E69">
              <w:rPr>
                <w:rFonts w:eastAsia="Lucida Sans Unicode"/>
                <w:b/>
                <w:caps/>
                <w:kern w:val="1"/>
                <w:lang w:val="uk-UA" w:eastAsia="zh-CN" w:bidi="hi-IN"/>
              </w:rPr>
              <w:t> В. В.</w:t>
            </w:r>
            <w:r>
              <w:rPr>
                <w:rFonts w:eastAsia="Lucida Sans Unicode"/>
                <w:b/>
                <w:caps/>
                <w:kern w:val="1"/>
                <w:lang w:val="uk-UA" w:eastAsia="zh-CN" w:bidi="hi-IN"/>
              </w:rPr>
              <w:t xml:space="preserve"> </w:t>
            </w:r>
            <w:r w:rsidRPr="00DE7E69">
              <w:rPr>
                <w:rFonts w:eastAsia="Lucida Sans Unicode"/>
                <w:kern w:val="24"/>
                <w:lang w:val="uk-UA" w:eastAsia="zh-CN" w:bidi="hi-IN"/>
              </w:rPr>
              <w:t xml:space="preserve">Зйомка об’єктів культурної спадщини у видимому та інфрачервоному діапазонах для створення документів </w:t>
            </w:r>
            <w:r w:rsidR="00B06FD4">
              <w:rPr>
                <w:rFonts w:eastAsia="Lucida Sans Unicode"/>
                <w:kern w:val="24"/>
                <w:lang w:val="uk-UA" w:eastAsia="zh-CN" w:bidi="hi-IN"/>
              </w:rPr>
              <w:t>с</w:t>
            </w:r>
            <w:r w:rsidRPr="00DE7E69">
              <w:rPr>
                <w:rFonts w:eastAsia="Lucida Sans Unicode"/>
                <w:kern w:val="24"/>
                <w:lang w:val="uk-UA" w:eastAsia="zh-CN" w:bidi="hi-IN"/>
              </w:rPr>
              <w:t>трахового фонду документації</w:t>
            </w:r>
            <w:r>
              <w:rPr>
                <w:rFonts w:eastAsia="Lucida Sans Unicode"/>
                <w:kern w:val="24"/>
                <w:lang w:val="uk-UA" w:eastAsia="zh-CN" w:bidi="hi-IN"/>
              </w:rPr>
              <w:t>…</w:t>
            </w:r>
            <w:r w:rsidR="00246C4A" w:rsidRPr="00161561">
              <w:rPr>
                <w:rFonts w:eastAsia="Calibri"/>
                <w:lang w:val="uk-UA" w:eastAsia="uk-UA"/>
              </w:rPr>
              <w:t>……………</w:t>
            </w:r>
          </w:p>
        </w:tc>
        <w:tc>
          <w:tcPr>
            <w:tcW w:w="475" w:type="dxa"/>
          </w:tcPr>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r w:rsidRPr="00161561">
              <w:rPr>
                <w:rFonts w:eastAsia="Calibri"/>
                <w:lang w:val="uk-UA" w:eastAsia="en-US"/>
              </w:rPr>
              <w:t>1</w:t>
            </w:r>
          </w:p>
        </w:tc>
      </w:tr>
      <w:tr w:rsidR="00246C4A" w:rsidRPr="00161561" w:rsidTr="00161561">
        <w:trPr>
          <w:trHeight w:val="79"/>
        </w:trPr>
        <w:tc>
          <w:tcPr>
            <w:tcW w:w="6188" w:type="dxa"/>
          </w:tcPr>
          <w:p w:rsidR="00246C4A" w:rsidRPr="00161561" w:rsidRDefault="00E374E7" w:rsidP="00E814A4">
            <w:pPr>
              <w:tabs>
                <w:tab w:val="left" w:pos="4830"/>
              </w:tabs>
              <w:jc w:val="both"/>
              <w:rPr>
                <w:rFonts w:eastAsia="Calibri"/>
                <w:lang w:val="uk-UA" w:eastAsia="en-US"/>
              </w:rPr>
            </w:pPr>
            <w:proofErr w:type="spellStart"/>
            <w:r w:rsidRPr="00FF083D">
              <w:rPr>
                <w:rFonts w:eastAsia="Lucida Sans Unicode"/>
                <w:b/>
                <w:bCs/>
                <w:kern w:val="1"/>
                <w:lang w:val="uk-UA" w:eastAsia="zh-CN" w:bidi="hi-IN"/>
              </w:rPr>
              <w:t>Баранцев</w:t>
            </w:r>
            <w:proofErr w:type="spellEnd"/>
            <w:r w:rsidR="00E814A4">
              <w:rPr>
                <w:rFonts w:eastAsia="Lucida Sans Unicode"/>
                <w:b/>
                <w:bCs/>
                <w:kern w:val="1"/>
                <w:lang w:val="uk-UA" w:eastAsia="zh-CN" w:bidi="hi-IN"/>
              </w:rPr>
              <w:t> </w:t>
            </w:r>
            <w:r w:rsidRPr="00FF083D">
              <w:rPr>
                <w:rFonts w:eastAsia="Lucida Sans Unicode"/>
                <w:b/>
                <w:bCs/>
                <w:kern w:val="1"/>
                <w:lang w:val="uk-UA" w:eastAsia="zh-CN" w:bidi="hi-IN"/>
              </w:rPr>
              <w:t>А. Ю.</w:t>
            </w:r>
            <w:r>
              <w:rPr>
                <w:rFonts w:eastAsia="Lucida Sans Unicode"/>
                <w:b/>
                <w:bCs/>
                <w:kern w:val="1"/>
                <w:lang w:val="uk-UA" w:eastAsia="zh-CN" w:bidi="hi-IN"/>
              </w:rPr>
              <w:t xml:space="preserve"> </w:t>
            </w:r>
            <w:r>
              <w:rPr>
                <w:rFonts w:eastAsia="Lucida Sans Unicode"/>
                <w:bCs/>
                <w:kern w:val="24"/>
                <w:lang w:val="uk-UA" w:eastAsia="ar-SA" w:bidi="hi-IN"/>
              </w:rPr>
              <w:t>П</w:t>
            </w:r>
            <w:r w:rsidRPr="00DE7E69">
              <w:rPr>
                <w:rFonts w:eastAsia="Lucida Sans Unicode"/>
                <w:bCs/>
                <w:kern w:val="24"/>
                <w:lang w:val="uk-UA" w:eastAsia="ar-SA" w:bidi="hi-IN"/>
              </w:rPr>
              <w:t>рограмне забезпечення з обліку електронних документів архівної установи для їх подальшого експонування в публічних мережах</w:t>
            </w:r>
            <w:r w:rsidR="00246C4A" w:rsidRPr="00161561">
              <w:rPr>
                <w:rFonts w:eastAsia="Calibri"/>
                <w:lang w:val="uk-UA" w:eastAsia="en-US"/>
              </w:rPr>
              <w:t>……</w:t>
            </w:r>
            <w:r>
              <w:rPr>
                <w:rFonts w:eastAsia="Calibri"/>
                <w:lang w:val="uk-UA" w:eastAsia="en-US"/>
              </w:rPr>
              <w:t>…….</w:t>
            </w:r>
          </w:p>
        </w:tc>
        <w:tc>
          <w:tcPr>
            <w:tcW w:w="475" w:type="dxa"/>
          </w:tcPr>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r w:rsidRPr="00161561">
              <w:rPr>
                <w:rFonts w:eastAsia="Calibri"/>
                <w:lang w:val="uk-UA" w:eastAsia="en-US"/>
              </w:rPr>
              <w:t>2</w:t>
            </w:r>
          </w:p>
        </w:tc>
      </w:tr>
      <w:tr w:rsidR="00246C4A" w:rsidRPr="00161561" w:rsidTr="00161561">
        <w:trPr>
          <w:trHeight w:val="79"/>
        </w:trPr>
        <w:tc>
          <w:tcPr>
            <w:tcW w:w="6188" w:type="dxa"/>
          </w:tcPr>
          <w:p w:rsidR="00246C4A" w:rsidRPr="00161561" w:rsidRDefault="00E374E7" w:rsidP="00E814A4">
            <w:pPr>
              <w:tabs>
                <w:tab w:val="left" w:pos="4830"/>
              </w:tabs>
              <w:jc w:val="both"/>
              <w:rPr>
                <w:rFonts w:eastAsia="Calibri"/>
                <w:lang w:val="uk-UA" w:eastAsia="en-US"/>
              </w:rPr>
            </w:pPr>
            <w:proofErr w:type="spellStart"/>
            <w:r w:rsidRPr="00FF083D">
              <w:rPr>
                <w:rFonts w:eastAsia="Lucida Sans Unicode"/>
                <w:b/>
                <w:kern w:val="1"/>
                <w:lang w:val="uk-UA" w:eastAsia="zh-CN" w:bidi="hi-IN"/>
              </w:rPr>
              <w:t>Беззубець</w:t>
            </w:r>
            <w:proofErr w:type="spellEnd"/>
            <w:r w:rsidR="00E814A4">
              <w:rPr>
                <w:rFonts w:eastAsia="Lucida Sans Unicode"/>
                <w:b/>
                <w:kern w:val="1"/>
                <w:lang w:val="uk-UA" w:eastAsia="zh-CN" w:bidi="hi-IN"/>
              </w:rPr>
              <w:t> </w:t>
            </w:r>
            <w:r w:rsidRPr="00FF083D">
              <w:rPr>
                <w:rFonts w:eastAsia="Lucida Sans Unicode"/>
                <w:b/>
                <w:kern w:val="1"/>
                <w:lang w:val="uk-UA" w:eastAsia="zh-CN" w:bidi="hi-IN"/>
              </w:rPr>
              <w:t>Т.</w:t>
            </w:r>
            <w:r w:rsidR="00E814A4">
              <w:rPr>
                <w:rFonts w:eastAsia="Lucida Sans Unicode"/>
                <w:b/>
                <w:kern w:val="1"/>
                <w:lang w:val="uk-UA" w:eastAsia="zh-CN" w:bidi="hi-IN"/>
              </w:rPr>
              <w:t> </w:t>
            </w:r>
            <w:r w:rsidRPr="00FF083D">
              <w:rPr>
                <w:rFonts w:eastAsia="Lucida Sans Unicode"/>
                <w:b/>
                <w:kern w:val="1"/>
                <w:lang w:val="uk-UA" w:eastAsia="zh-CN" w:bidi="hi-IN"/>
              </w:rPr>
              <w:t xml:space="preserve">Я., </w:t>
            </w:r>
            <w:proofErr w:type="spellStart"/>
            <w:r w:rsidRPr="00FF083D">
              <w:rPr>
                <w:rFonts w:eastAsia="Lucida Sans Unicode"/>
                <w:b/>
                <w:kern w:val="1"/>
                <w:lang w:val="uk-UA" w:eastAsia="zh-CN" w:bidi="hi-IN"/>
              </w:rPr>
              <w:t>Болбас</w:t>
            </w:r>
            <w:proofErr w:type="spellEnd"/>
            <w:r w:rsidR="00E814A4">
              <w:rPr>
                <w:rFonts w:eastAsia="Lucida Sans Unicode"/>
                <w:b/>
                <w:kern w:val="1"/>
                <w:lang w:val="uk-UA" w:eastAsia="zh-CN" w:bidi="hi-IN"/>
              </w:rPr>
              <w:t> </w:t>
            </w:r>
            <w:r w:rsidRPr="00FF083D">
              <w:rPr>
                <w:rFonts w:eastAsia="Lucida Sans Unicode"/>
                <w:b/>
                <w:kern w:val="1"/>
                <w:lang w:val="uk-UA" w:eastAsia="zh-CN" w:bidi="hi-IN"/>
              </w:rPr>
              <w:t>О.</w:t>
            </w:r>
            <w:r w:rsidR="00E814A4">
              <w:rPr>
                <w:rFonts w:eastAsia="Lucida Sans Unicode"/>
                <w:b/>
                <w:kern w:val="1"/>
                <w:lang w:val="uk-UA" w:eastAsia="zh-CN" w:bidi="hi-IN"/>
              </w:rPr>
              <w:t> </w:t>
            </w:r>
            <w:r w:rsidRPr="00FF083D">
              <w:rPr>
                <w:rFonts w:eastAsia="Lucida Sans Unicode"/>
                <w:b/>
                <w:kern w:val="1"/>
                <w:lang w:val="uk-UA" w:eastAsia="zh-CN" w:bidi="hi-IN"/>
              </w:rPr>
              <w:t>М.</w:t>
            </w:r>
            <w:r>
              <w:rPr>
                <w:rFonts w:eastAsia="Lucida Sans Unicode"/>
                <w:b/>
                <w:kern w:val="1"/>
                <w:lang w:val="uk-UA" w:eastAsia="zh-CN" w:bidi="hi-IN"/>
              </w:rPr>
              <w:t xml:space="preserve"> </w:t>
            </w:r>
            <w:r>
              <w:rPr>
                <w:rFonts w:eastAsia="Lucida Sans Unicode"/>
                <w:kern w:val="24"/>
                <w:lang w:val="uk-UA" w:eastAsia="zh-CN" w:bidi="hi-IN"/>
              </w:rPr>
              <w:t>Д</w:t>
            </w:r>
            <w:r w:rsidRPr="00DE7E69">
              <w:rPr>
                <w:rFonts w:eastAsia="Lucida Sans Unicode"/>
                <w:kern w:val="24"/>
                <w:lang w:val="uk-UA" w:eastAsia="zh-CN" w:bidi="hi-IN"/>
              </w:rPr>
              <w:t>ослідження життєвого циклу мікрофільму страхового фонду документації та встановлення загальних технічних вимог до нього</w:t>
            </w:r>
            <w:r>
              <w:rPr>
                <w:rFonts w:eastAsia="Calibri"/>
                <w:lang w:val="uk-UA" w:eastAsia="en-US"/>
              </w:rPr>
              <w:t>...</w:t>
            </w:r>
            <w:r w:rsidR="00246C4A" w:rsidRPr="00161561">
              <w:rPr>
                <w:rFonts w:eastAsia="Calibri"/>
                <w:lang w:val="uk-UA" w:eastAsia="en-US"/>
              </w:rPr>
              <w:t>……..</w:t>
            </w:r>
          </w:p>
        </w:tc>
        <w:tc>
          <w:tcPr>
            <w:tcW w:w="475" w:type="dxa"/>
          </w:tcPr>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p>
          <w:p w:rsidR="00246C4A" w:rsidRPr="00161561" w:rsidRDefault="00E374E7" w:rsidP="00246C4A">
            <w:pPr>
              <w:rPr>
                <w:rFonts w:eastAsia="Calibri"/>
                <w:lang w:val="uk-UA" w:eastAsia="en-US"/>
              </w:rPr>
            </w:pPr>
            <w:r>
              <w:rPr>
                <w:rFonts w:eastAsia="Calibri"/>
                <w:lang w:val="uk-UA" w:eastAsia="en-US"/>
              </w:rPr>
              <w:t>4</w:t>
            </w:r>
          </w:p>
        </w:tc>
      </w:tr>
      <w:tr w:rsidR="00246C4A" w:rsidRPr="00161561" w:rsidTr="00161561">
        <w:trPr>
          <w:trHeight w:val="79"/>
        </w:trPr>
        <w:tc>
          <w:tcPr>
            <w:tcW w:w="6188" w:type="dxa"/>
          </w:tcPr>
          <w:p w:rsidR="00246C4A" w:rsidRPr="00161561" w:rsidRDefault="00E374E7" w:rsidP="00E814A4">
            <w:pPr>
              <w:tabs>
                <w:tab w:val="left" w:pos="318"/>
                <w:tab w:val="left" w:pos="4830"/>
              </w:tabs>
              <w:contextualSpacing/>
              <w:jc w:val="both"/>
              <w:outlineLvl w:val="0"/>
              <w:rPr>
                <w:rFonts w:eastAsia="Calibri"/>
                <w:lang w:val="uk-UA" w:eastAsia="en-US"/>
              </w:rPr>
            </w:pPr>
            <w:proofErr w:type="spellStart"/>
            <w:r w:rsidRPr="00FF083D">
              <w:rPr>
                <w:rFonts w:eastAsia="Lucida Sans Unicode"/>
                <w:b/>
                <w:kern w:val="1"/>
                <w:lang w:val="uk-UA" w:eastAsia="zh-CN" w:bidi="hi-IN"/>
              </w:rPr>
              <w:t>Дукін</w:t>
            </w:r>
            <w:proofErr w:type="spellEnd"/>
            <w:r w:rsidR="00E814A4">
              <w:rPr>
                <w:rFonts w:eastAsia="Lucida Sans Unicode"/>
                <w:b/>
                <w:kern w:val="1"/>
                <w:lang w:val="uk-UA" w:eastAsia="zh-CN" w:bidi="hi-IN"/>
              </w:rPr>
              <w:t> </w:t>
            </w:r>
            <w:r w:rsidRPr="00FF083D">
              <w:rPr>
                <w:rFonts w:eastAsia="Lucida Sans Unicode"/>
                <w:b/>
                <w:kern w:val="1"/>
                <w:lang w:val="uk-UA" w:eastAsia="zh-CN" w:bidi="hi-IN"/>
              </w:rPr>
              <w:t>Г.</w:t>
            </w:r>
            <w:r w:rsidR="00E814A4">
              <w:rPr>
                <w:rFonts w:eastAsia="Lucida Sans Unicode"/>
                <w:b/>
                <w:kern w:val="1"/>
                <w:lang w:val="uk-UA" w:eastAsia="zh-CN" w:bidi="hi-IN"/>
              </w:rPr>
              <w:t> </w:t>
            </w:r>
            <w:r w:rsidRPr="00FF083D">
              <w:rPr>
                <w:rFonts w:eastAsia="Lucida Sans Unicode"/>
                <w:b/>
                <w:kern w:val="1"/>
                <w:lang w:val="uk-UA" w:eastAsia="zh-CN" w:bidi="hi-IN"/>
              </w:rPr>
              <w:t>Ю.</w:t>
            </w:r>
            <w:r>
              <w:rPr>
                <w:rFonts w:eastAsia="Lucida Sans Unicode"/>
                <w:b/>
                <w:kern w:val="1"/>
                <w:lang w:val="uk-UA" w:eastAsia="zh-CN" w:bidi="hi-IN"/>
              </w:rPr>
              <w:t xml:space="preserve"> </w:t>
            </w:r>
            <w:r w:rsidRPr="00DE7E69">
              <w:rPr>
                <w:rFonts w:eastAsia="Lucida Sans Unicode"/>
                <w:kern w:val="1"/>
                <w:lang w:val="uk-UA" w:eastAsia="zh-CN" w:bidi="hi-IN"/>
              </w:rPr>
              <w:t>Н</w:t>
            </w:r>
            <w:r w:rsidRPr="00DE7E69">
              <w:rPr>
                <w:rFonts w:eastAsia="Lucida Sans Unicode"/>
                <w:kern w:val="24"/>
                <w:lang w:val="uk-UA" w:eastAsia="zh-CN" w:bidi="hi-IN"/>
              </w:rPr>
              <w:t xml:space="preserve">ові підходи до оптимізації </w:t>
            </w:r>
            <w:r w:rsidR="00B06FD4">
              <w:rPr>
                <w:rFonts w:eastAsia="Lucida Sans Unicode"/>
                <w:kern w:val="24"/>
                <w:lang w:val="uk-UA" w:eastAsia="zh-CN" w:bidi="hi-IN"/>
              </w:rPr>
              <w:t xml:space="preserve">державної </w:t>
            </w:r>
            <w:r w:rsidRPr="00DE7E69">
              <w:rPr>
                <w:rFonts w:eastAsia="Lucida Sans Unicode"/>
                <w:kern w:val="24"/>
                <w:lang w:val="uk-UA" w:eastAsia="zh-CN" w:bidi="hi-IN"/>
              </w:rPr>
              <w:t>системи страхового фонду документації</w:t>
            </w:r>
            <w:r>
              <w:rPr>
                <w:rFonts w:eastAsia="Lucida Sans Unicode"/>
                <w:kern w:val="24"/>
                <w:lang w:val="uk-UA" w:eastAsia="zh-CN" w:bidi="hi-IN"/>
              </w:rPr>
              <w:t>.</w:t>
            </w:r>
            <w:r w:rsidR="00246C4A" w:rsidRPr="00161561">
              <w:rPr>
                <w:rFonts w:eastAsia="Calibri"/>
                <w:lang w:val="uk-UA" w:eastAsia="en-US"/>
              </w:rPr>
              <w:t>…........</w:t>
            </w:r>
            <w:r w:rsidR="00B06FD4">
              <w:rPr>
                <w:rFonts w:eastAsia="Calibri"/>
                <w:lang w:val="uk-UA" w:eastAsia="en-US"/>
              </w:rPr>
              <w:t>.................</w:t>
            </w:r>
          </w:p>
        </w:tc>
        <w:tc>
          <w:tcPr>
            <w:tcW w:w="475" w:type="dxa"/>
          </w:tcPr>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r w:rsidRPr="00161561">
              <w:rPr>
                <w:rFonts w:eastAsia="Calibri"/>
                <w:lang w:val="uk-UA" w:eastAsia="en-US"/>
              </w:rPr>
              <w:t>5</w:t>
            </w:r>
          </w:p>
        </w:tc>
      </w:tr>
      <w:tr w:rsidR="00246C4A" w:rsidRPr="00161561" w:rsidTr="00161561">
        <w:trPr>
          <w:trHeight w:val="79"/>
        </w:trPr>
        <w:tc>
          <w:tcPr>
            <w:tcW w:w="6188" w:type="dxa"/>
          </w:tcPr>
          <w:p w:rsidR="00246C4A" w:rsidRPr="00161561" w:rsidRDefault="00E374E7" w:rsidP="00E814A4">
            <w:pPr>
              <w:tabs>
                <w:tab w:val="left" w:pos="318"/>
                <w:tab w:val="left" w:pos="4830"/>
              </w:tabs>
              <w:contextualSpacing/>
              <w:jc w:val="both"/>
              <w:outlineLvl w:val="0"/>
              <w:rPr>
                <w:rFonts w:eastAsia="Calibri"/>
                <w:b/>
                <w:lang w:val="uk-UA" w:eastAsia="en-US"/>
              </w:rPr>
            </w:pPr>
            <w:r w:rsidRPr="00FF083D">
              <w:rPr>
                <w:rFonts w:eastAsia="Lucida Sans Unicode"/>
                <w:b/>
                <w:kern w:val="1"/>
                <w:lang w:val="uk-UA" w:eastAsia="zh-CN" w:bidi="hi-IN"/>
              </w:rPr>
              <w:t>Єгоров</w:t>
            </w:r>
            <w:r w:rsidR="00E814A4">
              <w:rPr>
                <w:rFonts w:eastAsia="Lucida Sans Unicode"/>
                <w:b/>
                <w:kern w:val="1"/>
                <w:lang w:val="uk-UA" w:eastAsia="zh-CN" w:bidi="hi-IN"/>
              </w:rPr>
              <w:t> </w:t>
            </w:r>
            <w:r w:rsidRPr="00FF083D">
              <w:rPr>
                <w:rFonts w:eastAsia="Lucida Sans Unicode"/>
                <w:b/>
                <w:kern w:val="1"/>
                <w:lang w:val="uk-UA" w:eastAsia="zh-CN" w:bidi="hi-IN"/>
              </w:rPr>
              <w:t>П.</w:t>
            </w:r>
            <w:r w:rsidR="00E814A4">
              <w:rPr>
                <w:rFonts w:eastAsia="Lucida Sans Unicode"/>
                <w:b/>
                <w:kern w:val="1"/>
                <w:lang w:val="uk-UA" w:eastAsia="zh-CN" w:bidi="hi-IN"/>
              </w:rPr>
              <w:t> </w:t>
            </w:r>
            <w:r w:rsidRPr="00FF083D">
              <w:rPr>
                <w:rFonts w:eastAsia="Lucida Sans Unicode"/>
                <w:b/>
                <w:kern w:val="1"/>
                <w:lang w:val="uk-UA" w:eastAsia="zh-CN" w:bidi="hi-IN"/>
              </w:rPr>
              <w:t>М.</w:t>
            </w:r>
            <w:r>
              <w:rPr>
                <w:rFonts w:eastAsia="Lucida Sans Unicode"/>
                <w:b/>
                <w:kern w:val="1"/>
                <w:lang w:val="uk-UA" w:eastAsia="zh-CN" w:bidi="hi-IN"/>
              </w:rPr>
              <w:t xml:space="preserve"> </w:t>
            </w:r>
            <w:proofErr w:type="spellStart"/>
            <w:r>
              <w:rPr>
                <w:rFonts w:eastAsia="Lucida Sans Unicode"/>
                <w:kern w:val="24"/>
                <w:lang w:val="uk-UA" w:eastAsia="zh-CN" w:bidi="hi-IN"/>
              </w:rPr>
              <w:t>С</w:t>
            </w:r>
            <w:r w:rsidRPr="003E0C5C">
              <w:rPr>
                <w:rFonts w:eastAsia="Lucida Sans Unicode"/>
                <w:kern w:val="24"/>
                <w:lang w:val="uk-UA" w:eastAsia="zh-CN" w:bidi="hi-IN"/>
              </w:rPr>
              <w:t>убпіксельне</w:t>
            </w:r>
            <w:proofErr w:type="spellEnd"/>
            <w:r w:rsidRPr="003E0C5C">
              <w:rPr>
                <w:rFonts w:eastAsia="Lucida Sans Unicode"/>
                <w:kern w:val="24"/>
                <w:lang w:val="uk-UA" w:eastAsia="zh-CN" w:bidi="hi-IN"/>
              </w:rPr>
              <w:t xml:space="preserve"> суміщення кольорових зображень</w:t>
            </w:r>
            <w:r w:rsidR="00246C4A" w:rsidRPr="00161561">
              <w:rPr>
                <w:rFonts w:eastAsia="Calibri"/>
                <w:lang w:val="uk-UA" w:eastAsia="en-US"/>
              </w:rPr>
              <w:t>………………</w:t>
            </w:r>
            <w:r>
              <w:rPr>
                <w:rFonts w:eastAsia="Calibri"/>
                <w:lang w:val="uk-UA" w:eastAsia="en-US"/>
              </w:rPr>
              <w:t>……………………………………</w:t>
            </w:r>
          </w:p>
        </w:tc>
        <w:tc>
          <w:tcPr>
            <w:tcW w:w="475" w:type="dxa"/>
          </w:tcPr>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r w:rsidRPr="00161561">
              <w:rPr>
                <w:rFonts w:eastAsia="Calibri"/>
                <w:lang w:val="uk-UA" w:eastAsia="en-US"/>
              </w:rPr>
              <w:t>6</w:t>
            </w:r>
          </w:p>
        </w:tc>
      </w:tr>
      <w:tr w:rsidR="00246C4A" w:rsidRPr="00161561" w:rsidTr="00161561">
        <w:trPr>
          <w:trHeight w:val="79"/>
        </w:trPr>
        <w:tc>
          <w:tcPr>
            <w:tcW w:w="6188" w:type="dxa"/>
          </w:tcPr>
          <w:p w:rsidR="00246C4A" w:rsidRPr="00161561" w:rsidRDefault="002024F4" w:rsidP="00246C4A">
            <w:pPr>
              <w:tabs>
                <w:tab w:val="left" w:pos="318"/>
                <w:tab w:val="left" w:pos="4830"/>
              </w:tabs>
              <w:contextualSpacing/>
              <w:jc w:val="both"/>
              <w:outlineLvl w:val="0"/>
              <w:rPr>
                <w:rFonts w:eastAsia="Calibri"/>
                <w:b/>
                <w:lang w:val="uk-UA" w:eastAsia="en-US"/>
              </w:rPr>
            </w:pPr>
            <w:proofErr w:type="spellStart"/>
            <w:r w:rsidRPr="00FF083D">
              <w:rPr>
                <w:rFonts w:eastAsia="Lucida Sans Unicode"/>
                <w:b/>
                <w:kern w:val="1"/>
                <w:lang w:val="uk-UA" w:eastAsia="zh-CN" w:bidi="hi-IN"/>
              </w:rPr>
              <w:t>Іваннікова</w:t>
            </w:r>
            <w:proofErr w:type="spellEnd"/>
            <w:r w:rsidRPr="00FF083D">
              <w:rPr>
                <w:rFonts w:eastAsia="Lucida Sans Unicode"/>
                <w:b/>
                <w:kern w:val="1"/>
                <w:lang w:val="uk-UA" w:eastAsia="zh-CN" w:bidi="hi-IN"/>
              </w:rPr>
              <w:t xml:space="preserve"> О. С.</w:t>
            </w:r>
            <w:r>
              <w:rPr>
                <w:rFonts w:eastAsia="Lucida Sans Unicode"/>
                <w:b/>
                <w:kern w:val="1"/>
                <w:lang w:val="uk-UA" w:eastAsia="zh-CN" w:bidi="hi-IN"/>
              </w:rPr>
              <w:t xml:space="preserve"> </w:t>
            </w:r>
            <w:r>
              <w:rPr>
                <w:rFonts w:eastAsia="Lucida Sans Unicode"/>
                <w:kern w:val="24"/>
                <w:lang w:val="uk-UA" w:eastAsia="zh-CN" w:bidi="hi-IN"/>
              </w:rPr>
              <w:t>Д</w:t>
            </w:r>
            <w:r w:rsidRPr="003E0C5C">
              <w:rPr>
                <w:rFonts w:eastAsia="Lucida Sans Unicode"/>
                <w:kern w:val="24"/>
                <w:lang w:val="uk-UA" w:eastAsia="zh-CN" w:bidi="hi-IN"/>
              </w:rPr>
              <w:t>ослідження витрат на виконання робіт з формування страхового фонду документації</w:t>
            </w:r>
            <w:r w:rsidRPr="003E0C5C">
              <w:rPr>
                <w:rFonts w:eastAsia="Lucida Sans Unicode"/>
                <w:kern w:val="24"/>
                <w:lang w:eastAsia="zh-CN" w:bidi="hi-IN"/>
              </w:rPr>
              <w:t>,</w:t>
            </w:r>
            <w:r w:rsidRPr="003E0C5C">
              <w:rPr>
                <w:rFonts w:eastAsia="Lucida Sans Unicode"/>
                <w:kern w:val="24"/>
                <w:lang w:val="uk-UA" w:eastAsia="zh-CN" w:bidi="hi-IN"/>
              </w:rPr>
              <w:t xml:space="preserve"> що</w:t>
            </w:r>
            <w:r w:rsidR="00B06FD4">
              <w:rPr>
                <w:rFonts w:eastAsia="Lucida Sans Unicode"/>
                <w:kern w:val="24"/>
                <w:lang w:val="uk-UA" w:eastAsia="zh-CN" w:bidi="hi-IN"/>
              </w:rPr>
              <w:t xml:space="preserve"> </w:t>
            </w:r>
            <w:r w:rsidRPr="003E0C5C">
              <w:rPr>
                <w:rFonts w:eastAsia="Lucida Sans Unicode"/>
                <w:kern w:val="24"/>
                <w:lang w:val="uk-UA" w:eastAsia="zh-CN" w:bidi="hi-IN"/>
              </w:rPr>
              <w:t>включаються до зведеного кошторисного розрахунку вартості об</w:t>
            </w:r>
            <w:r w:rsidRPr="003E0C5C">
              <w:rPr>
                <w:rFonts w:eastAsia="Lucida Sans Unicode"/>
                <w:kern w:val="24"/>
                <w:lang w:eastAsia="zh-CN" w:bidi="hi-IN"/>
              </w:rPr>
              <w:t>’</w:t>
            </w:r>
            <w:proofErr w:type="spellStart"/>
            <w:r w:rsidRPr="003E0C5C">
              <w:rPr>
                <w:rFonts w:eastAsia="Lucida Sans Unicode"/>
                <w:kern w:val="24"/>
                <w:lang w:val="uk-UA" w:eastAsia="zh-CN" w:bidi="hi-IN"/>
              </w:rPr>
              <w:t>єкта</w:t>
            </w:r>
            <w:proofErr w:type="spellEnd"/>
            <w:r w:rsidRPr="003E0C5C">
              <w:rPr>
                <w:rFonts w:eastAsia="Lucida Sans Unicode"/>
                <w:kern w:val="24"/>
                <w:lang w:val="uk-UA" w:eastAsia="zh-CN" w:bidi="hi-IN"/>
              </w:rPr>
              <w:t xml:space="preserve"> будівництва</w:t>
            </w:r>
            <w:r w:rsidR="00246C4A" w:rsidRPr="00161561">
              <w:rPr>
                <w:rFonts w:eastAsia="Calibri"/>
                <w:caps/>
                <w:lang w:val="uk-UA" w:eastAsia="en-US"/>
              </w:rPr>
              <w:t>……………………</w:t>
            </w:r>
            <w:r>
              <w:rPr>
                <w:rFonts w:eastAsia="Calibri"/>
                <w:caps/>
                <w:lang w:val="uk-UA" w:eastAsia="en-US"/>
              </w:rPr>
              <w:t>………….</w:t>
            </w:r>
          </w:p>
        </w:tc>
        <w:tc>
          <w:tcPr>
            <w:tcW w:w="475" w:type="dxa"/>
          </w:tcPr>
          <w:p w:rsidR="00246C4A" w:rsidRDefault="00246C4A" w:rsidP="00246C4A">
            <w:pPr>
              <w:rPr>
                <w:rFonts w:eastAsia="Calibri"/>
                <w:lang w:val="uk-UA" w:eastAsia="en-US"/>
              </w:rPr>
            </w:pPr>
          </w:p>
          <w:p w:rsidR="002024F4" w:rsidRDefault="002024F4" w:rsidP="00246C4A">
            <w:pPr>
              <w:rPr>
                <w:rFonts w:eastAsia="Calibri"/>
                <w:lang w:val="uk-UA" w:eastAsia="en-US"/>
              </w:rPr>
            </w:pPr>
          </w:p>
          <w:p w:rsidR="002024F4" w:rsidRPr="00161561" w:rsidRDefault="002024F4" w:rsidP="00246C4A">
            <w:pPr>
              <w:rPr>
                <w:rFonts w:eastAsia="Calibri"/>
                <w:lang w:val="uk-UA" w:eastAsia="en-US"/>
              </w:rPr>
            </w:pPr>
          </w:p>
          <w:p w:rsidR="00246C4A" w:rsidRPr="00161561" w:rsidRDefault="002024F4" w:rsidP="00246C4A">
            <w:pPr>
              <w:rPr>
                <w:rFonts w:eastAsia="Calibri"/>
                <w:lang w:val="uk-UA" w:eastAsia="en-US"/>
              </w:rPr>
            </w:pPr>
            <w:r>
              <w:rPr>
                <w:rFonts w:eastAsia="Calibri"/>
                <w:lang w:val="uk-UA" w:eastAsia="en-US"/>
              </w:rPr>
              <w:t>8</w:t>
            </w:r>
          </w:p>
        </w:tc>
      </w:tr>
      <w:tr w:rsidR="00246C4A" w:rsidRPr="00161561" w:rsidTr="00161561">
        <w:trPr>
          <w:trHeight w:val="79"/>
        </w:trPr>
        <w:tc>
          <w:tcPr>
            <w:tcW w:w="6188" w:type="dxa"/>
          </w:tcPr>
          <w:p w:rsidR="00246C4A" w:rsidRPr="00161561" w:rsidRDefault="002024F4" w:rsidP="00246C4A">
            <w:pPr>
              <w:tabs>
                <w:tab w:val="left" w:pos="318"/>
                <w:tab w:val="left" w:pos="4830"/>
              </w:tabs>
              <w:contextualSpacing/>
              <w:jc w:val="both"/>
              <w:outlineLvl w:val="0"/>
              <w:rPr>
                <w:rFonts w:eastAsia="DejaVu Sans"/>
                <w:b/>
                <w:bCs/>
                <w:kern w:val="1"/>
                <w:lang w:val="uk-UA" w:eastAsia="zh-CN" w:bidi="hi-IN"/>
              </w:rPr>
            </w:pPr>
            <w:r w:rsidRPr="009E050C">
              <w:rPr>
                <w:rFonts w:eastAsia="Lucida Sans Unicode"/>
                <w:b/>
                <w:kern w:val="24"/>
                <w:lang w:val="uk-UA" w:eastAsia="zh-CN" w:bidi="hi-IN"/>
              </w:rPr>
              <w:t>Ільїн С. В.</w:t>
            </w:r>
            <w:r>
              <w:rPr>
                <w:rFonts w:eastAsia="Lucida Sans Unicode"/>
                <w:b/>
                <w:kern w:val="24"/>
                <w:lang w:val="uk-UA" w:eastAsia="zh-CN" w:bidi="hi-IN"/>
              </w:rPr>
              <w:t xml:space="preserve"> </w:t>
            </w:r>
            <w:r w:rsidRPr="002519B1">
              <w:rPr>
                <w:rFonts w:eastAsia="Lucida Sans Unicode"/>
                <w:kern w:val="24"/>
                <w:lang w:val="uk-UA" w:eastAsia="zh-CN" w:bidi="hi-IN"/>
              </w:rPr>
              <w:t>В</w:t>
            </w:r>
            <w:r w:rsidRPr="003E0C5C">
              <w:rPr>
                <w:rFonts w:eastAsia="Lucida Sans Unicode"/>
                <w:kern w:val="24"/>
                <w:lang w:val="uk-UA" w:eastAsia="zh-CN" w:bidi="hi-IN"/>
              </w:rPr>
              <w:t xml:space="preserve">ибір моделі реалізації механізму дистанційної реєстрації та авторизації користувачів інформаційного </w:t>
            </w:r>
            <w:proofErr w:type="spellStart"/>
            <w:r w:rsidRPr="003E0C5C">
              <w:rPr>
                <w:rFonts w:eastAsia="Lucida Sans Unicode"/>
                <w:kern w:val="24"/>
                <w:lang w:val="uk-UA" w:eastAsia="zh-CN" w:bidi="hi-IN"/>
              </w:rPr>
              <w:t>веб-ресурсу</w:t>
            </w:r>
            <w:proofErr w:type="spellEnd"/>
            <w:r w:rsidRPr="003E0C5C">
              <w:rPr>
                <w:rFonts w:eastAsia="Lucida Sans Unicode"/>
                <w:kern w:val="24"/>
                <w:lang w:val="uk-UA" w:eastAsia="zh-CN" w:bidi="hi-IN"/>
              </w:rPr>
              <w:t xml:space="preserve"> з питань ведення </w:t>
            </w:r>
            <w:r>
              <w:rPr>
                <w:rFonts w:eastAsia="Lucida Sans Unicode"/>
                <w:kern w:val="24"/>
                <w:lang w:val="uk-UA" w:eastAsia="zh-CN" w:bidi="hi-IN"/>
              </w:rPr>
              <w:t>Д</w:t>
            </w:r>
            <w:r w:rsidRPr="003E0C5C">
              <w:rPr>
                <w:rFonts w:eastAsia="Lucida Sans Unicode"/>
                <w:kern w:val="24"/>
                <w:lang w:val="uk-UA" w:eastAsia="zh-CN" w:bidi="hi-IN"/>
              </w:rPr>
              <w:t>ержавного реєстру потенційно небезпечних об’єктів</w:t>
            </w:r>
            <w:r>
              <w:rPr>
                <w:rFonts w:eastAsia="Calibri"/>
                <w:lang w:val="uk-UA" w:eastAsia="en-US"/>
              </w:rPr>
              <w:t>.</w:t>
            </w:r>
            <w:r w:rsidR="00246C4A" w:rsidRPr="00161561">
              <w:rPr>
                <w:rFonts w:eastAsia="Calibri"/>
                <w:lang w:val="uk-UA" w:eastAsia="en-US"/>
              </w:rPr>
              <w:t>…</w:t>
            </w:r>
          </w:p>
        </w:tc>
        <w:tc>
          <w:tcPr>
            <w:tcW w:w="475" w:type="dxa"/>
          </w:tcPr>
          <w:p w:rsidR="00246C4A" w:rsidRPr="00161561" w:rsidRDefault="00246C4A" w:rsidP="00246C4A">
            <w:pPr>
              <w:rPr>
                <w:rFonts w:eastAsia="Calibri"/>
                <w:lang w:val="uk-UA" w:eastAsia="en-US"/>
              </w:rPr>
            </w:pPr>
          </w:p>
          <w:p w:rsidR="00246C4A" w:rsidRDefault="00246C4A" w:rsidP="00246C4A">
            <w:pPr>
              <w:rPr>
                <w:rFonts w:eastAsia="Calibri"/>
                <w:lang w:val="uk-UA" w:eastAsia="en-US"/>
              </w:rPr>
            </w:pPr>
          </w:p>
          <w:p w:rsidR="002024F4" w:rsidRPr="00161561" w:rsidRDefault="002024F4" w:rsidP="00246C4A">
            <w:pPr>
              <w:rPr>
                <w:rFonts w:eastAsia="Calibri"/>
                <w:lang w:val="uk-UA" w:eastAsia="en-US"/>
              </w:rPr>
            </w:pPr>
          </w:p>
          <w:p w:rsidR="00246C4A" w:rsidRPr="00161561" w:rsidRDefault="002024F4" w:rsidP="00246C4A">
            <w:pPr>
              <w:rPr>
                <w:rFonts w:eastAsia="Calibri"/>
                <w:lang w:val="uk-UA" w:eastAsia="en-US"/>
              </w:rPr>
            </w:pPr>
            <w:r>
              <w:rPr>
                <w:rFonts w:eastAsia="Calibri"/>
                <w:lang w:val="uk-UA" w:eastAsia="en-US"/>
              </w:rPr>
              <w:t>9</w:t>
            </w:r>
          </w:p>
        </w:tc>
      </w:tr>
      <w:tr w:rsidR="00246C4A" w:rsidRPr="00161561" w:rsidTr="00161561">
        <w:trPr>
          <w:trHeight w:val="79"/>
        </w:trPr>
        <w:tc>
          <w:tcPr>
            <w:tcW w:w="6188" w:type="dxa"/>
          </w:tcPr>
          <w:p w:rsidR="00246C4A" w:rsidRPr="00161561" w:rsidRDefault="002024F4" w:rsidP="002024F4">
            <w:pPr>
              <w:tabs>
                <w:tab w:val="left" w:pos="318"/>
                <w:tab w:val="left" w:pos="4830"/>
              </w:tabs>
              <w:contextualSpacing/>
              <w:jc w:val="both"/>
              <w:outlineLvl w:val="0"/>
              <w:rPr>
                <w:rFonts w:eastAsia="Calibri"/>
                <w:lang w:val="uk-UA" w:eastAsia="en-US"/>
              </w:rPr>
            </w:pPr>
            <w:proofErr w:type="spellStart"/>
            <w:r w:rsidRPr="00FF083D">
              <w:rPr>
                <w:b/>
                <w:kern w:val="1"/>
                <w:lang w:val="uk-UA" w:bidi="hi-IN"/>
              </w:rPr>
              <w:t>Кривулькін</w:t>
            </w:r>
            <w:proofErr w:type="spellEnd"/>
            <w:r w:rsidRPr="00FF083D">
              <w:rPr>
                <w:b/>
                <w:kern w:val="1"/>
                <w:lang w:val="uk-UA" w:bidi="hi-IN"/>
              </w:rPr>
              <w:t xml:space="preserve"> І. М., </w:t>
            </w:r>
            <w:proofErr w:type="spellStart"/>
            <w:r w:rsidRPr="00FF083D">
              <w:rPr>
                <w:b/>
                <w:kern w:val="1"/>
                <w:lang w:val="uk-UA" w:bidi="hi-IN"/>
              </w:rPr>
              <w:t>Болбас</w:t>
            </w:r>
            <w:proofErr w:type="spellEnd"/>
            <w:r w:rsidRPr="00FF083D">
              <w:rPr>
                <w:b/>
                <w:kern w:val="1"/>
                <w:lang w:val="uk-UA" w:bidi="hi-IN"/>
              </w:rPr>
              <w:t xml:space="preserve"> О. М., </w:t>
            </w:r>
            <w:proofErr w:type="spellStart"/>
            <w:r w:rsidRPr="00FF083D">
              <w:rPr>
                <w:b/>
                <w:kern w:val="1"/>
                <w:lang w:val="uk-UA" w:bidi="hi-IN"/>
              </w:rPr>
              <w:t>Власовська</w:t>
            </w:r>
            <w:proofErr w:type="spellEnd"/>
            <w:r w:rsidRPr="00FF083D">
              <w:rPr>
                <w:b/>
                <w:kern w:val="1"/>
                <w:lang w:val="uk-UA" w:bidi="hi-IN"/>
              </w:rPr>
              <w:t xml:space="preserve"> Т. Г.</w:t>
            </w:r>
            <w:r>
              <w:rPr>
                <w:kern w:val="1"/>
                <w:lang w:val="uk-UA" w:bidi="hi-IN"/>
              </w:rPr>
              <w:t xml:space="preserve"> Д</w:t>
            </w:r>
            <w:r w:rsidRPr="002519B1">
              <w:rPr>
                <w:kern w:val="24"/>
                <w:lang w:val="uk-UA" w:bidi="hi-IN"/>
              </w:rPr>
              <w:t>еякі аспекти нормативного забезпечення</w:t>
            </w:r>
            <w:r>
              <w:rPr>
                <w:kern w:val="24"/>
                <w:lang w:val="uk-UA" w:bidi="hi-IN"/>
              </w:rPr>
              <w:t xml:space="preserve"> </w:t>
            </w:r>
            <w:proofErr w:type="spellStart"/>
            <w:r w:rsidRPr="002519B1">
              <w:rPr>
                <w:kern w:val="24"/>
                <w:lang w:val="uk-UA" w:bidi="hi-IN"/>
              </w:rPr>
              <w:t>функціювання</w:t>
            </w:r>
            <w:proofErr w:type="spellEnd"/>
            <w:r w:rsidRPr="002519B1">
              <w:rPr>
                <w:kern w:val="24"/>
                <w:lang w:val="uk-UA" w:bidi="hi-IN"/>
              </w:rPr>
              <w:t xml:space="preserve"> державної системи </w:t>
            </w:r>
            <w:r w:rsidRPr="002519B1">
              <w:rPr>
                <w:caps/>
                <w:kern w:val="24"/>
                <w:lang w:val="uk-UA" w:bidi="hi-IN"/>
              </w:rPr>
              <w:t>сфд</w:t>
            </w:r>
            <w:r w:rsidRPr="002519B1">
              <w:rPr>
                <w:kern w:val="24"/>
                <w:lang w:val="uk-UA" w:bidi="hi-IN"/>
              </w:rPr>
              <w:t xml:space="preserve"> у сфері формування </w:t>
            </w:r>
            <w:r w:rsidRPr="00B06FD4">
              <w:rPr>
                <w:caps/>
                <w:kern w:val="24"/>
                <w:lang w:val="uk-UA" w:bidi="hi-IN"/>
              </w:rPr>
              <w:t>сфд</w:t>
            </w:r>
            <w:r w:rsidRPr="002519B1">
              <w:rPr>
                <w:kern w:val="24"/>
                <w:lang w:val="uk-UA" w:bidi="hi-IN"/>
              </w:rPr>
              <w:t xml:space="preserve"> для збереження інформації про культурні цінності</w:t>
            </w:r>
            <w:r>
              <w:rPr>
                <w:kern w:val="24"/>
                <w:lang w:val="uk-UA" w:bidi="hi-IN"/>
              </w:rPr>
              <w:t>.</w:t>
            </w:r>
            <w:r w:rsidR="00246C4A" w:rsidRPr="00161561">
              <w:rPr>
                <w:rFonts w:eastAsia="Calibri"/>
                <w:lang w:val="uk-UA" w:eastAsia="en-US"/>
              </w:rPr>
              <w:t>………….</w:t>
            </w:r>
          </w:p>
        </w:tc>
        <w:tc>
          <w:tcPr>
            <w:tcW w:w="475" w:type="dxa"/>
          </w:tcPr>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p>
          <w:p w:rsidR="00246C4A" w:rsidRPr="00161561" w:rsidRDefault="002024F4" w:rsidP="00246C4A">
            <w:pPr>
              <w:rPr>
                <w:rFonts w:eastAsia="Calibri"/>
                <w:lang w:val="uk-UA" w:eastAsia="en-US"/>
              </w:rPr>
            </w:pPr>
            <w:r>
              <w:rPr>
                <w:rFonts w:eastAsia="Calibri"/>
                <w:lang w:val="uk-UA" w:eastAsia="en-US"/>
              </w:rPr>
              <w:t>10</w:t>
            </w:r>
          </w:p>
        </w:tc>
      </w:tr>
      <w:tr w:rsidR="00246C4A" w:rsidRPr="00161561" w:rsidTr="00161561">
        <w:trPr>
          <w:trHeight w:val="79"/>
        </w:trPr>
        <w:tc>
          <w:tcPr>
            <w:tcW w:w="6188" w:type="dxa"/>
          </w:tcPr>
          <w:p w:rsidR="00C51B06" w:rsidRPr="00C51B06" w:rsidRDefault="002024F4" w:rsidP="00B06FD4">
            <w:pPr>
              <w:tabs>
                <w:tab w:val="left" w:pos="0"/>
                <w:tab w:val="left" w:pos="4830"/>
              </w:tabs>
              <w:contextualSpacing/>
              <w:jc w:val="both"/>
              <w:rPr>
                <w:bCs/>
                <w:color w:val="000000"/>
                <w:kern w:val="28"/>
                <w:lang w:val="uk-UA"/>
              </w:rPr>
            </w:pPr>
            <w:r w:rsidRPr="00FF083D">
              <w:rPr>
                <w:rFonts w:eastAsia="Lucida Sans Unicode"/>
                <w:b/>
                <w:kern w:val="1"/>
                <w:lang w:val="uk-UA" w:eastAsia="zh-CN" w:bidi="hi-IN"/>
              </w:rPr>
              <w:t>Ситник Н. Л.</w:t>
            </w:r>
            <w:r>
              <w:rPr>
                <w:rFonts w:eastAsia="Lucida Sans Unicode"/>
                <w:b/>
                <w:kern w:val="1"/>
                <w:lang w:val="uk-UA" w:eastAsia="zh-CN" w:bidi="hi-IN"/>
              </w:rPr>
              <w:t xml:space="preserve"> </w:t>
            </w:r>
            <w:r w:rsidRPr="002519B1">
              <w:rPr>
                <w:rFonts w:eastAsia="Lucida Sans Unicode"/>
                <w:kern w:val="1"/>
                <w:lang w:val="uk-UA" w:eastAsia="zh-CN" w:bidi="hi-IN"/>
              </w:rPr>
              <w:t xml:space="preserve">Розроблення </w:t>
            </w:r>
            <w:r w:rsidR="00B06FD4">
              <w:rPr>
                <w:rFonts w:eastAsia="Lucida Sans Unicode"/>
                <w:kern w:val="28"/>
                <w:lang w:val="uk-UA" w:eastAsia="zh-CN" w:bidi="hi-IN"/>
              </w:rPr>
              <w:t>Р</w:t>
            </w:r>
            <w:r w:rsidRPr="002519B1">
              <w:rPr>
                <w:rFonts w:eastAsia="Lucida Sans Unicode"/>
                <w:kern w:val="28"/>
                <w:lang w:val="uk-UA" w:eastAsia="zh-CN" w:bidi="hi-IN"/>
              </w:rPr>
              <w:t>екомендацій</w:t>
            </w:r>
            <w:r w:rsidRPr="002519B1">
              <w:rPr>
                <w:rFonts w:eastAsia="Lucida Sans Unicode"/>
                <w:kern w:val="1"/>
                <w:lang w:val="uk-UA" w:eastAsia="zh-CN" w:bidi="hi-IN"/>
              </w:rPr>
              <w:t xml:space="preserve"> щодо внесення змін до нормативних документів будівельної галузі з</w:t>
            </w:r>
            <w:r>
              <w:rPr>
                <w:rFonts w:eastAsia="Lucida Sans Unicode"/>
                <w:kern w:val="1"/>
                <w:lang w:val="uk-UA" w:eastAsia="zh-CN" w:bidi="hi-IN"/>
              </w:rPr>
              <w:t xml:space="preserve"> </w:t>
            </w:r>
            <w:r w:rsidRPr="002519B1">
              <w:rPr>
                <w:rFonts w:eastAsia="Lucida Sans Unicode"/>
                <w:kern w:val="1"/>
                <w:lang w:val="uk-UA" w:eastAsia="zh-CN" w:bidi="hi-IN"/>
              </w:rPr>
              <w:t xml:space="preserve">пропозиціями внести зміни до </w:t>
            </w:r>
            <w:r w:rsidRPr="002519B1">
              <w:rPr>
                <w:rFonts w:eastAsia="Lucida Sans Unicode"/>
                <w:caps/>
                <w:kern w:val="24"/>
                <w:lang w:val="uk-UA" w:eastAsia="zh-CN" w:bidi="hi-IN"/>
              </w:rPr>
              <w:t>дсту б д</w:t>
            </w:r>
            <w:r w:rsidRPr="002519B1">
              <w:rPr>
                <w:rFonts w:eastAsia="Lucida Sans Unicode"/>
                <w:kern w:val="1"/>
                <w:lang w:val="uk-UA" w:eastAsia="zh-CN" w:bidi="hi-IN"/>
              </w:rPr>
              <w:t>.1.1-1:2013</w:t>
            </w:r>
            <w:r>
              <w:rPr>
                <w:rFonts w:eastAsia="Lucida Sans Unicode"/>
                <w:kern w:val="1"/>
                <w:lang w:val="uk-UA" w:eastAsia="zh-CN" w:bidi="hi-IN"/>
              </w:rPr>
              <w:t>……</w:t>
            </w:r>
          </w:p>
        </w:tc>
        <w:tc>
          <w:tcPr>
            <w:tcW w:w="475" w:type="dxa"/>
          </w:tcPr>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p>
          <w:p w:rsidR="00246C4A" w:rsidRPr="00161561" w:rsidRDefault="00246C4A" w:rsidP="002024F4">
            <w:pPr>
              <w:rPr>
                <w:rFonts w:eastAsia="Calibri"/>
                <w:lang w:val="uk-UA" w:eastAsia="en-US"/>
              </w:rPr>
            </w:pPr>
            <w:r w:rsidRPr="00161561">
              <w:rPr>
                <w:rFonts w:eastAsia="Calibri"/>
                <w:lang w:val="uk-UA" w:eastAsia="en-US"/>
              </w:rPr>
              <w:t>1</w:t>
            </w:r>
            <w:r w:rsidR="002024F4">
              <w:rPr>
                <w:rFonts w:eastAsia="Calibri"/>
                <w:lang w:val="uk-UA" w:eastAsia="en-US"/>
              </w:rPr>
              <w:t>1</w:t>
            </w:r>
          </w:p>
        </w:tc>
      </w:tr>
      <w:tr w:rsidR="00246C4A" w:rsidRPr="00161561" w:rsidTr="00161561">
        <w:trPr>
          <w:trHeight w:val="79"/>
        </w:trPr>
        <w:tc>
          <w:tcPr>
            <w:tcW w:w="6188" w:type="dxa"/>
          </w:tcPr>
          <w:p w:rsidR="00246C4A" w:rsidRPr="00161561" w:rsidRDefault="002024F4" w:rsidP="00E814A4">
            <w:pPr>
              <w:tabs>
                <w:tab w:val="left" w:pos="318"/>
                <w:tab w:val="left" w:pos="4830"/>
              </w:tabs>
              <w:contextualSpacing/>
              <w:jc w:val="both"/>
              <w:rPr>
                <w:bCs/>
                <w:lang w:val="uk-UA"/>
              </w:rPr>
            </w:pPr>
            <w:r w:rsidRPr="00FF083D">
              <w:rPr>
                <w:rFonts w:eastAsia="Lucida Sans Unicode"/>
                <w:b/>
                <w:kern w:val="1"/>
                <w:lang w:val="uk-UA" w:eastAsia="zh-CN" w:bidi="hi-IN"/>
              </w:rPr>
              <w:t>Холод</w:t>
            </w:r>
            <w:r w:rsidR="00E814A4">
              <w:rPr>
                <w:rFonts w:eastAsia="Lucida Sans Unicode"/>
                <w:b/>
                <w:kern w:val="1"/>
                <w:lang w:val="uk-UA" w:eastAsia="zh-CN" w:bidi="hi-IN"/>
              </w:rPr>
              <w:t> </w:t>
            </w:r>
            <w:r w:rsidRPr="00FF083D">
              <w:rPr>
                <w:rFonts w:eastAsia="Lucida Sans Unicode"/>
                <w:b/>
                <w:kern w:val="1"/>
                <w:lang w:val="uk-UA" w:eastAsia="zh-CN" w:bidi="hi-IN"/>
              </w:rPr>
              <w:t>Є.</w:t>
            </w:r>
            <w:r w:rsidR="00E814A4">
              <w:rPr>
                <w:rFonts w:eastAsia="Lucida Sans Unicode"/>
                <w:b/>
                <w:kern w:val="1"/>
                <w:lang w:val="uk-UA" w:eastAsia="zh-CN" w:bidi="hi-IN"/>
              </w:rPr>
              <w:t> </w:t>
            </w:r>
            <w:r w:rsidRPr="00FF083D">
              <w:rPr>
                <w:rFonts w:eastAsia="Lucida Sans Unicode"/>
                <w:b/>
                <w:kern w:val="1"/>
                <w:lang w:val="uk-UA" w:eastAsia="zh-CN" w:bidi="hi-IN"/>
              </w:rPr>
              <w:t>Л.</w:t>
            </w:r>
            <w:r>
              <w:rPr>
                <w:rFonts w:eastAsia="Lucida Sans Unicode"/>
                <w:b/>
                <w:kern w:val="1"/>
                <w:lang w:val="uk-UA" w:eastAsia="zh-CN" w:bidi="hi-IN"/>
              </w:rPr>
              <w:t xml:space="preserve"> </w:t>
            </w:r>
            <w:r w:rsidRPr="002519B1">
              <w:rPr>
                <w:rFonts w:eastAsia="Lucida Sans Unicode"/>
                <w:kern w:val="1"/>
                <w:lang w:val="uk-UA" w:eastAsia="zh-CN" w:bidi="hi-IN"/>
              </w:rPr>
              <w:t>Н</w:t>
            </w:r>
            <w:r w:rsidRPr="002519B1">
              <w:rPr>
                <w:rFonts w:eastAsia="Lucida Sans Unicode"/>
                <w:kern w:val="24"/>
                <w:lang w:val="uk-UA" w:eastAsia="zh-CN" w:bidi="hi-IN"/>
              </w:rPr>
              <w:t>ормативне забезпечення порядку формування, ведення та використання електронного сховища копій документів страхового фонду документації</w:t>
            </w:r>
          </w:p>
        </w:tc>
        <w:tc>
          <w:tcPr>
            <w:tcW w:w="475" w:type="dxa"/>
          </w:tcPr>
          <w:p w:rsidR="00246C4A" w:rsidRPr="00161561" w:rsidRDefault="00246C4A" w:rsidP="00246C4A">
            <w:pPr>
              <w:rPr>
                <w:rFonts w:eastAsia="Calibri"/>
                <w:lang w:val="uk-UA" w:eastAsia="en-US"/>
              </w:rPr>
            </w:pPr>
          </w:p>
          <w:p w:rsidR="00246C4A" w:rsidRPr="00161561" w:rsidRDefault="00246C4A" w:rsidP="00246C4A">
            <w:pPr>
              <w:rPr>
                <w:rFonts w:eastAsia="Calibri"/>
                <w:lang w:val="uk-UA" w:eastAsia="en-US"/>
              </w:rPr>
            </w:pPr>
          </w:p>
          <w:p w:rsidR="00246C4A" w:rsidRPr="00161561" w:rsidRDefault="00246C4A" w:rsidP="002024F4">
            <w:pPr>
              <w:rPr>
                <w:rFonts w:eastAsia="Calibri"/>
                <w:lang w:val="uk-UA" w:eastAsia="en-US"/>
              </w:rPr>
            </w:pPr>
            <w:r w:rsidRPr="00161561">
              <w:rPr>
                <w:rFonts w:eastAsia="Calibri"/>
                <w:lang w:val="uk-UA" w:eastAsia="en-US"/>
              </w:rPr>
              <w:t>1</w:t>
            </w:r>
            <w:r w:rsidR="002024F4">
              <w:rPr>
                <w:rFonts w:eastAsia="Calibri"/>
                <w:lang w:val="uk-UA" w:eastAsia="en-US"/>
              </w:rPr>
              <w:t>3</w:t>
            </w:r>
          </w:p>
        </w:tc>
      </w:tr>
      <w:tr w:rsidR="00246C4A" w:rsidRPr="00161561" w:rsidTr="00161561">
        <w:trPr>
          <w:trHeight w:val="79"/>
        </w:trPr>
        <w:tc>
          <w:tcPr>
            <w:tcW w:w="6188" w:type="dxa"/>
          </w:tcPr>
          <w:p w:rsidR="00246C4A" w:rsidRPr="00161561" w:rsidRDefault="002024F4" w:rsidP="00E814A4">
            <w:pPr>
              <w:tabs>
                <w:tab w:val="left" w:pos="318"/>
                <w:tab w:val="left" w:pos="4830"/>
              </w:tabs>
              <w:contextualSpacing/>
              <w:jc w:val="both"/>
              <w:rPr>
                <w:lang w:val="uk-UA"/>
              </w:rPr>
            </w:pPr>
            <w:proofErr w:type="spellStart"/>
            <w:r w:rsidRPr="00FF083D">
              <w:rPr>
                <w:b/>
                <w:lang w:eastAsia="zh-CN"/>
              </w:rPr>
              <w:t>Яковченко</w:t>
            </w:r>
            <w:proofErr w:type="spellEnd"/>
            <w:r w:rsidR="00E814A4">
              <w:rPr>
                <w:b/>
                <w:lang w:val="uk-UA" w:eastAsia="zh-CN"/>
              </w:rPr>
              <w:t> </w:t>
            </w:r>
            <w:r w:rsidRPr="00FF083D">
              <w:rPr>
                <w:b/>
                <w:lang w:eastAsia="zh-CN"/>
              </w:rPr>
              <w:t>А.</w:t>
            </w:r>
            <w:r w:rsidR="00E814A4">
              <w:rPr>
                <w:b/>
                <w:lang w:val="uk-UA" w:eastAsia="zh-CN"/>
              </w:rPr>
              <w:t> </w:t>
            </w:r>
            <w:r w:rsidRPr="00FF083D">
              <w:rPr>
                <w:b/>
                <w:lang w:eastAsia="zh-CN"/>
              </w:rPr>
              <w:t>И.</w:t>
            </w:r>
            <w:r>
              <w:rPr>
                <w:b/>
                <w:lang w:val="uk-UA" w:eastAsia="zh-CN"/>
              </w:rPr>
              <w:t xml:space="preserve"> </w:t>
            </w:r>
            <w:proofErr w:type="spellStart"/>
            <w:r>
              <w:rPr>
                <w:rFonts w:eastAsia="Lucida Sans Unicode"/>
                <w:kern w:val="24"/>
                <w:lang w:val="uk-UA" w:eastAsia="zh-CN" w:bidi="hi-IN"/>
              </w:rPr>
              <w:t>С</w:t>
            </w:r>
            <w:r w:rsidRPr="002519B1">
              <w:rPr>
                <w:rFonts w:eastAsia="Lucida Sans Unicode"/>
                <w:kern w:val="24"/>
                <w:lang w:val="uk-UA" w:eastAsia="zh-CN" w:bidi="hi-IN"/>
              </w:rPr>
              <w:t>овмещение</w:t>
            </w:r>
            <w:proofErr w:type="spellEnd"/>
            <w:r w:rsidRPr="002519B1">
              <w:rPr>
                <w:rFonts w:eastAsia="Lucida Sans Unicode"/>
                <w:kern w:val="24"/>
                <w:lang w:val="uk-UA" w:eastAsia="zh-CN" w:bidi="hi-IN"/>
              </w:rPr>
              <w:t xml:space="preserve"> </w:t>
            </w:r>
            <w:proofErr w:type="spellStart"/>
            <w:r w:rsidRPr="002519B1">
              <w:rPr>
                <w:rFonts w:eastAsia="Lucida Sans Unicode"/>
                <w:kern w:val="24"/>
                <w:lang w:val="uk-UA" w:eastAsia="zh-CN" w:bidi="hi-IN"/>
              </w:rPr>
              <w:t>изображений</w:t>
            </w:r>
            <w:proofErr w:type="spellEnd"/>
            <w:r w:rsidRPr="002519B1">
              <w:rPr>
                <w:rFonts w:eastAsia="Lucida Sans Unicode"/>
                <w:kern w:val="24"/>
                <w:lang w:val="uk-UA" w:eastAsia="zh-CN" w:bidi="hi-IN"/>
              </w:rPr>
              <w:t xml:space="preserve"> при </w:t>
            </w:r>
            <w:proofErr w:type="spellStart"/>
            <w:r w:rsidRPr="002519B1">
              <w:rPr>
                <w:rFonts w:eastAsia="Lucida Sans Unicode"/>
                <w:kern w:val="24"/>
                <w:lang w:val="uk-UA" w:eastAsia="zh-CN" w:bidi="hi-IN"/>
              </w:rPr>
              <w:t>микрофильмировании</w:t>
            </w:r>
            <w:proofErr w:type="spellEnd"/>
            <w:r w:rsidR="00246C4A" w:rsidRPr="00161561">
              <w:rPr>
                <w:rFonts w:eastAsia="Calibri"/>
                <w:caps/>
                <w:lang w:val="uk-UA" w:eastAsia="en-US"/>
              </w:rPr>
              <w:t>……………………………………</w:t>
            </w:r>
            <w:r>
              <w:rPr>
                <w:rFonts w:eastAsia="Calibri"/>
                <w:caps/>
                <w:lang w:val="uk-UA" w:eastAsia="en-US"/>
              </w:rPr>
              <w:t>…</w:t>
            </w:r>
          </w:p>
        </w:tc>
        <w:tc>
          <w:tcPr>
            <w:tcW w:w="475" w:type="dxa"/>
          </w:tcPr>
          <w:p w:rsidR="00246C4A" w:rsidRPr="00161561" w:rsidRDefault="00246C4A" w:rsidP="00246C4A">
            <w:pPr>
              <w:rPr>
                <w:rFonts w:eastAsia="Calibri"/>
                <w:lang w:val="uk-UA" w:eastAsia="en-US"/>
              </w:rPr>
            </w:pPr>
          </w:p>
          <w:p w:rsidR="00246C4A" w:rsidRPr="00161561" w:rsidRDefault="002024F4" w:rsidP="00246C4A">
            <w:pPr>
              <w:rPr>
                <w:rFonts w:eastAsia="Calibri"/>
                <w:lang w:val="uk-UA" w:eastAsia="en-US"/>
              </w:rPr>
            </w:pPr>
            <w:r>
              <w:rPr>
                <w:rFonts w:eastAsia="Calibri"/>
                <w:lang w:val="uk-UA" w:eastAsia="en-US"/>
              </w:rPr>
              <w:t>14</w:t>
            </w:r>
          </w:p>
        </w:tc>
      </w:tr>
      <w:tr w:rsidR="00246C4A" w:rsidRPr="00246C4A" w:rsidTr="0079310E">
        <w:trPr>
          <w:trHeight w:val="79"/>
        </w:trPr>
        <w:tc>
          <w:tcPr>
            <w:tcW w:w="6663" w:type="dxa"/>
            <w:gridSpan w:val="2"/>
          </w:tcPr>
          <w:p w:rsidR="00246C4A" w:rsidRPr="00246C4A" w:rsidRDefault="00246C4A" w:rsidP="00246C4A">
            <w:pPr>
              <w:jc w:val="both"/>
              <w:rPr>
                <w:rFonts w:eastAsia="Calibri"/>
                <w:lang w:val="uk-UA" w:eastAsia="en-US"/>
              </w:rPr>
            </w:pPr>
            <w:r w:rsidRPr="00246C4A">
              <w:rPr>
                <w:rFonts w:eastAsia="Calibri"/>
                <w:b/>
                <w:bCs/>
                <w:lang w:val="uk-UA" w:eastAsia="en-US"/>
              </w:rPr>
              <w:lastRenderedPageBreak/>
              <w:t xml:space="preserve">X Науково-технічна конференція НДІ </w:t>
            </w:r>
            <w:proofErr w:type="spellStart"/>
            <w:r w:rsidRPr="00246C4A">
              <w:rPr>
                <w:rFonts w:eastAsia="Calibri"/>
                <w:b/>
                <w:bCs/>
                <w:lang w:val="uk-UA" w:eastAsia="en-US"/>
              </w:rPr>
              <w:t>мікрографії</w:t>
            </w:r>
            <w:proofErr w:type="spellEnd"/>
            <w:r w:rsidRPr="00246C4A">
              <w:rPr>
                <w:rFonts w:eastAsia="Calibri"/>
                <w:b/>
                <w:bCs/>
                <w:lang w:val="uk-UA" w:eastAsia="en-US"/>
              </w:rPr>
              <w:t xml:space="preserve"> «С</w:t>
            </w:r>
            <w:r w:rsidRPr="00246C4A">
              <w:rPr>
                <w:rFonts w:eastAsia="Calibri"/>
                <w:b/>
                <w:lang w:val="uk-UA" w:eastAsia="en-US"/>
              </w:rPr>
              <w:t>учасний стан та проблемні питання страхового фонду документації, перспективи розвитку та взаємодії»</w:t>
            </w:r>
          </w:p>
        </w:tc>
      </w:tr>
      <w:tr w:rsidR="00246C4A" w:rsidRPr="00246C4A" w:rsidTr="0079310E">
        <w:trPr>
          <w:trHeight w:val="79"/>
        </w:trPr>
        <w:tc>
          <w:tcPr>
            <w:tcW w:w="6188" w:type="dxa"/>
          </w:tcPr>
          <w:p w:rsidR="00246C4A" w:rsidRPr="00246C4A" w:rsidRDefault="00246C4A" w:rsidP="00246C4A">
            <w:pPr>
              <w:tabs>
                <w:tab w:val="left" w:pos="318"/>
                <w:tab w:val="left" w:pos="4830"/>
              </w:tabs>
              <w:contextualSpacing/>
              <w:jc w:val="both"/>
            </w:pPr>
            <w:r w:rsidRPr="00246C4A">
              <w:rPr>
                <w:rFonts w:eastAsia="Calibri"/>
                <w:color w:val="000000"/>
                <w:lang w:val="uk-UA" w:eastAsia="en-US"/>
              </w:rPr>
              <w:t>Оргкомітет. Регламент роботи..............................................</w:t>
            </w:r>
          </w:p>
        </w:tc>
        <w:tc>
          <w:tcPr>
            <w:tcW w:w="475" w:type="dxa"/>
          </w:tcPr>
          <w:p w:rsidR="00246C4A" w:rsidRPr="00246C4A" w:rsidRDefault="00246C4A" w:rsidP="00042B3E">
            <w:pPr>
              <w:jc w:val="both"/>
              <w:rPr>
                <w:rFonts w:eastAsia="Calibri"/>
                <w:lang w:val="uk-UA" w:eastAsia="en-US"/>
              </w:rPr>
            </w:pPr>
            <w:r w:rsidRPr="00246C4A">
              <w:rPr>
                <w:rFonts w:eastAsia="Calibri"/>
                <w:lang w:val="uk-UA" w:eastAsia="en-US"/>
              </w:rPr>
              <w:t>1</w:t>
            </w:r>
            <w:r w:rsidR="00042B3E">
              <w:rPr>
                <w:rFonts w:eastAsia="Calibri"/>
                <w:lang w:val="uk-UA" w:eastAsia="en-US"/>
              </w:rPr>
              <w:t>6</w:t>
            </w:r>
          </w:p>
        </w:tc>
      </w:tr>
      <w:tr w:rsidR="00246C4A" w:rsidRPr="00246C4A" w:rsidTr="0079310E">
        <w:trPr>
          <w:trHeight w:val="79"/>
        </w:trPr>
        <w:tc>
          <w:tcPr>
            <w:tcW w:w="6663" w:type="dxa"/>
            <w:gridSpan w:val="2"/>
          </w:tcPr>
          <w:p w:rsidR="00246C4A" w:rsidRPr="00246C4A" w:rsidRDefault="00246C4A" w:rsidP="00246C4A">
            <w:pPr>
              <w:jc w:val="both"/>
              <w:rPr>
                <w:rFonts w:eastAsia="Calibri"/>
                <w:lang w:val="uk-UA" w:eastAsia="en-US"/>
              </w:rPr>
            </w:pPr>
          </w:p>
        </w:tc>
      </w:tr>
      <w:tr w:rsidR="00246C4A" w:rsidRPr="00246C4A" w:rsidTr="0079310E">
        <w:trPr>
          <w:trHeight w:val="79"/>
        </w:trPr>
        <w:tc>
          <w:tcPr>
            <w:tcW w:w="6663" w:type="dxa"/>
            <w:gridSpan w:val="2"/>
          </w:tcPr>
          <w:p w:rsidR="00246C4A" w:rsidRPr="00246C4A" w:rsidRDefault="00246C4A" w:rsidP="00246C4A">
            <w:pPr>
              <w:jc w:val="both"/>
              <w:rPr>
                <w:rFonts w:eastAsia="Calibri"/>
                <w:lang w:val="uk-UA" w:eastAsia="en-US"/>
              </w:rPr>
            </w:pPr>
            <w:r w:rsidRPr="00246C4A">
              <w:rPr>
                <w:rFonts w:eastAsia="Calibri"/>
                <w:b/>
                <w:color w:val="000000"/>
                <w:lang w:val="uk-UA" w:eastAsia="en-US"/>
              </w:rPr>
              <w:t>Секція</w:t>
            </w:r>
            <w:r w:rsidRPr="00246C4A">
              <w:rPr>
                <w:rFonts w:eastAsia="Calibri"/>
                <w:b/>
                <w:caps/>
                <w:color w:val="000000"/>
                <w:lang w:val="uk-UA" w:eastAsia="en-US"/>
              </w:rPr>
              <w:t xml:space="preserve"> № 1 </w:t>
            </w:r>
            <w:r w:rsidRPr="00246C4A">
              <w:rPr>
                <w:rFonts w:eastAsia="Calibri"/>
                <w:b/>
                <w:bCs/>
                <w:color w:val="000000"/>
                <w:lang w:val="uk-UA" w:eastAsia="en-US"/>
              </w:rPr>
              <w:t>Сучасний стан та проблемні питання страхового фонду документації, перспективи розвитку та взаємодії</w:t>
            </w:r>
          </w:p>
        </w:tc>
      </w:tr>
      <w:tr w:rsidR="00246C4A" w:rsidRPr="00246C4A" w:rsidTr="0079310E">
        <w:trPr>
          <w:trHeight w:val="79"/>
        </w:trPr>
        <w:tc>
          <w:tcPr>
            <w:tcW w:w="6188" w:type="dxa"/>
          </w:tcPr>
          <w:p w:rsidR="00246C4A" w:rsidRPr="00246C4A" w:rsidRDefault="00D87304" w:rsidP="00E814A4">
            <w:pPr>
              <w:tabs>
                <w:tab w:val="left" w:pos="4830"/>
              </w:tabs>
              <w:jc w:val="both"/>
              <w:rPr>
                <w:rFonts w:eastAsia="Calibri"/>
                <w:lang w:val="uk-UA" w:eastAsia="en-US"/>
              </w:rPr>
            </w:pPr>
            <w:proofErr w:type="spellStart"/>
            <w:r>
              <w:rPr>
                <w:b/>
                <w:lang w:val="uk-UA"/>
              </w:rPr>
              <w:t>Бобрицький</w:t>
            </w:r>
            <w:proofErr w:type="spellEnd"/>
            <w:r w:rsidR="00E814A4">
              <w:rPr>
                <w:b/>
                <w:lang w:val="uk-UA"/>
              </w:rPr>
              <w:t> </w:t>
            </w:r>
            <w:r>
              <w:rPr>
                <w:b/>
                <w:lang w:val="uk-UA"/>
              </w:rPr>
              <w:t>С.</w:t>
            </w:r>
            <w:r w:rsidR="00E814A4">
              <w:rPr>
                <w:b/>
                <w:lang w:val="uk-UA"/>
              </w:rPr>
              <w:t> </w:t>
            </w:r>
            <w:r>
              <w:rPr>
                <w:b/>
                <w:lang w:val="uk-UA"/>
              </w:rPr>
              <w:t xml:space="preserve">М. </w:t>
            </w:r>
            <w:r>
              <w:rPr>
                <w:bCs/>
                <w:lang w:val="uk-UA" w:eastAsia="uk-UA"/>
              </w:rPr>
              <w:t>У</w:t>
            </w:r>
            <w:r w:rsidRPr="000C7937">
              <w:rPr>
                <w:bCs/>
                <w:lang w:val="uk-UA" w:eastAsia="uk-UA"/>
              </w:rPr>
              <w:t xml:space="preserve">загальнення досягнень та шляхи розвитку наукових прикладних досліджень </w:t>
            </w:r>
            <w:r w:rsidRPr="000C7937">
              <w:rPr>
                <w:caps/>
                <w:lang w:val="uk-UA" w:eastAsia="uk-UA"/>
              </w:rPr>
              <w:t>нді</w:t>
            </w:r>
            <w:r w:rsidRPr="000C7937">
              <w:rPr>
                <w:lang w:val="uk-UA" w:eastAsia="uk-UA"/>
              </w:rPr>
              <w:t xml:space="preserve"> </w:t>
            </w:r>
            <w:proofErr w:type="spellStart"/>
            <w:r w:rsidRPr="000C7937">
              <w:rPr>
                <w:lang w:val="uk-UA" w:eastAsia="uk-UA"/>
              </w:rPr>
              <w:t>мікрографії</w:t>
            </w:r>
            <w:proofErr w:type="spellEnd"/>
            <w:r>
              <w:rPr>
                <w:rFonts w:eastAsia="Calibri"/>
                <w:lang w:val="uk-UA" w:eastAsia="en-US"/>
              </w:rPr>
              <w:t>..</w:t>
            </w:r>
            <w:r w:rsidR="00246C4A" w:rsidRPr="00246C4A">
              <w:rPr>
                <w:rFonts w:eastAsia="Calibri"/>
                <w:lang w:val="uk-UA" w:eastAsia="en-US"/>
              </w:rPr>
              <w:t>………..………………………………………..</w:t>
            </w:r>
          </w:p>
        </w:tc>
        <w:tc>
          <w:tcPr>
            <w:tcW w:w="475" w:type="dxa"/>
          </w:tcPr>
          <w:p w:rsidR="00246C4A" w:rsidRPr="00246C4A" w:rsidRDefault="00246C4A" w:rsidP="00246C4A">
            <w:pPr>
              <w:jc w:val="both"/>
              <w:rPr>
                <w:rFonts w:eastAsia="Calibri"/>
                <w:lang w:val="uk-UA" w:eastAsia="en-US"/>
              </w:rPr>
            </w:pPr>
          </w:p>
          <w:p w:rsidR="00246C4A" w:rsidRPr="00246C4A" w:rsidRDefault="00246C4A" w:rsidP="00246C4A">
            <w:pPr>
              <w:jc w:val="both"/>
              <w:rPr>
                <w:rFonts w:eastAsia="Calibri"/>
                <w:lang w:val="uk-UA" w:eastAsia="en-US"/>
              </w:rPr>
            </w:pPr>
          </w:p>
          <w:p w:rsidR="00246C4A" w:rsidRPr="00246C4A" w:rsidRDefault="00C51B06" w:rsidP="00042B3E">
            <w:pPr>
              <w:jc w:val="both"/>
              <w:rPr>
                <w:rFonts w:eastAsia="Calibri"/>
                <w:lang w:val="uk-UA" w:eastAsia="en-US"/>
              </w:rPr>
            </w:pPr>
            <w:r>
              <w:rPr>
                <w:rFonts w:eastAsia="Calibri"/>
                <w:lang w:val="uk-UA" w:eastAsia="en-US"/>
              </w:rPr>
              <w:t>1</w:t>
            </w:r>
            <w:r w:rsidR="00042B3E">
              <w:rPr>
                <w:rFonts w:eastAsia="Calibri"/>
                <w:lang w:val="uk-UA" w:eastAsia="en-US"/>
              </w:rPr>
              <w:t>8</w:t>
            </w:r>
          </w:p>
        </w:tc>
      </w:tr>
      <w:tr w:rsidR="00246C4A" w:rsidRPr="00246C4A" w:rsidTr="0079310E">
        <w:trPr>
          <w:trHeight w:val="79"/>
        </w:trPr>
        <w:tc>
          <w:tcPr>
            <w:tcW w:w="6188" w:type="dxa"/>
          </w:tcPr>
          <w:p w:rsidR="00246C4A" w:rsidRPr="00246C4A" w:rsidRDefault="00D87304" w:rsidP="00E814A4">
            <w:pPr>
              <w:tabs>
                <w:tab w:val="left" w:pos="0"/>
                <w:tab w:val="left" w:pos="4830"/>
              </w:tabs>
              <w:autoSpaceDE w:val="0"/>
              <w:autoSpaceDN w:val="0"/>
              <w:adjustRightInd w:val="0"/>
              <w:jc w:val="both"/>
              <w:rPr>
                <w:rFonts w:eastAsia="Calibri"/>
                <w:b/>
                <w:noProof/>
                <w:lang w:val="uk-UA" w:eastAsia="en-US"/>
              </w:rPr>
            </w:pPr>
            <w:r w:rsidRPr="00004EA7">
              <w:rPr>
                <w:b/>
                <w:lang w:val="uk-UA"/>
              </w:rPr>
              <w:t>Виноградова</w:t>
            </w:r>
            <w:r w:rsidR="00E814A4">
              <w:rPr>
                <w:b/>
                <w:lang w:val="uk-UA"/>
              </w:rPr>
              <w:t> </w:t>
            </w:r>
            <w:r w:rsidRPr="00004EA7">
              <w:rPr>
                <w:b/>
                <w:lang w:val="uk-UA"/>
              </w:rPr>
              <w:t>О.</w:t>
            </w:r>
            <w:r w:rsidR="00E814A4">
              <w:rPr>
                <w:b/>
                <w:lang w:val="uk-UA"/>
              </w:rPr>
              <w:t> </w:t>
            </w:r>
            <w:r w:rsidRPr="00004EA7">
              <w:rPr>
                <w:b/>
                <w:lang w:val="uk-UA"/>
              </w:rPr>
              <w:t>Є.</w:t>
            </w:r>
            <w:r>
              <w:rPr>
                <w:b/>
                <w:lang w:val="uk-UA"/>
              </w:rPr>
              <w:t xml:space="preserve"> </w:t>
            </w:r>
            <w:r>
              <w:rPr>
                <w:bCs/>
                <w:spacing w:val="5"/>
                <w:lang w:val="uk-UA"/>
              </w:rPr>
              <w:t>Д</w:t>
            </w:r>
            <w:r w:rsidRPr="000C7937">
              <w:rPr>
                <w:bCs/>
                <w:spacing w:val="5"/>
                <w:lang w:val="uk-UA"/>
              </w:rPr>
              <w:t xml:space="preserve">ослідження порядку надання познаки документам страхового фонду документації та </w:t>
            </w:r>
            <w:r w:rsidRPr="000C7937">
              <w:rPr>
                <w:lang w:val="uk-UA"/>
              </w:rPr>
              <w:t>рекомендації щодо подальшого застосування</w:t>
            </w:r>
            <w:r w:rsidRPr="000C7937">
              <w:rPr>
                <w:caps/>
                <w:lang w:val="uk-UA"/>
              </w:rPr>
              <w:t xml:space="preserve"> дсту</w:t>
            </w:r>
            <w:r w:rsidRPr="000C7937">
              <w:rPr>
                <w:lang w:val="uk-UA"/>
              </w:rPr>
              <w:t> 33.104-2002 «</w:t>
            </w:r>
            <w:r>
              <w:rPr>
                <w:lang w:val="uk-UA"/>
              </w:rPr>
              <w:t>С</w:t>
            </w:r>
            <w:r w:rsidRPr="000C7937">
              <w:rPr>
                <w:lang w:val="uk-UA"/>
              </w:rPr>
              <w:t xml:space="preserve">траховий фонд документації. </w:t>
            </w:r>
            <w:r>
              <w:rPr>
                <w:lang w:val="uk-UA"/>
              </w:rPr>
              <w:t>П</w:t>
            </w:r>
            <w:r w:rsidRPr="000C7937">
              <w:rPr>
                <w:lang w:val="uk-UA"/>
              </w:rPr>
              <w:t xml:space="preserve">означення документів страхового фонду документації. </w:t>
            </w:r>
            <w:r>
              <w:rPr>
                <w:lang w:val="uk-UA"/>
              </w:rPr>
              <w:t>З</w:t>
            </w:r>
            <w:r w:rsidRPr="000C7937">
              <w:rPr>
                <w:lang w:val="uk-UA"/>
              </w:rPr>
              <w:t>агальні вимоги»</w:t>
            </w:r>
            <w:r w:rsidR="00246C4A" w:rsidRPr="00246C4A">
              <w:rPr>
                <w:rFonts w:eastAsia="Calibri"/>
                <w:noProof/>
                <w:lang w:val="uk-UA" w:eastAsia="en-US"/>
              </w:rPr>
              <w:t>……………</w:t>
            </w:r>
            <w:r>
              <w:rPr>
                <w:rFonts w:eastAsia="Calibri"/>
                <w:noProof/>
                <w:lang w:val="uk-UA" w:eastAsia="en-US"/>
              </w:rPr>
              <w:t>……………………………….</w:t>
            </w:r>
          </w:p>
        </w:tc>
        <w:tc>
          <w:tcPr>
            <w:tcW w:w="475" w:type="dxa"/>
          </w:tcPr>
          <w:p w:rsidR="00246C4A" w:rsidRPr="00246C4A" w:rsidRDefault="00246C4A" w:rsidP="00246C4A">
            <w:pPr>
              <w:jc w:val="both"/>
              <w:rPr>
                <w:rFonts w:eastAsia="Calibri"/>
                <w:lang w:val="uk-UA" w:eastAsia="en-US"/>
              </w:rPr>
            </w:pPr>
          </w:p>
          <w:p w:rsidR="00246C4A" w:rsidRDefault="00246C4A" w:rsidP="00246C4A">
            <w:pPr>
              <w:jc w:val="both"/>
              <w:rPr>
                <w:rFonts w:eastAsia="Calibri"/>
                <w:lang w:val="uk-UA" w:eastAsia="en-US"/>
              </w:rPr>
            </w:pPr>
          </w:p>
          <w:p w:rsidR="00D87304" w:rsidRDefault="00D87304" w:rsidP="00246C4A">
            <w:pPr>
              <w:jc w:val="both"/>
              <w:rPr>
                <w:rFonts w:eastAsia="Calibri"/>
                <w:lang w:val="uk-UA" w:eastAsia="en-US"/>
              </w:rPr>
            </w:pPr>
          </w:p>
          <w:p w:rsidR="00D87304" w:rsidRDefault="00D87304" w:rsidP="00246C4A">
            <w:pPr>
              <w:jc w:val="both"/>
              <w:rPr>
                <w:rFonts w:eastAsia="Calibri"/>
                <w:lang w:val="uk-UA" w:eastAsia="en-US"/>
              </w:rPr>
            </w:pPr>
          </w:p>
          <w:p w:rsidR="00D87304" w:rsidRPr="00246C4A" w:rsidRDefault="00D87304" w:rsidP="00246C4A">
            <w:pPr>
              <w:jc w:val="both"/>
              <w:rPr>
                <w:rFonts w:eastAsia="Calibri"/>
                <w:lang w:val="uk-UA" w:eastAsia="en-US"/>
              </w:rPr>
            </w:pPr>
          </w:p>
          <w:p w:rsidR="00246C4A" w:rsidRPr="00246C4A" w:rsidRDefault="00C51B06" w:rsidP="00D87304">
            <w:pPr>
              <w:jc w:val="both"/>
              <w:rPr>
                <w:rFonts w:eastAsia="Calibri"/>
                <w:lang w:val="uk-UA" w:eastAsia="en-US"/>
              </w:rPr>
            </w:pPr>
            <w:r>
              <w:rPr>
                <w:rFonts w:eastAsia="Calibri"/>
                <w:lang w:val="uk-UA" w:eastAsia="en-US"/>
              </w:rPr>
              <w:t>1</w:t>
            </w:r>
            <w:r w:rsidR="00D87304">
              <w:rPr>
                <w:rFonts w:eastAsia="Calibri"/>
                <w:lang w:val="uk-UA" w:eastAsia="en-US"/>
              </w:rPr>
              <w:t>9</w:t>
            </w:r>
          </w:p>
        </w:tc>
      </w:tr>
      <w:tr w:rsidR="00246C4A" w:rsidRPr="00246C4A" w:rsidTr="0079310E">
        <w:trPr>
          <w:trHeight w:val="79"/>
        </w:trPr>
        <w:tc>
          <w:tcPr>
            <w:tcW w:w="6188" w:type="dxa"/>
          </w:tcPr>
          <w:p w:rsidR="00246C4A" w:rsidRPr="001844C4" w:rsidRDefault="00D87304" w:rsidP="00E814A4">
            <w:pPr>
              <w:widowControl w:val="0"/>
              <w:jc w:val="both"/>
              <w:rPr>
                <w:rFonts w:eastAsia="Calibri"/>
                <w:color w:val="FF0000"/>
                <w:lang w:val="uk-UA" w:eastAsia="en-US"/>
              </w:rPr>
            </w:pPr>
            <w:r w:rsidRPr="001844C4">
              <w:rPr>
                <w:rFonts w:eastAsiaTheme="minorHAnsi"/>
                <w:b/>
                <w:color w:val="FF0000"/>
                <w:lang w:val="uk-UA" w:eastAsia="en-US"/>
              </w:rPr>
              <w:t>Григоренко</w:t>
            </w:r>
            <w:r w:rsidR="00E814A4" w:rsidRPr="001844C4">
              <w:rPr>
                <w:rFonts w:eastAsiaTheme="minorHAnsi"/>
                <w:b/>
                <w:color w:val="FF0000"/>
                <w:lang w:val="uk-UA" w:eastAsia="en-US"/>
              </w:rPr>
              <w:t> </w:t>
            </w:r>
            <w:r w:rsidRPr="001844C4">
              <w:rPr>
                <w:rFonts w:eastAsiaTheme="minorHAnsi"/>
                <w:b/>
                <w:color w:val="FF0000"/>
                <w:lang w:val="uk-UA" w:eastAsia="en-US"/>
              </w:rPr>
              <w:t>Н.</w:t>
            </w:r>
            <w:r w:rsidR="00E814A4" w:rsidRPr="001844C4">
              <w:rPr>
                <w:rFonts w:eastAsiaTheme="minorHAnsi"/>
                <w:b/>
                <w:color w:val="FF0000"/>
                <w:lang w:val="uk-UA" w:eastAsia="en-US"/>
              </w:rPr>
              <w:t> </w:t>
            </w:r>
            <w:r w:rsidRPr="001844C4">
              <w:rPr>
                <w:rFonts w:eastAsiaTheme="minorHAnsi"/>
                <w:b/>
                <w:color w:val="FF0000"/>
                <w:lang w:val="uk-UA" w:eastAsia="en-US"/>
              </w:rPr>
              <w:t xml:space="preserve">В. </w:t>
            </w:r>
            <w:r w:rsidR="0074199F" w:rsidRPr="001844C4">
              <w:rPr>
                <w:color w:val="FF0000"/>
              </w:rPr>
              <w:fldChar w:fldCharType="begin"/>
            </w:r>
            <w:r w:rsidR="0074199F" w:rsidRPr="001844C4">
              <w:rPr>
                <w:color w:val="FF0000"/>
              </w:rPr>
              <w:instrText>HYPERLINK \l "_Toc444304314"</w:instrText>
            </w:r>
            <w:r w:rsidR="0074199F" w:rsidRPr="001844C4">
              <w:rPr>
                <w:color w:val="FF0000"/>
              </w:rPr>
              <w:fldChar w:fldCharType="separate"/>
            </w:r>
            <w:r w:rsidRPr="001844C4">
              <w:rPr>
                <w:rFonts w:eastAsiaTheme="minorHAnsi"/>
                <w:color w:val="FF0000"/>
                <w:lang w:val="uk-UA" w:eastAsia="en-US"/>
              </w:rPr>
              <w:t>Особливості надання послуг суб'єктами державної системи страхового фонду документації…………………………………………………</w:t>
            </w:r>
            <w:r w:rsidR="0074199F" w:rsidRPr="001844C4">
              <w:rPr>
                <w:color w:val="FF0000"/>
              </w:rPr>
              <w:fldChar w:fldCharType="end"/>
            </w:r>
          </w:p>
        </w:tc>
        <w:tc>
          <w:tcPr>
            <w:tcW w:w="475" w:type="dxa"/>
          </w:tcPr>
          <w:p w:rsidR="00246C4A" w:rsidRPr="001844C4" w:rsidRDefault="00246C4A" w:rsidP="00246C4A">
            <w:pPr>
              <w:jc w:val="both"/>
              <w:rPr>
                <w:rFonts w:eastAsia="Calibri"/>
                <w:color w:val="FF0000"/>
                <w:lang w:val="uk-UA" w:eastAsia="en-US"/>
              </w:rPr>
            </w:pPr>
          </w:p>
          <w:p w:rsidR="00246C4A" w:rsidRPr="001844C4" w:rsidRDefault="00246C4A" w:rsidP="00246C4A">
            <w:pPr>
              <w:jc w:val="both"/>
              <w:rPr>
                <w:rFonts w:eastAsia="Calibri"/>
                <w:color w:val="FF0000"/>
                <w:lang w:val="uk-UA" w:eastAsia="en-US"/>
              </w:rPr>
            </w:pPr>
          </w:p>
          <w:p w:rsidR="00246C4A" w:rsidRPr="001844C4" w:rsidRDefault="00D87304" w:rsidP="00246C4A">
            <w:pPr>
              <w:jc w:val="both"/>
              <w:rPr>
                <w:rFonts w:eastAsia="Calibri"/>
                <w:color w:val="FF0000"/>
                <w:lang w:val="uk-UA" w:eastAsia="en-US"/>
              </w:rPr>
            </w:pPr>
            <w:r w:rsidRPr="001844C4">
              <w:rPr>
                <w:rFonts w:eastAsia="Calibri"/>
                <w:color w:val="FF0000"/>
                <w:lang w:val="uk-UA" w:eastAsia="en-US"/>
              </w:rPr>
              <w:t>21</w:t>
            </w:r>
          </w:p>
        </w:tc>
      </w:tr>
      <w:tr w:rsidR="00246C4A" w:rsidRPr="00246C4A" w:rsidTr="0079310E">
        <w:trPr>
          <w:trHeight w:val="79"/>
        </w:trPr>
        <w:tc>
          <w:tcPr>
            <w:tcW w:w="6188" w:type="dxa"/>
          </w:tcPr>
          <w:p w:rsidR="00246C4A" w:rsidRPr="00246C4A" w:rsidRDefault="00D87304" w:rsidP="007C0E70">
            <w:pPr>
              <w:tabs>
                <w:tab w:val="left" w:pos="4830"/>
              </w:tabs>
              <w:autoSpaceDE w:val="0"/>
              <w:autoSpaceDN w:val="0"/>
              <w:adjustRightInd w:val="0"/>
              <w:jc w:val="both"/>
              <w:rPr>
                <w:rFonts w:eastAsia="Calibri"/>
                <w:spacing w:val="-10"/>
                <w:lang w:val="uk-UA" w:eastAsia="en-US"/>
              </w:rPr>
            </w:pPr>
            <w:proofErr w:type="spellStart"/>
            <w:r w:rsidRPr="0012007D">
              <w:rPr>
                <w:b/>
                <w:color w:val="000000"/>
                <w:kern w:val="28"/>
                <w:lang w:val="uk-UA"/>
              </w:rPr>
              <w:t>Деренько</w:t>
            </w:r>
            <w:proofErr w:type="spellEnd"/>
            <w:r w:rsidR="00E814A4">
              <w:rPr>
                <w:b/>
                <w:color w:val="000000"/>
                <w:kern w:val="28"/>
                <w:lang w:val="uk-UA"/>
              </w:rPr>
              <w:t> </w:t>
            </w:r>
            <w:r w:rsidRPr="0012007D">
              <w:rPr>
                <w:b/>
                <w:color w:val="000000"/>
                <w:kern w:val="28"/>
                <w:lang w:val="uk-UA"/>
              </w:rPr>
              <w:t>М.</w:t>
            </w:r>
            <w:r w:rsidR="00E814A4">
              <w:rPr>
                <w:b/>
                <w:color w:val="000000"/>
                <w:kern w:val="28"/>
                <w:lang w:val="uk-UA"/>
              </w:rPr>
              <w:t> </w:t>
            </w:r>
            <w:r w:rsidRPr="0012007D">
              <w:rPr>
                <w:b/>
                <w:color w:val="000000"/>
                <w:kern w:val="28"/>
                <w:lang w:val="uk-UA"/>
              </w:rPr>
              <w:t xml:space="preserve">С., </w:t>
            </w:r>
            <w:proofErr w:type="spellStart"/>
            <w:r w:rsidRPr="0012007D">
              <w:rPr>
                <w:b/>
                <w:color w:val="000000"/>
                <w:kern w:val="28"/>
                <w:lang w:val="uk-UA"/>
              </w:rPr>
              <w:t>Дукін</w:t>
            </w:r>
            <w:proofErr w:type="spellEnd"/>
            <w:r w:rsidR="00E814A4">
              <w:rPr>
                <w:b/>
                <w:color w:val="000000"/>
                <w:kern w:val="28"/>
                <w:lang w:val="uk-UA"/>
              </w:rPr>
              <w:t> </w:t>
            </w:r>
            <w:r w:rsidRPr="0012007D">
              <w:rPr>
                <w:b/>
                <w:color w:val="000000"/>
                <w:kern w:val="28"/>
                <w:lang w:val="uk-UA"/>
              </w:rPr>
              <w:t>Г.</w:t>
            </w:r>
            <w:r w:rsidR="00E814A4">
              <w:rPr>
                <w:b/>
                <w:color w:val="000000"/>
                <w:kern w:val="28"/>
                <w:lang w:val="uk-UA"/>
              </w:rPr>
              <w:t> </w:t>
            </w:r>
            <w:r w:rsidRPr="0012007D">
              <w:rPr>
                <w:b/>
                <w:color w:val="000000"/>
                <w:kern w:val="28"/>
                <w:lang w:val="uk-UA"/>
              </w:rPr>
              <w:t>Ю.</w:t>
            </w:r>
            <w:r>
              <w:rPr>
                <w:b/>
                <w:color w:val="000000"/>
                <w:kern w:val="28"/>
                <w:lang w:val="uk-UA"/>
              </w:rPr>
              <w:t xml:space="preserve"> </w:t>
            </w:r>
            <w:r>
              <w:rPr>
                <w:color w:val="000000"/>
                <w:kern w:val="28"/>
                <w:lang w:val="uk-UA"/>
              </w:rPr>
              <w:t>Ш</w:t>
            </w:r>
            <w:r w:rsidRPr="000C7937">
              <w:rPr>
                <w:color w:val="000000"/>
                <w:kern w:val="28"/>
                <w:lang w:val="uk-UA"/>
              </w:rPr>
              <w:t>ляхи підвищення оперативності надання користувачам копій документів страхового фонду документації</w:t>
            </w:r>
            <w:r>
              <w:rPr>
                <w:rFonts w:eastAsia="Calibri"/>
                <w:lang w:val="uk-UA" w:eastAsia="en-US"/>
              </w:rPr>
              <w:t>.</w:t>
            </w:r>
            <w:r w:rsidR="00246C4A" w:rsidRPr="00246C4A">
              <w:rPr>
                <w:rFonts w:eastAsia="Calibri"/>
                <w:lang w:val="uk-UA" w:eastAsia="en-US"/>
              </w:rPr>
              <w:t>……………………………</w:t>
            </w:r>
          </w:p>
        </w:tc>
        <w:tc>
          <w:tcPr>
            <w:tcW w:w="475" w:type="dxa"/>
          </w:tcPr>
          <w:p w:rsidR="00246C4A" w:rsidRDefault="00246C4A" w:rsidP="00246C4A">
            <w:pPr>
              <w:jc w:val="both"/>
              <w:rPr>
                <w:rFonts w:eastAsia="Calibri"/>
                <w:lang w:val="uk-UA" w:eastAsia="en-US"/>
              </w:rPr>
            </w:pPr>
          </w:p>
          <w:p w:rsidR="00D87304" w:rsidRPr="00246C4A" w:rsidRDefault="00D87304" w:rsidP="00246C4A">
            <w:pPr>
              <w:jc w:val="both"/>
              <w:rPr>
                <w:rFonts w:eastAsia="Calibri"/>
                <w:lang w:val="uk-UA" w:eastAsia="en-US"/>
              </w:rPr>
            </w:pPr>
          </w:p>
          <w:p w:rsidR="00246C4A" w:rsidRPr="00246C4A" w:rsidRDefault="00C51B06" w:rsidP="00D87304">
            <w:pPr>
              <w:jc w:val="both"/>
              <w:rPr>
                <w:rFonts w:eastAsia="Calibri"/>
                <w:lang w:val="uk-UA" w:eastAsia="en-US"/>
              </w:rPr>
            </w:pPr>
            <w:r>
              <w:rPr>
                <w:rFonts w:eastAsia="Calibri"/>
                <w:lang w:val="uk-UA" w:eastAsia="en-US"/>
              </w:rPr>
              <w:t>2</w:t>
            </w:r>
            <w:r w:rsidR="00D87304">
              <w:rPr>
                <w:rFonts w:eastAsia="Calibri"/>
                <w:lang w:val="uk-UA" w:eastAsia="en-US"/>
              </w:rPr>
              <w:t>2</w:t>
            </w:r>
          </w:p>
        </w:tc>
      </w:tr>
      <w:tr w:rsidR="00246C4A" w:rsidRPr="00246C4A" w:rsidTr="0079310E">
        <w:trPr>
          <w:trHeight w:val="79"/>
        </w:trPr>
        <w:tc>
          <w:tcPr>
            <w:tcW w:w="6188" w:type="dxa"/>
          </w:tcPr>
          <w:p w:rsidR="00246C4A" w:rsidRPr="00246C4A" w:rsidRDefault="00D87304" w:rsidP="00E814A4">
            <w:pPr>
              <w:tabs>
                <w:tab w:val="left" w:pos="4830"/>
              </w:tabs>
              <w:jc w:val="both"/>
              <w:rPr>
                <w:rFonts w:eastAsia="Calibri"/>
                <w:color w:val="000000"/>
                <w:lang w:val="uk-UA" w:eastAsia="en-US"/>
              </w:rPr>
            </w:pPr>
            <w:proofErr w:type="spellStart"/>
            <w:r w:rsidRPr="00CA1CC4">
              <w:rPr>
                <w:b/>
                <w:lang w:val="uk-UA"/>
              </w:rPr>
              <w:t>Єврейнова</w:t>
            </w:r>
            <w:proofErr w:type="spellEnd"/>
            <w:r w:rsidR="00E814A4">
              <w:rPr>
                <w:b/>
                <w:lang w:val="uk-UA"/>
              </w:rPr>
              <w:t> </w:t>
            </w:r>
            <w:r w:rsidRPr="00CA1CC4">
              <w:rPr>
                <w:b/>
                <w:lang w:val="uk-UA"/>
              </w:rPr>
              <w:t>Н.</w:t>
            </w:r>
            <w:r w:rsidR="00E814A4">
              <w:rPr>
                <w:b/>
                <w:lang w:val="uk-UA"/>
              </w:rPr>
              <w:t> </w:t>
            </w:r>
            <w:r w:rsidRPr="00CA1CC4">
              <w:rPr>
                <w:b/>
                <w:lang w:val="uk-UA"/>
              </w:rPr>
              <w:t>А.</w:t>
            </w:r>
            <w:r>
              <w:rPr>
                <w:b/>
                <w:lang w:val="uk-UA"/>
              </w:rPr>
              <w:t xml:space="preserve"> </w:t>
            </w:r>
            <w:r>
              <w:rPr>
                <w:rFonts w:eastAsia="Calibri"/>
                <w:spacing w:val="-8"/>
                <w:lang w:val="uk-UA" w:eastAsia="en-US"/>
              </w:rPr>
              <w:t>Д</w:t>
            </w:r>
            <w:r w:rsidRPr="000C7937">
              <w:rPr>
                <w:rFonts w:eastAsia="Calibri"/>
                <w:spacing w:val="-8"/>
                <w:lang w:val="uk-UA" w:eastAsia="en-US"/>
              </w:rPr>
              <w:t xml:space="preserve">ослідження змін у нормативно-правових актах </w:t>
            </w:r>
            <w:r>
              <w:rPr>
                <w:rFonts w:eastAsia="Calibri"/>
                <w:spacing w:val="-8"/>
                <w:lang w:val="uk-UA" w:eastAsia="en-US"/>
              </w:rPr>
              <w:t>У</w:t>
            </w:r>
            <w:r w:rsidRPr="000C7937">
              <w:rPr>
                <w:rFonts w:eastAsia="Calibri"/>
                <w:spacing w:val="-8"/>
                <w:lang w:val="uk-UA" w:eastAsia="en-US"/>
              </w:rPr>
              <w:t>країни та нормативних документах сфери будівництва з метою удосконалення положень</w:t>
            </w:r>
            <w:r w:rsidRPr="00CA1CC4">
              <w:rPr>
                <w:rFonts w:eastAsia="Calibri"/>
                <w:b/>
                <w:spacing w:val="-8"/>
                <w:lang w:val="uk-UA" w:eastAsia="en-US"/>
              </w:rPr>
              <w:t xml:space="preserve"> </w:t>
            </w:r>
            <w:r w:rsidRPr="000C7937">
              <w:rPr>
                <w:rFonts w:eastAsia="Calibri"/>
                <w:spacing w:val="-8"/>
                <w:lang w:val="uk-UA" w:eastAsia="en-US"/>
              </w:rPr>
              <w:t>ДСТУ 33.112</w:t>
            </w:r>
            <w:r>
              <w:rPr>
                <w:rFonts w:eastAsia="Calibri"/>
                <w:spacing w:val="-8"/>
                <w:lang w:val="uk-UA" w:eastAsia="en-US"/>
              </w:rPr>
              <w:t>………………</w:t>
            </w:r>
          </w:p>
        </w:tc>
        <w:tc>
          <w:tcPr>
            <w:tcW w:w="475" w:type="dxa"/>
          </w:tcPr>
          <w:p w:rsidR="00246C4A" w:rsidRPr="00246C4A" w:rsidRDefault="00246C4A" w:rsidP="00246C4A">
            <w:pPr>
              <w:jc w:val="both"/>
              <w:rPr>
                <w:rFonts w:eastAsia="Calibri"/>
                <w:lang w:val="uk-UA" w:eastAsia="en-US"/>
              </w:rPr>
            </w:pPr>
          </w:p>
          <w:p w:rsidR="00246C4A" w:rsidRPr="00246C4A" w:rsidRDefault="00246C4A" w:rsidP="00246C4A">
            <w:pPr>
              <w:jc w:val="both"/>
              <w:rPr>
                <w:rFonts w:eastAsia="Calibri"/>
                <w:lang w:val="uk-UA" w:eastAsia="en-US"/>
              </w:rPr>
            </w:pPr>
          </w:p>
          <w:p w:rsidR="00246C4A" w:rsidRPr="00246C4A" w:rsidRDefault="00C51B06" w:rsidP="00D87304">
            <w:pPr>
              <w:jc w:val="both"/>
              <w:rPr>
                <w:rFonts w:eastAsia="Calibri"/>
                <w:lang w:val="uk-UA" w:eastAsia="en-US"/>
              </w:rPr>
            </w:pPr>
            <w:r>
              <w:rPr>
                <w:rFonts w:eastAsia="Calibri"/>
                <w:lang w:val="uk-UA" w:eastAsia="en-US"/>
              </w:rPr>
              <w:t>2</w:t>
            </w:r>
            <w:r w:rsidR="00D87304">
              <w:rPr>
                <w:rFonts w:eastAsia="Calibri"/>
                <w:lang w:val="uk-UA" w:eastAsia="en-US"/>
              </w:rPr>
              <w:t>3</w:t>
            </w:r>
          </w:p>
        </w:tc>
      </w:tr>
      <w:tr w:rsidR="00246C4A" w:rsidRPr="00246C4A" w:rsidTr="0079310E">
        <w:trPr>
          <w:trHeight w:val="79"/>
        </w:trPr>
        <w:tc>
          <w:tcPr>
            <w:tcW w:w="6188" w:type="dxa"/>
          </w:tcPr>
          <w:p w:rsidR="00246C4A" w:rsidRPr="00246C4A" w:rsidRDefault="00D87304" w:rsidP="00E814A4">
            <w:pPr>
              <w:tabs>
                <w:tab w:val="left" w:pos="4830"/>
              </w:tabs>
              <w:jc w:val="both"/>
              <w:outlineLvl w:val="0"/>
              <w:rPr>
                <w:rFonts w:eastAsia="Calibri"/>
                <w:b/>
                <w:lang w:val="uk-UA"/>
              </w:rPr>
            </w:pPr>
            <w:r w:rsidRPr="00C44C40">
              <w:rPr>
                <w:b/>
                <w:lang w:val="uk-UA"/>
              </w:rPr>
              <w:t>Журавель</w:t>
            </w:r>
            <w:r w:rsidR="00E814A4">
              <w:rPr>
                <w:b/>
                <w:lang w:val="uk-UA"/>
              </w:rPr>
              <w:t> </w:t>
            </w:r>
            <w:r w:rsidRPr="00C44C40">
              <w:rPr>
                <w:b/>
                <w:lang w:val="uk-UA"/>
              </w:rPr>
              <w:t>В.</w:t>
            </w:r>
            <w:r w:rsidR="00E814A4">
              <w:rPr>
                <w:b/>
                <w:lang w:val="uk-UA"/>
              </w:rPr>
              <w:t> </w:t>
            </w:r>
            <w:r w:rsidRPr="00C44C40">
              <w:rPr>
                <w:b/>
                <w:lang w:val="uk-UA"/>
              </w:rPr>
              <w:t>В.</w:t>
            </w:r>
            <w:r>
              <w:rPr>
                <w:b/>
                <w:lang w:val="uk-UA"/>
              </w:rPr>
              <w:t xml:space="preserve"> </w:t>
            </w:r>
            <w:r>
              <w:rPr>
                <w:lang w:val="uk-UA" w:eastAsia="en-US"/>
              </w:rPr>
              <w:t>Д</w:t>
            </w:r>
            <w:r w:rsidRPr="000C7937">
              <w:rPr>
                <w:lang w:val="uk-UA" w:eastAsia="en-US"/>
              </w:rPr>
              <w:t>ослідження порядку створення і формування страхового фонду документації на об’єкти будівництва</w:t>
            </w:r>
            <w:r>
              <w:rPr>
                <w:rFonts w:eastAsia="Calibri"/>
                <w:lang w:val="uk-UA" w:eastAsia="en-US"/>
              </w:rPr>
              <w:t>………</w:t>
            </w:r>
            <w:r w:rsidR="00246C4A" w:rsidRPr="00246C4A">
              <w:rPr>
                <w:rFonts w:eastAsia="Calibri"/>
                <w:lang w:val="uk-UA" w:eastAsia="en-US"/>
              </w:rPr>
              <w:t>…………………….…………………….</w:t>
            </w:r>
          </w:p>
        </w:tc>
        <w:tc>
          <w:tcPr>
            <w:tcW w:w="475" w:type="dxa"/>
          </w:tcPr>
          <w:p w:rsidR="00246C4A" w:rsidRDefault="00246C4A" w:rsidP="00246C4A">
            <w:pPr>
              <w:jc w:val="both"/>
              <w:rPr>
                <w:rFonts w:eastAsia="Calibri"/>
                <w:lang w:val="uk-UA" w:eastAsia="en-US"/>
              </w:rPr>
            </w:pPr>
          </w:p>
          <w:p w:rsidR="00D87304" w:rsidRPr="00246C4A" w:rsidRDefault="00D87304" w:rsidP="00246C4A">
            <w:pPr>
              <w:jc w:val="both"/>
              <w:rPr>
                <w:rFonts w:eastAsia="Calibri"/>
                <w:lang w:val="uk-UA" w:eastAsia="en-US"/>
              </w:rPr>
            </w:pPr>
          </w:p>
          <w:p w:rsidR="00246C4A" w:rsidRPr="00246C4A" w:rsidRDefault="00C51B06" w:rsidP="00D87304">
            <w:pPr>
              <w:jc w:val="both"/>
              <w:rPr>
                <w:rFonts w:eastAsia="Calibri"/>
                <w:lang w:val="uk-UA" w:eastAsia="en-US"/>
              </w:rPr>
            </w:pPr>
            <w:r>
              <w:rPr>
                <w:rFonts w:eastAsia="Calibri"/>
                <w:lang w:val="uk-UA" w:eastAsia="en-US"/>
              </w:rPr>
              <w:t>2</w:t>
            </w:r>
            <w:r w:rsidR="00D87304">
              <w:rPr>
                <w:rFonts w:eastAsia="Calibri"/>
                <w:lang w:val="uk-UA" w:eastAsia="en-US"/>
              </w:rPr>
              <w:t>4</w:t>
            </w:r>
          </w:p>
        </w:tc>
      </w:tr>
      <w:tr w:rsidR="00246C4A" w:rsidRPr="00246C4A" w:rsidTr="0079310E">
        <w:trPr>
          <w:trHeight w:val="79"/>
        </w:trPr>
        <w:tc>
          <w:tcPr>
            <w:tcW w:w="6188" w:type="dxa"/>
          </w:tcPr>
          <w:p w:rsidR="00C51B06" w:rsidRPr="00246C4A" w:rsidRDefault="00D87304" w:rsidP="007C0E70">
            <w:pPr>
              <w:tabs>
                <w:tab w:val="left" w:pos="4830"/>
                <w:tab w:val="left" w:pos="5454"/>
              </w:tabs>
              <w:jc w:val="both"/>
              <w:rPr>
                <w:rFonts w:eastAsia="Calibri"/>
                <w:color w:val="000000"/>
                <w:lang w:val="uk-UA" w:eastAsia="en-US"/>
              </w:rPr>
            </w:pPr>
            <w:r w:rsidRPr="00C44C40">
              <w:rPr>
                <w:b/>
                <w:lang w:val="uk-UA"/>
              </w:rPr>
              <w:t>Журавель</w:t>
            </w:r>
            <w:r w:rsidR="00E814A4">
              <w:rPr>
                <w:b/>
                <w:lang w:val="uk-UA"/>
              </w:rPr>
              <w:t> </w:t>
            </w:r>
            <w:r w:rsidRPr="00C44C40">
              <w:rPr>
                <w:b/>
                <w:lang w:val="uk-UA"/>
              </w:rPr>
              <w:t>О.</w:t>
            </w:r>
            <w:r w:rsidR="00E814A4">
              <w:rPr>
                <w:b/>
                <w:lang w:val="uk-UA"/>
              </w:rPr>
              <w:t> </w:t>
            </w:r>
            <w:r w:rsidRPr="00C44C40">
              <w:rPr>
                <w:b/>
                <w:lang w:val="uk-UA"/>
              </w:rPr>
              <w:t>Г.</w:t>
            </w:r>
            <w:r>
              <w:rPr>
                <w:b/>
                <w:lang w:val="uk-UA"/>
              </w:rPr>
              <w:t xml:space="preserve"> </w:t>
            </w:r>
            <w:r>
              <w:rPr>
                <w:lang w:val="uk-UA"/>
              </w:rPr>
              <w:t>А</w:t>
            </w:r>
            <w:r w:rsidRPr="000C7937">
              <w:rPr>
                <w:lang w:val="uk-UA"/>
              </w:rPr>
              <w:t>наліз</w:t>
            </w:r>
            <w:r w:rsidRPr="000C7937">
              <w:t xml:space="preserve"> </w:t>
            </w:r>
            <w:r w:rsidRPr="000C7937">
              <w:rPr>
                <w:lang w:val="uk-UA"/>
              </w:rPr>
              <w:t xml:space="preserve">сучасного </w:t>
            </w:r>
            <w:proofErr w:type="spellStart"/>
            <w:r w:rsidRPr="000C7937">
              <w:rPr>
                <w:lang w:val="uk-UA"/>
              </w:rPr>
              <w:t>устатковання</w:t>
            </w:r>
            <w:proofErr w:type="spellEnd"/>
            <w:r w:rsidRPr="000C7937">
              <w:rPr>
                <w:lang w:val="uk-UA"/>
              </w:rPr>
              <w:t xml:space="preserve"> для модернізації знімальних апаратів спеціальних установ </w:t>
            </w:r>
            <w:r w:rsidRPr="00714D85">
              <w:rPr>
                <w:caps/>
                <w:lang w:val="uk-UA"/>
              </w:rPr>
              <w:t>сфд</w:t>
            </w:r>
            <w:r w:rsidR="007C0E70">
              <w:rPr>
                <w:caps/>
                <w:lang w:val="uk-UA"/>
              </w:rPr>
              <w:t xml:space="preserve"> У</w:t>
            </w:r>
            <w:r w:rsidR="007C0E70">
              <w:rPr>
                <w:lang w:val="uk-UA"/>
              </w:rPr>
              <w:t>країни</w:t>
            </w:r>
            <w:r>
              <w:rPr>
                <w:rFonts w:eastAsia="Calibri"/>
                <w:caps/>
                <w:lang w:val="uk-UA" w:eastAsia="en-US"/>
              </w:rPr>
              <w:t>...........................................................................</w:t>
            </w:r>
          </w:p>
        </w:tc>
        <w:tc>
          <w:tcPr>
            <w:tcW w:w="475" w:type="dxa"/>
          </w:tcPr>
          <w:p w:rsidR="00246C4A" w:rsidRPr="00246C4A" w:rsidRDefault="00246C4A" w:rsidP="00246C4A">
            <w:pPr>
              <w:jc w:val="both"/>
              <w:rPr>
                <w:rFonts w:eastAsia="Calibri"/>
                <w:lang w:val="uk-UA" w:eastAsia="en-US"/>
              </w:rPr>
            </w:pPr>
          </w:p>
          <w:p w:rsidR="00D87304" w:rsidRDefault="00D87304" w:rsidP="00246C4A">
            <w:pPr>
              <w:jc w:val="both"/>
              <w:rPr>
                <w:rFonts w:eastAsia="Calibri"/>
                <w:lang w:val="uk-UA" w:eastAsia="en-US"/>
              </w:rPr>
            </w:pPr>
          </w:p>
          <w:p w:rsidR="00246C4A" w:rsidRPr="00246C4A" w:rsidRDefault="00C51B06" w:rsidP="00246C4A">
            <w:pPr>
              <w:jc w:val="both"/>
              <w:rPr>
                <w:rFonts w:eastAsia="Calibri"/>
                <w:lang w:val="uk-UA" w:eastAsia="en-US"/>
              </w:rPr>
            </w:pPr>
            <w:r>
              <w:rPr>
                <w:rFonts w:eastAsia="Calibri"/>
                <w:lang w:val="uk-UA" w:eastAsia="en-US"/>
              </w:rPr>
              <w:t>25</w:t>
            </w:r>
          </w:p>
        </w:tc>
      </w:tr>
      <w:tr w:rsidR="00246C4A" w:rsidRPr="00246C4A" w:rsidTr="0079310E">
        <w:trPr>
          <w:trHeight w:val="79"/>
        </w:trPr>
        <w:tc>
          <w:tcPr>
            <w:tcW w:w="6188" w:type="dxa"/>
          </w:tcPr>
          <w:p w:rsidR="00246C4A" w:rsidRPr="00246C4A" w:rsidRDefault="00D87304" w:rsidP="00246C4A">
            <w:pPr>
              <w:tabs>
                <w:tab w:val="left" w:pos="4830"/>
              </w:tabs>
              <w:jc w:val="both"/>
              <w:rPr>
                <w:rFonts w:eastAsia="Calibri"/>
                <w:lang w:val="uk-UA" w:eastAsia="en-US"/>
              </w:rPr>
            </w:pPr>
            <w:r w:rsidRPr="00714D85">
              <w:rPr>
                <w:b/>
                <w:lang w:val="uk-UA"/>
              </w:rPr>
              <w:t>Кочура О. О.</w:t>
            </w:r>
            <w:r>
              <w:rPr>
                <w:b/>
                <w:lang w:val="uk-UA"/>
              </w:rPr>
              <w:t xml:space="preserve"> </w:t>
            </w:r>
            <w:r>
              <w:rPr>
                <w:lang w:val="uk-UA"/>
              </w:rPr>
              <w:t>П</w:t>
            </w:r>
            <w:r w:rsidRPr="00714D85">
              <w:rPr>
                <w:lang w:val="uk-UA"/>
              </w:rPr>
              <w:t xml:space="preserve">ро окремі аспекти проведення кримінального провадження при зверненні до страхового фонду документації </w:t>
            </w:r>
            <w:r>
              <w:rPr>
                <w:lang w:val="uk-UA"/>
              </w:rPr>
              <w:t>У</w:t>
            </w:r>
            <w:r w:rsidRPr="00714D85">
              <w:rPr>
                <w:lang w:val="uk-UA"/>
              </w:rPr>
              <w:t>країни</w:t>
            </w:r>
            <w:r>
              <w:rPr>
                <w:rFonts w:eastAsia="Calibri"/>
                <w:lang w:val="uk-UA" w:eastAsia="en-US"/>
              </w:rPr>
              <w:t>….</w:t>
            </w:r>
            <w:r w:rsidR="00246C4A" w:rsidRPr="00246C4A">
              <w:rPr>
                <w:rFonts w:eastAsia="Calibri"/>
                <w:lang w:val="uk-UA" w:eastAsia="en-US"/>
              </w:rPr>
              <w:t>……………………………</w:t>
            </w:r>
          </w:p>
        </w:tc>
        <w:tc>
          <w:tcPr>
            <w:tcW w:w="475" w:type="dxa"/>
          </w:tcPr>
          <w:p w:rsidR="00246C4A" w:rsidRPr="00246C4A" w:rsidRDefault="00246C4A" w:rsidP="00246C4A">
            <w:pPr>
              <w:jc w:val="both"/>
              <w:rPr>
                <w:rFonts w:eastAsia="Calibri"/>
                <w:lang w:val="uk-UA" w:eastAsia="en-US"/>
              </w:rPr>
            </w:pPr>
          </w:p>
          <w:p w:rsidR="00246C4A" w:rsidRPr="00246C4A" w:rsidRDefault="00246C4A" w:rsidP="00246C4A">
            <w:pPr>
              <w:jc w:val="both"/>
              <w:rPr>
                <w:rFonts w:eastAsia="Calibri"/>
                <w:lang w:val="uk-UA" w:eastAsia="en-US"/>
              </w:rPr>
            </w:pPr>
          </w:p>
          <w:p w:rsidR="00246C4A" w:rsidRPr="00246C4A" w:rsidRDefault="00C51B06" w:rsidP="00246C4A">
            <w:pPr>
              <w:jc w:val="both"/>
              <w:rPr>
                <w:rFonts w:eastAsia="Calibri"/>
                <w:lang w:val="uk-UA" w:eastAsia="en-US"/>
              </w:rPr>
            </w:pPr>
            <w:r>
              <w:rPr>
                <w:rFonts w:eastAsia="Calibri"/>
                <w:lang w:val="uk-UA" w:eastAsia="en-US"/>
              </w:rPr>
              <w:t>2</w:t>
            </w:r>
            <w:r w:rsidR="00D87304">
              <w:rPr>
                <w:rFonts w:eastAsia="Calibri"/>
                <w:lang w:val="uk-UA" w:eastAsia="en-US"/>
              </w:rPr>
              <w:t>7</w:t>
            </w:r>
          </w:p>
        </w:tc>
      </w:tr>
      <w:tr w:rsidR="00246C4A" w:rsidRPr="00246C4A" w:rsidTr="0079310E">
        <w:trPr>
          <w:trHeight w:val="79"/>
        </w:trPr>
        <w:tc>
          <w:tcPr>
            <w:tcW w:w="6188" w:type="dxa"/>
          </w:tcPr>
          <w:p w:rsidR="00246C4A" w:rsidRPr="00246C4A" w:rsidRDefault="00D87304" w:rsidP="007C0E70">
            <w:pPr>
              <w:tabs>
                <w:tab w:val="left" w:pos="4830"/>
              </w:tabs>
              <w:jc w:val="both"/>
              <w:rPr>
                <w:rFonts w:eastAsia="Calibri"/>
                <w:color w:val="000000"/>
                <w:lang w:val="uk-UA" w:eastAsia="en-US"/>
              </w:rPr>
            </w:pPr>
            <w:proofErr w:type="spellStart"/>
            <w:r w:rsidRPr="0008139E">
              <w:rPr>
                <w:b/>
                <w:lang w:val="uk-UA"/>
              </w:rPr>
              <w:t>Кузьмінова</w:t>
            </w:r>
            <w:proofErr w:type="spellEnd"/>
            <w:r w:rsidR="00E814A4">
              <w:rPr>
                <w:b/>
                <w:lang w:val="uk-UA"/>
              </w:rPr>
              <w:t> </w:t>
            </w:r>
            <w:r w:rsidRPr="0008139E">
              <w:rPr>
                <w:b/>
                <w:lang w:val="uk-UA"/>
              </w:rPr>
              <w:t>В.</w:t>
            </w:r>
            <w:r w:rsidR="00E814A4">
              <w:rPr>
                <w:b/>
                <w:lang w:val="uk-UA"/>
              </w:rPr>
              <w:t> </w:t>
            </w:r>
            <w:r w:rsidRPr="0008139E">
              <w:rPr>
                <w:b/>
                <w:lang w:val="uk-UA"/>
              </w:rPr>
              <w:t>Ю.</w:t>
            </w:r>
            <w:r>
              <w:rPr>
                <w:b/>
                <w:lang w:val="uk-UA"/>
              </w:rPr>
              <w:t xml:space="preserve"> </w:t>
            </w:r>
            <w:r>
              <w:rPr>
                <w:lang w:val="uk-UA"/>
              </w:rPr>
              <w:t>А</w:t>
            </w:r>
            <w:r w:rsidRPr="00714D85">
              <w:rPr>
                <w:lang w:val="uk-UA"/>
              </w:rPr>
              <w:t xml:space="preserve">наліз </w:t>
            </w:r>
            <w:r w:rsidR="007C0E70">
              <w:rPr>
                <w:lang w:val="uk-UA"/>
              </w:rPr>
              <w:t>З</w:t>
            </w:r>
            <w:proofErr w:type="spellStart"/>
            <w:r w:rsidRPr="00714D85">
              <w:t>акон</w:t>
            </w:r>
            <w:proofErr w:type="spellEnd"/>
            <w:r w:rsidRPr="00714D85">
              <w:rPr>
                <w:lang w:val="uk-UA"/>
              </w:rPr>
              <w:t xml:space="preserve">у </w:t>
            </w:r>
            <w:r>
              <w:rPr>
                <w:lang w:val="uk-UA"/>
              </w:rPr>
              <w:t>У</w:t>
            </w:r>
            <w:r w:rsidRPr="00714D85">
              <w:rPr>
                <w:lang w:val="uk-UA"/>
              </w:rPr>
              <w:t xml:space="preserve">країни </w:t>
            </w:r>
            <w:r w:rsidRPr="00714D85">
              <w:t>«</w:t>
            </w:r>
            <w:r>
              <w:rPr>
                <w:lang w:val="uk-UA"/>
              </w:rPr>
              <w:t>П</w:t>
            </w:r>
            <w:proofErr w:type="spellStart"/>
            <w:r w:rsidRPr="00714D85">
              <w:t>ро</w:t>
            </w:r>
            <w:proofErr w:type="spellEnd"/>
            <w:r w:rsidRPr="00714D85">
              <w:t xml:space="preserve"> </w:t>
            </w:r>
            <w:proofErr w:type="spellStart"/>
            <w:r w:rsidRPr="00714D85">
              <w:t>страховий</w:t>
            </w:r>
            <w:proofErr w:type="spellEnd"/>
            <w:r w:rsidRPr="00714D85">
              <w:t xml:space="preserve"> фонд </w:t>
            </w:r>
            <w:proofErr w:type="spellStart"/>
            <w:r w:rsidRPr="00714D85">
              <w:t>документац</w:t>
            </w:r>
            <w:r w:rsidRPr="00714D85">
              <w:rPr>
                <w:lang w:val="uk-UA"/>
              </w:rPr>
              <w:t>ії</w:t>
            </w:r>
            <w:proofErr w:type="spellEnd"/>
            <w:r w:rsidRPr="00714D85">
              <w:t xml:space="preserve"> </w:t>
            </w:r>
            <w:r>
              <w:rPr>
                <w:lang w:val="uk-UA"/>
              </w:rPr>
              <w:t>У</w:t>
            </w:r>
            <w:proofErr w:type="spellStart"/>
            <w:r w:rsidRPr="00714D85">
              <w:t>країни</w:t>
            </w:r>
            <w:proofErr w:type="spellEnd"/>
            <w:r w:rsidRPr="00714D85">
              <w:t>»</w:t>
            </w:r>
            <w:r w:rsidRPr="00714D85">
              <w:rPr>
                <w:lang w:val="uk-UA"/>
              </w:rPr>
              <w:t>: типові недоліки формування правових норм</w:t>
            </w:r>
            <w:r>
              <w:rPr>
                <w:rFonts w:eastAsia="Calibri"/>
                <w:lang w:val="uk-UA" w:eastAsia="en-US"/>
              </w:rPr>
              <w:t>…………..</w:t>
            </w:r>
            <w:r w:rsidR="00246C4A" w:rsidRPr="00246C4A">
              <w:rPr>
                <w:rFonts w:eastAsia="Calibri"/>
                <w:lang w:val="uk-UA" w:eastAsia="en-US"/>
              </w:rPr>
              <w:t>….</w:t>
            </w:r>
            <w:r w:rsidR="00246C4A" w:rsidRPr="00246C4A">
              <w:rPr>
                <w:rFonts w:eastAsia="Calibri"/>
                <w:caps/>
                <w:lang w:val="uk-UA" w:eastAsia="en-US"/>
              </w:rPr>
              <w:t>…………………</w:t>
            </w:r>
          </w:p>
        </w:tc>
        <w:tc>
          <w:tcPr>
            <w:tcW w:w="475" w:type="dxa"/>
          </w:tcPr>
          <w:p w:rsidR="00246C4A" w:rsidRPr="00246C4A" w:rsidRDefault="00246C4A" w:rsidP="00246C4A">
            <w:pPr>
              <w:jc w:val="both"/>
              <w:rPr>
                <w:rFonts w:eastAsia="Calibri"/>
                <w:lang w:val="uk-UA" w:eastAsia="en-US"/>
              </w:rPr>
            </w:pPr>
          </w:p>
          <w:p w:rsidR="00246C4A" w:rsidRPr="00246C4A" w:rsidRDefault="00246C4A" w:rsidP="00246C4A">
            <w:pPr>
              <w:jc w:val="both"/>
              <w:rPr>
                <w:rFonts w:eastAsia="Calibri"/>
                <w:lang w:val="uk-UA" w:eastAsia="en-US"/>
              </w:rPr>
            </w:pPr>
          </w:p>
          <w:p w:rsidR="00246C4A" w:rsidRPr="00246C4A" w:rsidRDefault="00C51B06" w:rsidP="00246C4A">
            <w:pPr>
              <w:jc w:val="both"/>
              <w:rPr>
                <w:rFonts w:eastAsia="Calibri"/>
                <w:lang w:val="uk-UA" w:eastAsia="en-US"/>
              </w:rPr>
            </w:pPr>
            <w:r>
              <w:rPr>
                <w:rFonts w:eastAsia="Calibri"/>
                <w:lang w:val="uk-UA" w:eastAsia="en-US"/>
              </w:rPr>
              <w:t>2</w:t>
            </w:r>
            <w:r w:rsidR="00D87304">
              <w:rPr>
                <w:rFonts w:eastAsia="Calibri"/>
                <w:lang w:val="uk-UA" w:eastAsia="en-US"/>
              </w:rPr>
              <w:t>8</w:t>
            </w:r>
          </w:p>
        </w:tc>
      </w:tr>
      <w:tr w:rsidR="00246C4A" w:rsidRPr="00246C4A" w:rsidTr="0079310E">
        <w:trPr>
          <w:trHeight w:val="79"/>
        </w:trPr>
        <w:tc>
          <w:tcPr>
            <w:tcW w:w="6188" w:type="dxa"/>
          </w:tcPr>
          <w:p w:rsidR="00D87304" w:rsidRDefault="00D87304" w:rsidP="00246C4A">
            <w:pPr>
              <w:tabs>
                <w:tab w:val="left" w:pos="4830"/>
              </w:tabs>
              <w:jc w:val="both"/>
              <w:rPr>
                <w:rFonts w:eastAsia="SimSun"/>
                <w:b/>
                <w:kern w:val="1"/>
                <w:lang w:val="uk-UA" w:eastAsia="zh-CN" w:bidi="hi-IN"/>
              </w:rPr>
            </w:pPr>
          </w:p>
          <w:p w:rsidR="00246C4A" w:rsidRPr="00246C4A" w:rsidRDefault="00D87304" w:rsidP="00D87304">
            <w:pPr>
              <w:tabs>
                <w:tab w:val="left" w:pos="4830"/>
              </w:tabs>
              <w:jc w:val="both"/>
              <w:rPr>
                <w:rFonts w:eastAsia="Calibri"/>
                <w:lang w:val="uk-UA" w:eastAsia="en-US"/>
              </w:rPr>
            </w:pPr>
            <w:r w:rsidRPr="00E90A83">
              <w:rPr>
                <w:rFonts w:eastAsia="SimSun"/>
                <w:b/>
                <w:kern w:val="1"/>
                <w:lang w:val="uk-UA" w:eastAsia="zh-CN" w:bidi="hi-IN"/>
              </w:rPr>
              <w:lastRenderedPageBreak/>
              <w:t>Мазничко</w:t>
            </w:r>
            <w:r w:rsidRPr="00E90A83">
              <w:rPr>
                <w:rFonts w:eastAsia="SimSun"/>
                <w:b/>
                <w:kern w:val="1"/>
                <w:lang w:eastAsia="zh-CN" w:bidi="hi-IN"/>
              </w:rPr>
              <w:t> </w:t>
            </w:r>
            <w:r w:rsidRPr="00E90A83">
              <w:rPr>
                <w:rFonts w:eastAsia="SimSun"/>
                <w:b/>
                <w:kern w:val="1"/>
                <w:lang w:val="uk-UA" w:eastAsia="zh-CN" w:bidi="hi-IN"/>
              </w:rPr>
              <w:t>А</w:t>
            </w:r>
            <w:r w:rsidRPr="00E90A83">
              <w:rPr>
                <w:rFonts w:eastAsia="SimSun"/>
                <w:b/>
                <w:kern w:val="1"/>
                <w:lang w:eastAsia="zh-CN" w:bidi="hi-IN"/>
              </w:rPr>
              <w:t>. </w:t>
            </w:r>
            <w:r w:rsidRPr="00E90A83">
              <w:rPr>
                <w:rFonts w:eastAsia="SimSun"/>
                <w:b/>
                <w:kern w:val="1"/>
                <w:lang w:val="uk-UA" w:eastAsia="zh-CN" w:bidi="hi-IN"/>
              </w:rPr>
              <w:t>Б</w:t>
            </w:r>
            <w:r w:rsidRPr="00E90A83">
              <w:rPr>
                <w:rFonts w:eastAsia="SimSun"/>
                <w:b/>
                <w:kern w:val="1"/>
                <w:lang w:eastAsia="zh-CN" w:bidi="hi-IN"/>
              </w:rPr>
              <w:t xml:space="preserve">., </w:t>
            </w:r>
            <w:proofErr w:type="spellStart"/>
            <w:r w:rsidRPr="00E90A83">
              <w:rPr>
                <w:rFonts w:eastAsia="SimSun"/>
                <w:b/>
                <w:kern w:val="1"/>
                <w:lang w:val="uk-UA" w:eastAsia="zh-CN" w:bidi="hi-IN"/>
              </w:rPr>
              <w:t>Городнича</w:t>
            </w:r>
            <w:proofErr w:type="spellEnd"/>
            <w:r w:rsidRPr="00E90A83">
              <w:rPr>
                <w:rFonts w:eastAsia="SimSun"/>
                <w:b/>
                <w:kern w:val="1"/>
                <w:lang w:val="uk-UA" w:eastAsia="zh-CN" w:bidi="hi-IN"/>
              </w:rPr>
              <w:t xml:space="preserve"> Л. О.</w:t>
            </w:r>
            <w:r>
              <w:rPr>
                <w:rFonts w:eastAsia="SimSun"/>
                <w:b/>
                <w:kern w:val="1"/>
                <w:lang w:val="uk-UA" w:eastAsia="zh-CN" w:bidi="hi-IN"/>
              </w:rPr>
              <w:t xml:space="preserve"> </w:t>
            </w:r>
            <w:r>
              <w:rPr>
                <w:rFonts w:eastAsia="SimSun"/>
                <w:kern w:val="24"/>
                <w:lang w:val="uk-UA" w:eastAsia="zh-CN" w:bidi="hi-IN"/>
              </w:rPr>
              <w:t>П</w:t>
            </w:r>
            <w:r w:rsidRPr="00714D85">
              <w:rPr>
                <w:rFonts w:eastAsia="SimSun"/>
                <w:kern w:val="24"/>
                <w:lang w:val="uk-UA" w:eastAsia="zh-CN" w:bidi="hi-IN"/>
              </w:rPr>
              <w:t>роблеми актуалізації довідників у базах даних державної системи страхового фонду документації</w:t>
            </w:r>
            <w:r>
              <w:rPr>
                <w:rFonts w:eastAsia="SimSun"/>
                <w:kern w:val="24"/>
                <w:lang w:val="uk-UA" w:eastAsia="zh-CN" w:bidi="hi-IN"/>
              </w:rPr>
              <w:t>…………………………..</w:t>
            </w:r>
            <w:r w:rsidR="00246C4A" w:rsidRPr="00246C4A">
              <w:rPr>
                <w:rFonts w:eastAsia="Calibri"/>
                <w:lang w:val="uk-UA" w:eastAsia="en-US"/>
              </w:rPr>
              <w:t>….…………</w:t>
            </w:r>
          </w:p>
        </w:tc>
        <w:tc>
          <w:tcPr>
            <w:tcW w:w="475" w:type="dxa"/>
          </w:tcPr>
          <w:p w:rsidR="00246C4A" w:rsidRPr="00246C4A" w:rsidRDefault="00246C4A" w:rsidP="00246C4A">
            <w:pPr>
              <w:jc w:val="both"/>
              <w:rPr>
                <w:rFonts w:eastAsia="Calibri"/>
                <w:lang w:val="uk-UA" w:eastAsia="en-US"/>
              </w:rPr>
            </w:pPr>
          </w:p>
          <w:p w:rsidR="00246C4A" w:rsidRDefault="00246C4A" w:rsidP="00246C4A">
            <w:pPr>
              <w:jc w:val="both"/>
              <w:rPr>
                <w:rFonts w:eastAsia="Calibri"/>
                <w:lang w:val="uk-UA" w:eastAsia="en-US"/>
              </w:rPr>
            </w:pPr>
          </w:p>
          <w:p w:rsidR="00D87304" w:rsidRPr="00246C4A" w:rsidRDefault="00D87304" w:rsidP="00246C4A">
            <w:pPr>
              <w:jc w:val="both"/>
              <w:rPr>
                <w:rFonts w:eastAsia="Calibri"/>
                <w:lang w:val="uk-UA" w:eastAsia="en-US"/>
              </w:rPr>
            </w:pPr>
          </w:p>
          <w:p w:rsidR="00246C4A" w:rsidRPr="00246C4A" w:rsidRDefault="00D87304" w:rsidP="00246C4A">
            <w:pPr>
              <w:jc w:val="both"/>
              <w:rPr>
                <w:rFonts w:eastAsia="Calibri"/>
                <w:lang w:val="uk-UA" w:eastAsia="en-US"/>
              </w:rPr>
            </w:pPr>
            <w:r>
              <w:rPr>
                <w:rFonts w:eastAsia="Calibri"/>
                <w:lang w:val="uk-UA" w:eastAsia="en-US"/>
              </w:rPr>
              <w:t>30</w:t>
            </w:r>
          </w:p>
        </w:tc>
      </w:tr>
      <w:tr w:rsidR="00246C4A" w:rsidRPr="00246C4A" w:rsidTr="0079310E">
        <w:trPr>
          <w:trHeight w:val="79"/>
        </w:trPr>
        <w:tc>
          <w:tcPr>
            <w:tcW w:w="6188" w:type="dxa"/>
          </w:tcPr>
          <w:p w:rsidR="00246C4A" w:rsidRPr="00246C4A" w:rsidRDefault="00D87304" w:rsidP="00D87304">
            <w:pPr>
              <w:tabs>
                <w:tab w:val="left" w:pos="4830"/>
              </w:tabs>
              <w:jc w:val="both"/>
              <w:rPr>
                <w:rFonts w:eastAsia="Calibri"/>
                <w:color w:val="000000"/>
                <w:lang w:val="uk-UA" w:eastAsia="en-US"/>
              </w:rPr>
            </w:pPr>
            <w:r w:rsidRPr="005E4712">
              <w:rPr>
                <w:b/>
                <w:color w:val="000000"/>
                <w:lang w:val="uk-UA"/>
              </w:rPr>
              <w:lastRenderedPageBreak/>
              <w:t>Переверзєва</w:t>
            </w:r>
            <w:r>
              <w:rPr>
                <w:b/>
                <w:color w:val="000000"/>
                <w:lang w:val="uk-UA"/>
              </w:rPr>
              <w:t> </w:t>
            </w:r>
            <w:r w:rsidRPr="005E4712">
              <w:rPr>
                <w:b/>
                <w:color w:val="000000"/>
                <w:lang w:val="uk-UA"/>
              </w:rPr>
              <w:t>Л.</w:t>
            </w:r>
            <w:r>
              <w:rPr>
                <w:b/>
                <w:color w:val="000000"/>
                <w:lang w:val="uk-UA"/>
              </w:rPr>
              <w:t> </w:t>
            </w:r>
            <w:r w:rsidRPr="005E4712">
              <w:rPr>
                <w:b/>
                <w:color w:val="000000"/>
                <w:lang w:val="uk-UA"/>
              </w:rPr>
              <w:t>М.</w:t>
            </w:r>
            <w:r>
              <w:rPr>
                <w:b/>
                <w:color w:val="000000"/>
                <w:lang w:val="uk-UA"/>
              </w:rPr>
              <w:t xml:space="preserve"> </w:t>
            </w:r>
            <w:r>
              <w:rPr>
                <w:rFonts w:eastAsia="Calibri"/>
                <w:lang w:val="uk-UA" w:eastAsia="en-US"/>
              </w:rPr>
              <w:t>П</w:t>
            </w:r>
            <w:r w:rsidRPr="00F5554E">
              <w:rPr>
                <w:rFonts w:eastAsia="Calibri"/>
                <w:lang w:val="uk-UA" w:eastAsia="en-US"/>
              </w:rPr>
              <w:t>итання охорони культурної спадщини</w:t>
            </w:r>
            <w:r>
              <w:rPr>
                <w:rFonts w:eastAsia="Calibri"/>
                <w:lang w:val="uk-UA" w:eastAsia="en-US"/>
              </w:rPr>
              <w:t>…………………………………………………….</w:t>
            </w:r>
          </w:p>
        </w:tc>
        <w:tc>
          <w:tcPr>
            <w:tcW w:w="475" w:type="dxa"/>
          </w:tcPr>
          <w:p w:rsidR="00246C4A" w:rsidRPr="00246C4A" w:rsidRDefault="00246C4A" w:rsidP="00246C4A">
            <w:pPr>
              <w:jc w:val="both"/>
              <w:rPr>
                <w:rFonts w:eastAsia="Calibri"/>
                <w:lang w:val="uk-UA" w:eastAsia="en-US"/>
              </w:rPr>
            </w:pPr>
          </w:p>
          <w:p w:rsidR="00246C4A" w:rsidRPr="00246C4A" w:rsidRDefault="00C51B06" w:rsidP="00D87304">
            <w:pPr>
              <w:jc w:val="both"/>
              <w:rPr>
                <w:rFonts w:eastAsia="Calibri"/>
                <w:lang w:val="uk-UA" w:eastAsia="en-US"/>
              </w:rPr>
            </w:pPr>
            <w:r>
              <w:rPr>
                <w:rFonts w:eastAsia="Calibri"/>
                <w:lang w:val="uk-UA" w:eastAsia="en-US"/>
              </w:rPr>
              <w:t>3</w:t>
            </w:r>
            <w:r w:rsidR="00D87304">
              <w:rPr>
                <w:rFonts w:eastAsia="Calibri"/>
                <w:lang w:val="uk-UA" w:eastAsia="en-US"/>
              </w:rPr>
              <w:t>1</w:t>
            </w:r>
          </w:p>
        </w:tc>
      </w:tr>
      <w:tr w:rsidR="00246C4A" w:rsidRPr="00246C4A" w:rsidTr="0079310E">
        <w:trPr>
          <w:trHeight w:val="79"/>
        </w:trPr>
        <w:tc>
          <w:tcPr>
            <w:tcW w:w="6188" w:type="dxa"/>
          </w:tcPr>
          <w:p w:rsidR="00246C4A" w:rsidRPr="00246C4A" w:rsidRDefault="00D87304" w:rsidP="00E814A4">
            <w:pPr>
              <w:tabs>
                <w:tab w:val="left" w:pos="4830"/>
              </w:tabs>
              <w:jc w:val="both"/>
              <w:rPr>
                <w:rFonts w:eastAsia="Calibri"/>
                <w:color w:val="000000"/>
                <w:lang w:val="uk-UA" w:eastAsia="en-US"/>
              </w:rPr>
            </w:pPr>
            <w:r w:rsidRPr="00CD1A82">
              <w:rPr>
                <w:b/>
                <w:lang w:val="uk-UA"/>
              </w:rPr>
              <w:t>Подорожний</w:t>
            </w:r>
            <w:r w:rsidR="00E814A4">
              <w:rPr>
                <w:b/>
                <w:lang w:val="uk-UA"/>
              </w:rPr>
              <w:t> </w:t>
            </w:r>
            <w:r w:rsidRPr="00CD1A82">
              <w:rPr>
                <w:b/>
                <w:lang w:val="uk-UA"/>
              </w:rPr>
              <w:t>В.</w:t>
            </w:r>
            <w:r w:rsidR="00E814A4">
              <w:rPr>
                <w:b/>
                <w:lang w:val="uk-UA"/>
              </w:rPr>
              <w:t> </w:t>
            </w:r>
            <w:r w:rsidRPr="00CD1A82">
              <w:rPr>
                <w:b/>
                <w:lang w:val="uk-UA"/>
              </w:rPr>
              <w:t>І.</w:t>
            </w:r>
            <w:r>
              <w:rPr>
                <w:lang w:val="uk-UA"/>
              </w:rPr>
              <w:t xml:space="preserve"> П</w:t>
            </w:r>
            <w:r w:rsidRPr="00F5554E">
              <w:rPr>
                <w:lang w:val="uk-UA"/>
              </w:rPr>
              <w:t xml:space="preserve">ерспективи розвитку страхового фонду документації </w:t>
            </w:r>
            <w:r>
              <w:rPr>
                <w:lang w:val="uk-UA"/>
              </w:rPr>
              <w:t>У</w:t>
            </w:r>
            <w:r w:rsidRPr="00F5554E">
              <w:rPr>
                <w:lang w:val="uk-UA"/>
              </w:rPr>
              <w:t>країни в сучасних умовах використання гібридної технології виготовлення документів страхового фонду</w:t>
            </w:r>
            <w:r>
              <w:rPr>
                <w:lang w:val="uk-UA"/>
              </w:rPr>
              <w:t>……</w:t>
            </w:r>
            <w:r w:rsidR="00246C4A" w:rsidRPr="00246C4A">
              <w:rPr>
                <w:rFonts w:eastAsia="Calibri"/>
                <w:lang w:val="uk-UA" w:eastAsia="en-US"/>
              </w:rPr>
              <w:t>..</w:t>
            </w:r>
            <w:r w:rsidR="00246C4A" w:rsidRPr="00246C4A">
              <w:rPr>
                <w:rFonts w:eastAsia="Calibri"/>
                <w:lang w:val="uk-UA" w:eastAsia="uk-UA"/>
              </w:rPr>
              <w:t>………………………..</w:t>
            </w:r>
          </w:p>
        </w:tc>
        <w:tc>
          <w:tcPr>
            <w:tcW w:w="475" w:type="dxa"/>
          </w:tcPr>
          <w:p w:rsidR="00246C4A" w:rsidRDefault="00246C4A" w:rsidP="00246C4A">
            <w:pPr>
              <w:jc w:val="both"/>
              <w:rPr>
                <w:rFonts w:eastAsia="Calibri"/>
                <w:lang w:val="uk-UA" w:eastAsia="en-US"/>
              </w:rPr>
            </w:pPr>
          </w:p>
          <w:p w:rsidR="00D87304" w:rsidRDefault="00D87304" w:rsidP="00246C4A">
            <w:pPr>
              <w:jc w:val="both"/>
              <w:rPr>
                <w:rFonts w:eastAsia="Calibri"/>
                <w:lang w:val="uk-UA" w:eastAsia="en-US"/>
              </w:rPr>
            </w:pPr>
          </w:p>
          <w:p w:rsidR="00D87304" w:rsidRPr="00246C4A" w:rsidRDefault="00D87304" w:rsidP="00246C4A">
            <w:pPr>
              <w:jc w:val="both"/>
              <w:rPr>
                <w:rFonts w:eastAsia="Calibri"/>
                <w:lang w:val="uk-UA" w:eastAsia="en-US"/>
              </w:rPr>
            </w:pPr>
          </w:p>
          <w:p w:rsidR="00246C4A" w:rsidRPr="00246C4A" w:rsidRDefault="00C51B06" w:rsidP="00246C4A">
            <w:pPr>
              <w:jc w:val="both"/>
              <w:rPr>
                <w:rFonts w:eastAsia="Calibri"/>
                <w:lang w:val="uk-UA" w:eastAsia="en-US"/>
              </w:rPr>
            </w:pPr>
            <w:r>
              <w:rPr>
                <w:rFonts w:eastAsia="Calibri"/>
                <w:lang w:val="uk-UA" w:eastAsia="en-US"/>
              </w:rPr>
              <w:t>3</w:t>
            </w:r>
            <w:r w:rsidR="00D87304">
              <w:rPr>
                <w:rFonts w:eastAsia="Calibri"/>
                <w:lang w:val="uk-UA" w:eastAsia="en-US"/>
              </w:rPr>
              <w:t>3</w:t>
            </w:r>
          </w:p>
        </w:tc>
      </w:tr>
      <w:tr w:rsidR="00246C4A" w:rsidRPr="00246C4A" w:rsidTr="0079310E">
        <w:trPr>
          <w:trHeight w:val="79"/>
        </w:trPr>
        <w:tc>
          <w:tcPr>
            <w:tcW w:w="6188" w:type="dxa"/>
          </w:tcPr>
          <w:p w:rsidR="00246C4A" w:rsidRPr="00246C4A" w:rsidRDefault="00721E24" w:rsidP="00E814A4">
            <w:pPr>
              <w:tabs>
                <w:tab w:val="left" w:pos="4830"/>
              </w:tabs>
              <w:jc w:val="both"/>
              <w:outlineLvl w:val="0"/>
              <w:rPr>
                <w:rFonts w:eastAsia="Calibri"/>
                <w:b/>
                <w:lang w:val="uk-UA"/>
              </w:rPr>
            </w:pPr>
            <w:r w:rsidRPr="00D732FD">
              <w:rPr>
                <w:b/>
                <w:lang w:val="uk-UA"/>
              </w:rPr>
              <w:t>Савченко</w:t>
            </w:r>
            <w:r w:rsidR="00E814A4">
              <w:rPr>
                <w:b/>
                <w:lang w:val="uk-UA"/>
              </w:rPr>
              <w:t> </w:t>
            </w:r>
            <w:r w:rsidRPr="00D732FD">
              <w:rPr>
                <w:b/>
                <w:lang w:val="uk-UA"/>
              </w:rPr>
              <w:t>Т.</w:t>
            </w:r>
            <w:r w:rsidR="00E814A4">
              <w:rPr>
                <w:b/>
                <w:lang w:val="uk-UA"/>
              </w:rPr>
              <w:t> </w:t>
            </w:r>
            <w:r w:rsidRPr="00D732FD">
              <w:rPr>
                <w:b/>
                <w:lang w:val="uk-UA"/>
              </w:rPr>
              <w:t>М.</w:t>
            </w:r>
            <w:r>
              <w:rPr>
                <w:b/>
                <w:lang w:val="uk-UA"/>
              </w:rPr>
              <w:t xml:space="preserve"> </w:t>
            </w:r>
            <w:r w:rsidRPr="00FB3DE2">
              <w:rPr>
                <w:lang w:val="uk-UA"/>
              </w:rPr>
              <w:t>Дослідження процесів нормативного забезпечення при формуванні та веденн</w:t>
            </w:r>
            <w:r>
              <w:rPr>
                <w:lang w:val="uk-UA"/>
              </w:rPr>
              <w:t>і страхового фонду документації</w:t>
            </w:r>
            <w:r w:rsidR="00246C4A" w:rsidRPr="00246C4A">
              <w:rPr>
                <w:rFonts w:eastAsia="Calibri"/>
                <w:lang w:val="uk-UA" w:eastAsia="en-US"/>
              </w:rPr>
              <w:t>………………………………………….</w:t>
            </w:r>
          </w:p>
        </w:tc>
        <w:tc>
          <w:tcPr>
            <w:tcW w:w="475" w:type="dxa"/>
          </w:tcPr>
          <w:p w:rsidR="00246C4A" w:rsidRPr="00246C4A" w:rsidRDefault="00246C4A" w:rsidP="00246C4A">
            <w:pPr>
              <w:jc w:val="both"/>
              <w:rPr>
                <w:rFonts w:eastAsia="Calibri"/>
                <w:lang w:val="uk-UA" w:eastAsia="en-US"/>
              </w:rPr>
            </w:pPr>
          </w:p>
          <w:p w:rsidR="00246C4A" w:rsidRPr="00246C4A" w:rsidRDefault="00246C4A" w:rsidP="00246C4A">
            <w:pPr>
              <w:jc w:val="both"/>
              <w:rPr>
                <w:rFonts w:eastAsia="Calibri"/>
                <w:lang w:val="uk-UA" w:eastAsia="en-US"/>
              </w:rPr>
            </w:pPr>
          </w:p>
          <w:p w:rsidR="00246C4A" w:rsidRPr="00246C4A" w:rsidRDefault="00C51B06" w:rsidP="00721E24">
            <w:pPr>
              <w:jc w:val="both"/>
              <w:rPr>
                <w:rFonts w:eastAsia="Calibri"/>
                <w:lang w:val="uk-UA" w:eastAsia="en-US"/>
              </w:rPr>
            </w:pPr>
            <w:r>
              <w:rPr>
                <w:rFonts w:eastAsia="Calibri"/>
                <w:lang w:val="uk-UA" w:eastAsia="en-US"/>
              </w:rPr>
              <w:t>3</w:t>
            </w:r>
            <w:r w:rsidR="00721E24">
              <w:rPr>
                <w:rFonts w:eastAsia="Calibri"/>
                <w:lang w:val="uk-UA" w:eastAsia="en-US"/>
              </w:rPr>
              <w:t>4</w:t>
            </w:r>
          </w:p>
        </w:tc>
      </w:tr>
      <w:tr w:rsidR="00246C4A" w:rsidRPr="00246C4A" w:rsidTr="0079310E">
        <w:trPr>
          <w:trHeight w:val="79"/>
        </w:trPr>
        <w:tc>
          <w:tcPr>
            <w:tcW w:w="6188" w:type="dxa"/>
          </w:tcPr>
          <w:p w:rsidR="00246C4A" w:rsidRPr="00246C4A" w:rsidRDefault="00721E24" w:rsidP="00E814A4">
            <w:pPr>
              <w:tabs>
                <w:tab w:val="left" w:pos="4830"/>
              </w:tabs>
              <w:jc w:val="both"/>
              <w:outlineLvl w:val="0"/>
              <w:rPr>
                <w:rFonts w:eastAsia="Calibri"/>
                <w:b/>
                <w:lang w:val="uk-UA" w:eastAsia="en-US"/>
              </w:rPr>
            </w:pPr>
            <w:r w:rsidRPr="00632B69">
              <w:rPr>
                <w:b/>
                <w:lang w:val="uk-UA"/>
              </w:rPr>
              <w:t>Стогній</w:t>
            </w:r>
            <w:r w:rsidR="00E814A4">
              <w:rPr>
                <w:b/>
                <w:lang w:val="uk-UA"/>
              </w:rPr>
              <w:t> </w:t>
            </w:r>
            <w:r w:rsidRPr="00632B69">
              <w:rPr>
                <w:b/>
                <w:lang w:val="uk-UA"/>
              </w:rPr>
              <w:t>Н.</w:t>
            </w:r>
            <w:r w:rsidR="00E814A4">
              <w:rPr>
                <w:b/>
                <w:lang w:val="uk-UA"/>
              </w:rPr>
              <w:t> </w:t>
            </w:r>
            <w:r w:rsidRPr="00632B69">
              <w:rPr>
                <w:b/>
                <w:lang w:val="uk-UA"/>
              </w:rPr>
              <w:t xml:space="preserve">С. </w:t>
            </w:r>
            <w:r>
              <w:rPr>
                <w:lang w:val="uk-UA"/>
              </w:rPr>
              <w:t>Д</w:t>
            </w:r>
            <w:r w:rsidRPr="00FB3DE2">
              <w:rPr>
                <w:lang w:val="uk-UA"/>
              </w:rPr>
              <w:t xml:space="preserve">ослідження процесів виготовляння та методів контролювання </w:t>
            </w:r>
            <w:proofErr w:type="spellStart"/>
            <w:r w:rsidRPr="00FB3DE2">
              <w:rPr>
                <w:lang w:val="uk-UA"/>
              </w:rPr>
              <w:t>повнорозмірних</w:t>
            </w:r>
            <w:proofErr w:type="spellEnd"/>
            <w:r w:rsidRPr="00FB3DE2">
              <w:rPr>
                <w:lang w:val="uk-UA"/>
              </w:rPr>
              <w:t xml:space="preserve"> паперових копій, що отримані з мікрофільмів страхового фонду документації, для встановлення єдиних технічних вимог</w:t>
            </w:r>
            <w:r>
              <w:rPr>
                <w:lang w:val="uk-UA"/>
              </w:rPr>
              <w:t>..</w:t>
            </w:r>
          </w:p>
        </w:tc>
        <w:tc>
          <w:tcPr>
            <w:tcW w:w="475" w:type="dxa"/>
          </w:tcPr>
          <w:p w:rsidR="00246C4A" w:rsidRPr="00246C4A" w:rsidRDefault="00246C4A" w:rsidP="00246C4A">
            <w:pPr>
              <w:jc w:val="both"/>
              <w:rPr>
                <w:rFonts w:eastAsia="Calibri"/>
                <w:lang w:val="uk-UA" w:eastAsia="en-US"/>
              </w:rPr>
            </w:pPr>
          </w:p>
          <w:p w:rsidR="00246C4A" w:rsidRPr="00246C4A" w:rsidRDefault="00246C4A" w:rsidP="00246C4A">
            <w:pPr>
              <w:jc w:val="both"/>
              <w:rPr>
                <w:rFonts w:eastAsia="Calibri"/>
                <w:lang w:val="uk-UA" w:eastAsia="en-US"/>
              </w:rPr>
            </w:pPr>
          </w:p>
          <w:p w:rsidR="00246C4A" w:rsidRPr="00246C4A" w:rsidRDefault="00246C4A" w:rsidP="00246C4A">
            <w:pPr>
              <w:jc w:val="both"/>
              <w:rPr>
                <w:rFonts w:eastAsia="Calibri"/>
                <w:lang w:val="uk-UA" w:eastAsia="en-US"/>
              </w:rPr>
            </w:pPr>
          </w:p>
          <w:p w:rsidR="00246C4A" w:rsidRPr="00246C4A" w:rsidRDefault="00C51B06" w:rsidP="00721E24">
            <w:pPr>
              <w:jc w:val="both"/>
              <w:rPr>
                <w:rFonts w:eastAsia="Calibri"/>
                <w:lang w:val="uk-UA" w:eastAsia="en-US"/>
              </w:rPr>
            </w:pPr>
            <w:r>
              <w:rPr>
                <w:rFonts w:eastAsia="Calibri"/>
                <w:lang w:val="uk-UA" w:eastAsia="en-US"/>
              </w:rPr>
              <w:t>3</w:t>
            </w:r>
            <w:r w:rsidR="00721E24">
              <w:rPr>
                <w:rFonts w:eastAsia="Calibri"/>
                <w:lang w:val="uk-UA" w:eastAsia="en-US"/>
              </w:rPr>
              <w:t>6</w:t>
            </w:r>
          </w:p>
        </w:tc>
      </w:tr>
      <w:tr w:rsidR="00721E24" w:rsidRPr="00246C4A" w:rsidTr="0079310E">
        <w:trPr>
          <w:trHeight w:val="79"/>
        </w:trPr>
        <w:tc>
          <w:tcPr>
            <w:tcW w:w="6188" w:type="dxa"/>
          </w:tcPr>
          <w:p w:rsidR="00721E24" w:rsidRPr="00632B69" w:rsidRDefault="00721E24" w:rsidP="00E814A4">
            <w:pPr>
              <w:tabs>
                <w:tab w:val="left" w:pos="4830"/>
              </w:tabs>
              <w:jc w:val="both"/>
              <w:outlineLvl w:val="0"/>
              <w:rPr>
                <w:b/>
                <w:lang w:val="uk-UA"/>
              </w:rPr>
            </w:pPr>
            <w:proofErr w:type="spellStart"/>
            <w:r w:rsidRPr="0022565B">
              <w:rPr>
                <w:rFonts w:eastAsia="Courier New"/>
                <w:b/>
                <w:lang w:val="uk-UA" w:eastAsia="uk-UA"/>
              </w:rPr>
              <w:t>Тімров</w:t>
            </w:r>
            <w:proofErr w:type="spellEnd"/>
            <w:r w:rsidR="00E814A4">
              <w:rPr>
                <w:rFonts w:eastAsia="Courier New"/>
                <w:b/>
                <w:lang w:val="uk-UA" w:eastAsia="uk-UA"/>
              </w:rPr>
              <w:t> </w:t>
            </w:r>
            <w:r w:rsidRPr="0022565B">
              <w:rPr>
                <w:rFonts w:eastAsia="Courier New"/>
                <w:b/>
                <w:lang w:val="uk-UA" w:eastAsia="uk-UA"/>
              </w:rPr>
              <w:t>О.</w:t>
            </w:r>
            <w:r w:rsidR="00E814A4">
              <w:rPr>
                <w:rFonts w:eastAsia="Courier New"/>
                <w:b/>
                <w:lang w:val="uk-UA" w:eastAsia="uk-UA"/>
              </w:rPr>
              <w:t> </w:t>
            </w:r>
            <w:r w:rsidRPr="0022565B">
              <w:rPr>
                <w:rFonts w:eastAsia="Courier New"/>
                <w:b/>
                <w:lang w:val="uk-UA" w:eastAsia="uk-UA"/>
              </w:rPr>
              <w:t>О.</w:t>
            </w:r>
            <w:r>
              <w:rPr>
                <w:rFonts w:eastAsia="Courier New"/>
                <w:b/>
                <w:lang w:val="uk-UA" w:eastAsia="uk-UA"/>
              </w:rPr>
              <w:t xml:space="preserve"> </w:t>
            </w:r>
            <w:r>
              <w:rPr>
                <w:rFonts w:eastAsia="Courier New"/>
                <w:bCs/>
                <w:lang w:val="uk-UA" w:eastAsia="uk-UA"/>
              </w:rPr>
              <w:t>П</w:t>
            </w:r>
            <w:r w:rsidRPr="00FB3DE2">
              <w:rPr>
                <w:rFonts w:eastAsia="Courier New"/>
                <w:bCs/>
                <w:lang w:val="uk-UA" w:eastAsia="uk-UA"/>
              </w:rPr>
              <w:t>роблемні питання щодо збереження повної інформації про культурні цінності</w:t>
            </w:r>
            <w:r>
              <w:rPr>
                <w:rFonts w:eastAsia="Courier New"/>
                <w:bCs/>
                <w:lang w:val="uk-UA" w:eastAsia="uk-UA"/>
              </w:rPr>
              <w:t>…………………</w:t>
            </w:r>
          </w:p>
        </w:tc>
        <w:tc>
          <w:tcPr>
            <w:tcW w:w="475" w:type="dxa"/>
          </w:tcPr>
          <w:p w:rsidR="00721E24" w:rsidRDefault="00721E24" w:rsidP="00246C4A">
            <w:pPr>
              <w:jc w:val="both"/>
              <w:rPr>
                <w:rFonts w:eastAsia="Calibri"/>
                <w:lang w:val="uk-UA" w:eastAsia="en-US"/>
              </w:rPr>
            </w:pPr>
          </w:p>
          <w:p w:rsidR="00721E24" w:rsidRPr="00246C4A" w:rsidRDefault="00721E24" w:rsidP="00246C4A">
            <w:pPr>
              <w:jc w:val="both"/>
              <w:rPr>
                <w:rFonts w:eastAsia="Calibri"/>
                <w:lang w:val="uk-UA" w:eastAsia="en-US"/>
              </w:rPr>
            </w:pPr>
            <w:r>
              <w:rPr>
                <w:rFonts w:eastAsia="Calibri"/>
                <w:lang w:val="uk-UA" w:eastAsia="en-US"/>
              </w:rPr>
              <w:t>37</w:t>
            </w:r>
          </w:p>
        </w:tc>
      </w:tr>
      <w:tr w:rsidR="00721E24" w:rsidRPr="00246C4A" w:rsidTr="0079310E">
        <w:trPr>
          <w:trHeight w:val="79"/>
        </w:trPr>
        <w:tc>
          <w:tcPr>
            <w:tcW w:w="6188" w:type="dxa"/>
          </w:tcPr>
          <w:p w:rsidR="00721E24" w:rsidRPr="00632B69" w:rsidRDefault="00721E24" w:rsidP="00E814A4">
            <w:pPr>
              <w:tabs>
                <w:tab w:val="left" w:pos="4830"/>
              </w:tabs>
              <w:jc w:val="both"/>
              <w:outlineLvl w:val="0"/>
              <w:rPr>
                <w:b/>
                <w:lang w:val="uk-UA"/>
              </w:rPr>
            </w:pPr>
            <w:proofErr w:type="spellStart"/>
            <w:r w:rsidRPr="0022565B">
              <w:rPr>
                <w:rFonts w:eastAsia="Calibri"/>
                <w:b/>
                <w:lang w:val="uk-UA" w:eastAsia="en-US"/>
              </w:rPr>
              <w:t>Тягун</w:t>
            </w:r>
            <w:proofErr w:type="spellEnd"/>
            <w:r w:rsidR="00E814A4">
              <w:rPr>
                <w:rFonts w:eastAsia="Calibri"/>
                <w:b/>
                <w:lang w:val="uk-UA" w:eastAsia="en-US"/>
              </w:rPr>
              <w:t> </w:t>
            </w:r>
            <w:r w:rsidRPr="0022565B">
              <w:rPr>
                <w:rFonts w:eastAsia="Calibri"/>
                <w:b/>
                <w:lang w:val="uk-UA" w:eastAsia="en-US"/>
              </w:rPr>
              <w:t>Т.</w:t>
            </w:r>
            <w:r w:rsidR="00E814A4">
              <w:rPr>
                <w:rFonts w:eastAsia="Calibri"/>
                <w:b/>
                <w:lang w:val="uk-UA" w:eastAsia="en-US"/>
              </w:rPr>
              <w:t> </w:t>
            </w:r>
            <w:r w:rsidRPr="0022565B">
              <w:rPr>
                <w:rFonts w:eastAsia="Calibri"/>
                <w:b/>
                <w:lang w:val="uk-UA" w:eastAsia="en-US"/>
              </w:rPr>
              <w:t>В.</w:t>
            </w:r>
            <w:r>
              <w:rPr>
                <w:rFonts w:eastAsia="Calibri"/>
                <w:b/>
                <w:lang w:val="uk-UA" w:eastAsia="en-US"/>
              </w:rPr>
              <w:t xml:space="preserve"> </w:t>
            </w:r>
            <w:r>
              <w:rPr>
                <w:rFonts w:eastAsia="Calibri"/>
                <w:lang w:val="uk-UA" w:eastAsia="en-US"/>
              </w:rPr>
              <w:t>М</w:t>
            </w:r>
            <w:r w:rsidRPr="00FB3DE2">
              <w:rPr>
                <w:rFonts w:eastAsia="Calibri"/>
                <w:lang w:val="uk-UA" w:eastAsia="en-US"/>
              </w:rPr>
              <w:t>етодика визначення об’єктів землеустрою, документацію яких доцільно закладати до страхового фонду документації</w:t>
            </w:r>
            <w:r>
              <w:rPr>
                <w:rFonts w:eastAsia="Calibri"/>
                <w:lang w:val="uk-UA" w:eastAsia="en-US"/>
              </w:rPr>
              <w:t>………………………………………….</w:t>
            </w:r>
          </w:p>
        </w:tc>
        <w:tc>
          <w:tcPr>
            <w:tcW w:w="475" w:type="dxa"/>
          </w:tcPr>
          <w:p w:rsidR="00721E24" w:rsidRDefault="00721E24" w:rsidP="00246C4A">
            <w:pPr>
              <w:jc w:val="both"/>
              <w:rPr>
                <w:rFonts w:eastAsia="Calibri"/>
                <w:lang w:val="uk-UA" w:eastAsia="en-US"/>
              </w:rPr>
            </w:pPr>
          </w:p>
          <w:p w:rsidR="00721E24" w:rsidRDefault="00721E24" w:rsidP="00246C4A">
            <w:pPr>
              <w:jc w:val="both"/>
              <w:rPr>
                <w:rFonts w:eastAsia="Calibri"/>
                <w:lang w:val="uk-UA" w:eastAsia="en-US"/>
              </w:rPr>
            </w:pPr>
          </w:p>
          <w:p w:rsidR="00721E24" w:rsidRPr="00246C4A" w:rsidRDefault="00721E24" w:rsidP="00246C4A">
            <w:pPr>
              <w:jc w:val="both"/>
              <w:rPr>
                <w:rFonts w:eastAsia="Calibri"/>
                <w:lang w:val="uk-UA" w:eastAsia="en-US"/>
              </w:rPr>
            </w:pPr>
            <w:r>
              <w:rPr>
                <w:rFonts w:eastAsia="Calibri"/>
                <w:lang w:val="uk-UA" w:eastAsia="en-US"/>
              </w:rPr>
              <w:t>38</w:t>
            </w:r>
          </w:p>
        </w:tc>
      </w:tr>
      <w:tr w:rsidR="00721E24" w:rsidRPr="00246C4A" w:rsidTr="0079310E">
        <w:trPr>
          <w:trHeight w:val="79"/>
        </w:trPr>
        <w:tc>
          <w:tcPr>
            <w:tcW w:w="6188" w:type="dxa"/>
          </w:tcPr>
          <w:p w:rsidR="00721E24" w:rsidRPr="00632B69" w:rsidRDefault="00721E24" w:rsidP="00E814A4">
            <w:pPr>
              <w:tabs>
                <w:tab w:val="left" w:pos="4830"/>
              </w:tabs>
              <w:jc w:val="both"/>
              <w:outlineLvl w:val="0"/>
              <w:rPr>
                <w:b/>
                <w:lang w:val="uk-UA"/>
              </w:rPr>
            </w:pPr>
            <w:r w:rsidRPr="001E3915">
              <w:rPr>
                <w:b/>
                <w:iCs/>
                <w:color w:val="000000"/>
                <w:lang w:val="uk-UA"/>
              </w:rPr>
              <w:t>Шевченко</w:t>
            </w:r>
            <w:r w:rsidR="00E814A4">
              <w:rPr>
                <w:b/>
                <w:iCs/>
                <w:color w:val="000000"/>
                <w:lang w:val="uk-UA"/>
              </w:rPr>
              <w:t> </w:t>
            </w:r>
            <w:r w:rsidRPr="001E3915">
              <w:rPr>
                <w:b/>
                <w:iCs/>
                <w:color w:val="000000"/>
                <w:lang w:val="uk-UA"/>
              </w:rPr>
              <w:t>І.</w:t>
            </w:r>
            <w:r w:rsidR="00E814A4">
              <w:rPr>
                <w:b/>
                <w:iCs/>
                <w:color w:val="000000"/>
                <w:lang w:val="uk-UA"/>
              </w:rPr>
              <w:t> </w:t>
            </w:r>
            <w:r w:rsidRPr="001E3915">
              <w:rPr>
                <w:b/>
                <w:iCs/>
                <w:color w:val="000000"/>
                <w:lang w:val="uk-UA"/>
              </w:rPr>
              <w:t xml:space="preserve">І., </w:t>
            </w:r>
            <w:proofErr w:type="spellStart"/>
            <w:r w:rsidRPr="001E3915">
              <w:rPr>
                <w:b/>
                <w:iCs/>
                <w:color w:val="000000"/>
                <w:lang w:val="uk-UA"/>
              </w:rPr>
              <w:t>Котовський</w:t>
            </w:r>
            <w:proofErr w:type="spellEnd"/>
            <w:r w:rsidR="00E814A4">
              <w:rPr>
                <w:b/>
                <w:iCs/>
                <w:color w:val="000000"/>
                <w:lang w:val="uk-UA"/>
              </w:rPr>
              <w:t> </w:t>
            </w:r>
            <w:r w:rsidRPr="001E3915">
              <w:rPr>
                <w:b/>
                <w:iCs/>
                <w:color w:val="000000"/>
                <w:lang w:val="uk-UA"/>
              </w:rPr>
              <w:t>С.</w:t>
            </w:r>
            <w:r w:rsidR="00E814A4">
              <w:rPr>
                <w:b/>
                <w:iCs/>
                <w:color w:val="000000"/>
                <w:lang w:val="uk-UA"/>
              </w:rPr>
              <w:t> </w:t>
            </w:r>
            <w:r w:rsidRPr="001E3915">
              <w:rPr>
                <w:b/>
                <w:iCs/>
                <w:color w:val="000000"/>
                <w:lang w:val="uk-UA"/>
              </w:rPr>
              <w:t>М.</w:t>
            </w:r>
            <w:r>
              <w:rPr>
                <w:b/>
                <w:iCs/>
                <w:color w:val="000000"/>
                <w:lang w:val="uk-UA"/>
              </w:rPr>
              <w:t xml:space="preserve"> </w:t>
            </w:r>
            <w:r>
              <w:rPr>
                <w:bCs/>
                <w:color w:val="000000"/>
                <w:lang w:val="uk-UA"/>
              </w:rPr>
              <w:t>П</w:t>
            </w:r>
            <w:r w:rsidRPr="00FB3DE2">
              <w:rPr>
                <w:bCs/>
                <w:color w:val="000000"/>
                <w:lang w:val="uk-UA"/>
              </w:rPr>
              <w:t xml:space="preserve">роведення досліджень матеріалів міжнародних стандартів та розроблення рекомендацій щодо впровадження їх результатів для відповідності науково-технічної продукції </w:t>
            </w:r>
            <w:r w:rsidRPr="00FB3DE2">
              <w:rPr>
                <w:bCs/>
                <w:caps/>
                <w:color w:val="000000"/>
                <w:lang w:val="uk-UA"/>
              </w:rPr>
              <w:t>сфд</w:t>
            </w:r>
            <w:r w:rsidRPr="00FB3DE2">
              <w:rPr>
                <w:bCs/>
                <w:color w:val="000000"/>
                <w:lang w:val="uk-UA"/>
              </w:rPr>
              <w:t xml:space="preserve"> вимогам міжнародної та європейської системи технічного регулювання</w:t>
            </w:r>
            <w:r>
              <w:rPr>
                <w:bCs/>
                <w:color w:val="000000"/>
                <w:lang w:val="uk-UA"/>
              </w:rPr>
              <w:t>…………………………..</w:t>
            </w:r>
          </w:p>
        </w:tc>
        <w:tc>
          <w:tcPr>
            <w:tcW w:w="475" w:type="dxa"/>
          </w:tcPr>
          <w:p w:rsidR="00721E24" w:rsidRDefault="00721E24" w:rsidP="00246C4A">
            <w:pPr>
              <w:jc w:val="both"/>
              <w:rPr>
                <w:rFonts w:eastAsia="Calibri"/>
                <w:lang w:val="uk-UA" w:eastAsia="en-US"/>
              </w:rPr>
            </w:pPr>
          </w:p>
          <w:p w:rsidR="00721E24" w:rsidRDefault="00721E24" w:rsidP="00246C4A">
            <w:pPr>
              <w:jc w:val="both"/>
              <w:rPr>
                <w:rFonts w:eastAsia="Calibri"/>
                <w:lang w:val="uk-UA" w:eastAsia="en-US"/>
              </w:rPr>
            </w:pPr>
          </w:p>
          <w:p w:rsidR="00721E24" w:rsidRDefault="00721E24" w:rsidP="00246C4A">
            <w:pPr>
              <w:jc w:val="both"/>
              <w:rPr>
                <w:rFonts w:eastAsia="Calibri"/>
                <w:lang w:val="uk-UA" w:eastAsia="en-US"/>
              </w:rPr>
            </w:pPr>
          </w:p>
          <w:p w:rsidR="00721E24" w:rsidRDefault="00721E24" w:rsidP="00246C4A">
            <w:pPr>
              <w:jc w:val="both"/>
              <w:rPr>
                <w:rFonts w:eastAsia="Calibri"/>
                <w:lang w:val="uk-UA" w:eastAsia="en-US"/>
              </w:rPr>
            </w:pPr>
          </w:p>
          <w:p w:rsidR="00721E24" w:rsidRDefault="00721E24" w:rsidP="00246C4A">
            <w:pPr>
              <w:jc w:val="both"/>
              <w:rPr>
                <w:rFonts w:eastAsia="Calibri"/>
                <w:lang w:val="uk-UA" w:eastAsia="en-US"/>
              </w:rPr>
            </w:pPr>
          </w:p>
          <w:p w:rsidR="00721E24" w:rsidRPr="00246C4A" w:rsidRDefault="00721E24" w:rsidP="00246C4A">
            <w:pPr>
              <w:jc w:val="both"/>
              <w:rPr>
                <w:rFonts w:eastAsia="Calibri"/>
                <w:lang w:val="uk-UA" w:eastAsia="en-US"/>
              </w:rPr>
            </w:pPr>
            <w:r>
              <w:rPr>
                <w:rFonts w:eastAsia="Calibri"/>
                <w:lang w:val="uk-UA" w:eastAsia="en-US"/>
              </w:rPr>
              <w:t>39</w:t>
            </w:r>
          </w:p>
        </w:tc>
      </w:tr>
      <w:tr w:rsidR="00246C4A" w:rsidRPr="00246C4A" w:rsidTr="0079310E">
        <w:trPr>
          <w:trHeight w:val="79"/>
        </w:trPr>
        <w:tc>
          <w:tcPr>
            <w:tcW w:w="6663" w:type="dxa"/>
            <w:gridSpan w:val="2"/>
          </w:tcPr>
          <w:p w:rsidR="003C43AB" w:rsidRPr="00246C4A" w:rsidRDefault="003C43AB" w:rsidP="00246C4A">
            <w:pPr>
              <w:jc w:val="both"/>
              <w:rPr>
                <w:rFonts w:eastAsia="Calibri"/>
                <w:lang w:val="uk-UA" w:eastAsia="en-US"/>
              </w:rPr>
            </w:pPr>
          </w:p>
        </w:tc>
      </w:tr>
      <w:tr w:rsidR="00246C4A" w:rsidRPr="00246C4A" w:rsidTr="0079310E">
        <w:trPr>
          <w:trHeight w:val="79"/>
        </w:trPr>
        <w:tc>
          <w:tcPr>
            <w:tcW w:w="6663" w:type="dxa"/>
            <w:gridSpan w:val="2"/>
          </w:tcPr>
          <w:p w:rsidR="00246C4A" w:rsidRPr="00246C4A" w:rsidRDefault="00246C4A" w:rsidP="00246C4A">
            <w:pPr>
              <w:jc w:val="both"/>
              <w:rPr>
                <w:rFonts w:eastAsia="Calibri"/>
                <w:lang w:val="uk-UA" w:eastAsia="en-US"/>
              </w:rPr>
            </w:pPr>
            <w:r w:rsidRPr="00246C4A">
              <w:rPr>
                <w:rFonts w:eastAsia="Calibri"/>
                <w:b/>
                <w:color w:val="000000"/>
                <w:lang w:val="uk-UA" w:eastAsia="en-US"/>
              </w:rPr>
              <w:t>Секція</w:t>
            </w:r>
            <w:r w:rsidRPr="00246C4A">
              <w:rPr>
                <w:rFonts w:eastAsia="Calibri"/>
                <w:lang w:val="uk-UA" w:eastAsia="en-US"/>
              </w:rPr>
              <w:t> </w:t>
            </w:r>
            <w:r w:rsidRPr="00246C4A">
              <w:rPr>
                <w:rFonts w:eastAsia="Calibri"/>
                <w:b/>
                <w:color w:val="000000"/>
                <w:lang w:val="uk-UA" w:eastAsia="en-US"/>
              </w:rPr>
              <w:t xml:space="preserve">№ 2 </w:t>
            </w:r>
            <w:r w:rsidRPr="00246C4A">
              <w:rPr>
                <w:rFonts w:eastAsia="Calibri"/>
                <w:b/>
                <w:bCs/>
                <w:color w:val="000000"/>
                <w:lang w:val="uk-UA" w:eastAsia="en-US"/>
              </w:rPr>
              <w:t>Використання сучасних інформаційних технологій для обробки інформації</w:t>
            </w:r>
          </w:p>
        </w:tc>
      </w:tr>
      <w:tr w:rsidR="000B062B" w:rsidRPr="00246C4A" w:rsidTr="0079310E">
        <w:trPr>
          <w:trHeight w:val="79"/>
        </w:trPr>
        <w:tc>
          <w:tcPr>
            <w:tcW w:w="6188" w:type="dxa"/>
          </w:tcPr>
          <w:p w:rsidR="000B062B" w:rsidRPr="00246C4A" w:rsidRDefault="000B062B" w:rsidP="000B062B">
            <w:pPr>
              <w:tabs>
                <w:tab w:val="left" w:pos="4830"/>
              </w:tabs>
              <w:jc w:val="both"/>
              <w:rPr>
                <w:rFonts w:eastAsia="Calibri"/>
                <w:color w:val="000000"/>
                <w:lang w:val="uk-UA" w:eastAsia="en-US"/>
              </w:rPr>
            </w:pPr>
            <w:proofErr w:type="spellStart"/>
            <w:r w:rsidRPr="003F328F">
              <w:rPr>
                <w:b/>
                <w:lang w:val="uk-UA" w:eastAsia="en-US" w:bidi="en-US"/>
              </w:rPr>
              <w:t>Горінова</w:t>
            </w:r>
            <w:proofErr w:type="spellEnd"/>
            <w:r>
              <w:rPr>
                <w:b/>
                <w:lang w:val="uk-UA" w:eastAsia="en-US" w:bidi="en-US"/>
              </w:rPr>
              <w:t> </w:t>
            </w:r>
            <w:r w:rsidRPr="003F328F">
              <w:rPr>
                <w:b/>
                <w:lang w:val="uk-UA" w:eastAsia="en-US" w:bidi="en-US"/>
              </w:rPr>
              <w:t>В.</w:t>
            </w:r>
            <w:r>
              <w:rPr>
                <w:b/>
                <w:lang w:val="uk-UA" w:eastAsia="en-US" w:bidi="en-US"/>
              </w:rPr>
              <w:t> </w:t>
            </w:r>
            <w:r w:rsidRPr="003F328F">
              <w:rPr>
                <w:b/>
                <w:lang w:val="uk-UA" w:eastAsia="en-US" w:bidi="en-US"/>
              </w:rPr>
              <w:t>В.</w:t>
            </w:r>
            <w:r>
              <w:rPr>
                <w:b/>
                <w:lang w:val="uk-UA" w:eastAsia="en-US" w:bidi="en-US"/>
              </w:rPr>
              <w:t xml:space="preserve"> </w:t>
            </w:r>
            <w:r>
              <w:rPr>
                <w:lang w:val="uk-UA" w:eastAsia="en-US" w:bidi="en-US"/>
              </w:rPr>
              <w:t>В</w:t>
            </w:r>
            <w:r w:rsidRPr="00FB0858">
              <w:rPr>
                <w:lang w:val="uk-UA" w:eastAsia="en-US" w:bidi="en-US"/>
              </w:rPr>
              <w:t xml:space="preserve">провадження сучасних інформаційних технологій для обробки інформації в процесі підготовки фахівців-екологів </w:t>
            </w:r>
            <w:r>
              <w:rPr>
                <w:lang w:val="uk-UA" w:eastAsia="en-US" w:bidi="en-US"/>
              </w:rPr>
              <w:t>У</w:t>
            </w:r>
            <w:r w:rsidRPr="00FB0858">
              <w:rPr>
                <w:lang w:val="uk-UA" w:eastAsia="en-US" w:bidi="en-US"/>
              </w:rPr>
              <w:t>країни на загальнодержавному рівні</w:t>
            </w:r>
            <w:r>
              <w:rPr>
                <w:lang w:val="uk-UA" w:eastAsia="en-US" w:bidi="en-US"/>
              </w:rPr>
              <w:t>..</w:t>
            </w:r>
            <w:r w:rsidRPr="00246C4A">
              <w:rPr>
                <w:rFonts w:eastAsia="Calibri"/>
                <w:lang w:val="uk-UA" w:eastAsia="en-US"/>
              </w:rPr>
              <w:t>.</w:t>
            </w:r>
          </w:p>
        </w:tc>
        <w:tc>
          <w:tcPr>
            <w:tcW w:w="475" w:type="dxa"/>
          </w:tcPr>
          <w:p w:rsidR="000B062B" w:rsidRPr="00246C4A" w:rsidRDefault="000B062B" w:rsidP="00246C4A">
            <w:pPr>
              <w:jc w:val="both"/>
              <w:rPr>
                <w:rFonts w:eastAsia="Calibri"/>
                <w:lang w:val="uk-UA" w:eastAsia="en-US"/>
              </w:rPr>
            </w:pPr>
          </w:p>
          <w:p w:rsidR="000B062B" w:rsidRPr="00246C4A" w:rsidRDefault="000B062B" w:rsidP="00246C4A">
            <w:pPr>
              <w:jc w:val="both"/>
              <w:rPr>
                <w:rFonts w:eastAsia="Calibri"/>
                <w:lang w:val="uk-UA" w:eastAsia="en-US"/>
              </w:rPr>
            </w:pPr>
          </w:p>
          <w:p w:rsidR="000B062B" w:rsidRPr="00246C4A" w:rsidRDefault="000B062B" w:rsidP="00246C4A">
            <w:pPr>
              <w:jc w:val="both"/>
              <w:rPr>
                <w:rFonts w:eastAsia="Calibri"/>
                <w:lang w:val="uk-UA" w:eastAsia="en-US"/>
              </w:rPr>
            </w:pPr>
            <w:r>
              <w:rPr>
                <w:rFonts w:eastAsia="Calibri"/>
                <w:lang w:val="uk-UA" w:eastAsia="en-US"/>
              </w:rPr>
              <w:t>41</w:t>
            </w:r>
          </w:p>
        </w:tc>
      </w:tr>
      <w:tr w:rsidR="000B062B" w:rsidRPr="00246C4A" w:rsidTr="0079310E">
        <w:trPr>
          <w:trHeight w:val="79"/>
        </w:trPr>
        <w:tc>
          <w:tcPr>
            <w:tcW w:w="6188" w:type="dxa"/>
          </w:tcPr>
          <w:p w:rsidR="000B062B" w:rsidRPr="00246C4A" w:rsidRDefault="000B062B" w:rsidP="000B062B">
            <w:pPr>
              <w:tabs>
                <w:tab w:val="left" w:pos="4830"/>
              </w:tabs>
              <w:jc w:val="both"/>
              <w:rPr>
                <w:rFonts w:eastAsia="Calibri"/>
                <w:b/>
                <w:bCs/>
                <w:lang w:val="uk-UA" w:eastAsia="en-US"/>
              </w:rPr>
            </w:pPr>
            <w:proofErr w:type="spellStart"/>
            <w:r w:rsidRPr="00E90A83">
              <w:rPr>
                <w:b/>
                <w:bCs/>
                <w:color w:val="000000"/>
                <w:lang w:val="uk-UA"/>
              </w:rPr>
              <w:t>Міщерякова</w:t>
            </w:r>
            <w:proofErr w:type="spellEnd"/>
            <w:r>
              <w:rPr>
                <w:b/>
                <w:bCs/>
                <w:color w:val="000000"/>
                <w:lang w:val="uk-UA"/>
              </w:rPr>
              <w:t> </w:t>
            </w:r>
            <w:r w:rsidRPr="00E90A83">
              <w:rPr>
                <w:b/>
                <w:bCs/>
                <w:color w:val="000000"/>
                <w:lang w:val="uk-UA"/>
              </w:rPr>
              <w:t>О.</w:t>
            </w:r>
            <w:r>
              <w:rPr>
                <w:b/>
                <w:bCs/>
                <w:color w:val="000000"/>
                <w:lang w:val="uk-UA"/>
              </w:rPr>
              <w:t> </w:t>
            </w:r>
            <w:r w:rsidRPr="00E90A83">
              <w:rPr>
                <w:b/>
                <w:bCs/>
                <w:color w:val="000000"/>
                <w:lang w:val="uk-UA"/>
              </w:rPr>
              <w:t>В.</w:t>
            </w:r>
            <w:r>
              <w:rPr>
                <w:b/>
                <w:bCs/>
                <w:color w:val="000000"/>
                <w:lang w:val="uk-UA"/>
              </w:rPr>
              <w:t xml:space="preserve"> </w:t>
            </w:r>
            <w:r>
              <w:rPr>
                <w:bCs/>
                <w:color w:val="000000"/>
                <w:lang w:val="uk-UA"/>
              </w:rPr>
              <w:t>О</w:t>
            </w:r>
            <w:r w:rsidRPr="00CC4B4E">
              <w:rPr>
                <w:bCs/>
                <w:color w:val="000000"/>
                <w:lang w:val="uk-UA"/>
              </w:rPr>
              <w:t xml:space="preserve">собливості формування інформаційного забезпечення </w:t>
            </w:r>
            <w:r>
              <w:rPr>
                <w:bCs/>
                <w:color w:val="000000"/>
                <w:lang w:val="uk-UA"/>
              </w:rPr>
              <w:t>Д</w:t>
            </w:r>
            <w:r w:rsidRPr="00CC4B4E">
              <w:rPr>
                <w:bCs/>
                <w:color w:val="000000"/>
                <w:lang w:val="uk-UA"/>
              </w:rPr>
              <w:t xml:space="preserve">ержавного реєстру документів страхового фонду документації </w:t>
            </w:r>
            <w:r>
              <w:rPr>
                <w:bCs/>
                <w:color w:val="000000"/>
                <w:lang w:val="uk-UA"/>
              </w:rPr>
              <w:t>У</w:t>
            </w:r>
            <w:r w:rsidRPr="00CC4B4E">
              <w:rPr>
                <w:bCs/>
                <w:color w:val="000000"/>
                <w:lang w:val="uk-UA"/>
              </w:rPr>
              <w:t>країни</w:t>
            </w:r>
            <w:r>
              <w:rPr>
                <w:bCs/>
                <w:color w:val="000000"/>
                <w:lang w:val="uk-UA"/>
              </w:rPr>
              <w:t>…..</w:t>
            </w:r>
            <w:r w:rsidRPr="00246C4A">
              <w:rPr>
                <w:rFonts w:eastAsia="Calibri"/>
                <w:lang w:val="uk-UA" w:eastAsia="en-US"/>
              </w:rPr>
              <w:t>....</w:t>
            </w:r>
          </w:p>
        </w:tc>
        <w:tc>
          <w:tcPr>
            <w:tcW w:w="475" w:type="dxa"/>
          </w:tcPr>
          <w:p w:rsidR="000B062B" w:rsidRPr="00246C4A" w:rsidRDefault="000B062B" w:rsidP="00246C4A">
            <w:pPr>
              <w:jc w:val="both"/>
              <w:rPr>
                <w:rFonts w:eastAsia="Calibri"/>
                <w:lang w:val="uk-UA" w:eastAsia="en-US"/>
              </w:rPr>
            </w:pPr>
          </w:p>
          <w:p w:rsidR="000B062B" w:rsidRPr="00246C4A" w:rsidRDefault="000B062B" w:rsidP="00246C4A">
            <w:pPr>
              <w:jc w:val="both"/>
              <w:rPr>
                <w:rFonts w:eastAsia="Calibri"/>
                <w:lang w:val="uk-UA" w:eastAsia="en-US"/>
              </w:rPr>
            </w:pPr>
          </w:p>
          <w:p w:rsidR="000B062B" w:rsidRPr="00246C4A" w:rsidRDefault="000B062B" w:rsidP="00246C4A">
            <w:pPr>
              <w:jc w:val="both"/>
              <w:rPr>
                <w:rFonts w:eastAsia="Calibri"/>
                <w:lang w:val="uk-UA" w:eastAsia="en-US"/>
              </w:rPr>
            </w:pPr>
            <w:r>
              <w:rPr>
                <w:rFonts w:eastAsia="Calibri"/>
                <w:lang w:val="uk-UA" w:eastAsia="en-US"/>
              </w:rPr>
              <w:t>42</w:t>
            </w:r>
          </w:p>
        </w:tc>
      </w:tr>
      <w:tr w:rsidR="000B062B" w:rsidRPr="00246C4A" w:rsidTr="0079310E">
        <w:trPr>
          <w:trHeight w:val="79"/>
        </w:trPr>
        <w:tc>
          <w:tcPr>
            <w:tcW w:w="6188" w:type="dxa"/>
          </w:tcPr>
          <w:p w:rsidR="000B062B" w:rsidRPr="00246C4A" w:rsidRDefault="006A4801" w:rsidP="0034239E">
            <w:pPr>
              <w:tabs>
                <w:tab w:val="left" w:pos="4830"/>
              </w:tabs>
              <w:jc w:val="both"/>
              <w:rPr>
                <w:rFonts w:eastAsia="Calibri"/>
                <w:b/>
                <w:bCs/>
                <w:lang w:val="uk-UA" w:eastAsia="en-US"/>
              </w:rPr>
            </w:pPr>
            <w:r w:rsidRPr="0071128A">
              <w:rPr>
                <w:b/>
                <w:lang w:val="uk-UA"/>
              </w:rPr>
              <w:t>Надточій</w:t>
            </w:r>
            <w:r>
              <w:rPr>
                <w:b/>
                <w:lang w:val="uk-UA"/>
              </w:rPr>
              <w:t> </w:t>
            </w:r>
            <w:r w:rsidRPr="0071128A">
              <w:rPr>
                <w:b/>
                <w:lang w:val="uk-UA"/>
              </w:rPr>
              <w:t>І.</w:t>
            </w:r>
            <w:r>
              <w:rPr>
                <w:b/>
                <w:lang w:val="uk-UA"/>
              </w:rPr>
              <w:t> </w:t>
            </w:r>
            <w:r w:rsidRPr="0071128A">
              <w:rPr>
                <w:b/>
                <w:lang w:val="uk-UA"/>
              </w:rPr>
              <w:t>І.</w:t>
            </w:r>
            <w:r>
              <w:rPr>
                <w:b/>
                <w:lang w:val="uk-UA"/>
              </w:rPr>
              <w:t xml:space="preserve"> </w:t>
            </w:r>
            <w:r>
              <w:rPr>
                <w:lang w:val="uk-UA"/>
              </w:rPr>
              <w:t>О</w:t>
            </w:r>
            <w:r w:rsidRPr="00CC4B4E">
              <w:rPr>
                <w:lang w:val="uk-UA"/>
              </w:rPr>
              <w:t xml:space="preserve">рганізація історико-культурного простору в </w:t>
            </w:r>
            <w:r w:rsidR="0034239E">
              <w:rPr>
                <w:lang w:val="uk-UA"/>
              </w:rPr>
              <w:t>мережі Інтернет</w:t>
            </w:r>
            <w:r w:rsidRPr="00CC4B4E">
              <w:rPr>
                <w:lang w:val="uk-UA"/>
              </w:rPr>
              <w:t xml:space="preserve"> з використанням інформаційних технологій</w:t>
            </w:r>
            <w:r>
              <w:rPr>
                <w:lang w:val="uk-UA"/>
              </w:rPr>
              <w:t>………………………………...</w:t>
            </w:r>
            <w:r w:rsidR="0034239E">
              <w:rPr>
                <w:rFonts w:eastAsia="Calibri"/>
                <w:lang w:val="uk-UA" w:eastAsia="en-US"/>
              </w:rPr>
              <w:t>.</w:t>
            </w:r>
            <w:r w:rsidR="000B062B" w:rsidRPr="00246C4A">
              <w:rPr>
                <w:rFonts w:eastAsia="Calibri"/>
                <w:color w:val="000000"/>
                <w:lang w:val="uk-UA" w:eastAsia="en-US"/>
              </w:rPr>
              <w:t>.</w:t>
            </w:r>
          </w:p>
        </w:tc>
        <w:tc>
          <w:tcPr>
            <w:tcW w:w="475" w:type="dxa"/>
          </w:tcPr>
          <w:p w:rsidR="000B062B" w:rsidRPr="00246C4A" w:rsidRDefault="000B062B" w:rsidP="00246C4A">
            <w:pPr>
              <w:jc w:val="both"/>
              <w:rPr>
                <w:rFonts w:eastAsia="Calibri"/>
                <w:lang w:val="uk-UA" w:eastAsia="en-US"/>
              </w:rPr>
            </w:pPr>
          </w:p>
          <w:p w:rsidR="006A4801" w:rsidRDefault="006A4801" w:rsidP="00246C4A">
            <w:pPr>
              <w:jc w:val="both"/>
              <w:rPr>
                <w:rFonts w:eastAsia="Calibri"/>
                <w:lang w:val="uk-UA" w:eastAsia="en-US"/>
              </w:rPr>
            </w:pPr>
          </w:p>
          <w:p w:rsidR="000B062B" w:rsidRPr="00246C4A" w:rsidRDefault="006A4801" w:rsidP="00246C4A">
            <w:pPr>
              <w:jc w:val="both"/>
              <w:rPr>
                <w:rFonts w:eastAsia="Calibri"/>
                <w:lang w:val="uk-UA" w:eastAsia="en-US"/>
              </w:rPr>
            </w:pPr>
            <w:r>
              <w:rPr>
                <w:rFonts w:eastAsia="Calibri"/>
                <w:lang w:val="uk-UA" w:eastAsia="en-US"/>
              </w:rPr>
              <w:t>43</w:t>
            </w:r>
          </w:p>
        </w:tc>
      </w:tr>
      <w:tr w:rsidR="000B062B" w:rsidRPr="00246C4A" w:rsidTr="0079310E">
        <w:trPr>
          <w:trHeight w:val="79"/>
        </w:trPr>
        <w:tc>
          <w:tcPr>
            <w:tcW w:w="6188" w:type="dxa"/>
          </w:tcPr>
          <w:p w:rsidR="000B062B" w:rsidRPr="00246C4A" w:rsidRDefault="006A4801" w:rsidP="00616854">
            <w:pPr>
              <w:jc w:val="both"/>
              <w:rPr>
                <w:rFonts w:eastAsia="Calibri"/>
                <w:b/>
                <w:lang w:val="uk-UA" w:eastAsia="en-US"/>
              </w:rPr>
            </w:pPr>
            <w:r w:rsidRPr="0045761C">
              <w:rPr>
                <w:b/>
                <w:lang w:val="uk-UA"/>
              </w:rPr>
              <w:lastRenderedPageBreak/>
              <w:t>Новиков</w:t>
            </w:r>
            <w:r>
              <w:rPr>
                <w:b/>
                <w:lang w:val="uk-UA"/>
              </w:rPr>
              <w:t> </w:t>
            </w:r>
            <w:r w:rsidRPr="0045761C">
              <w:rPr>
                <w:b/>
                <w:lang w:val="uk-UA"/>
              </w:rPr>
              <w:t>С.</w:t>
            </w:r>
            <w:r>
              <w:rPr>
                <w:b/>
                <w:lang w:val="uk-UA"/>
              </w:rPr>
              <w:t> </w:t>
            </w:r>
            <w:r w:rsidRPr="0045761C">
              <w:rPr>
                <w:b/>
                <w:lang w:val="uk-UA"/>
              </w:rPr>
              <w:t>Д.</w:t>
            </w:r>
            <w:r>
              <w:rPr>
                <w:b/>
                <w:lang w:val="uk-UA"/>
              </w:rPr>
              <w:t xml:space="preserve"> </w:t>
            </w:r>
            <w:proofErr w:type="spellStart"/>
            <w:r>
              <w:rPr>
                <w:color w:val="000000"/>
                <w:lang w:val="uk-UA"/>
              </w:rPr>
              <w:t>П</w:t>
            </w:r>
            <w:r w:rsidRPr="00CC4B4E">
              <w:rPr>
                <w:color w:val="000000"/>
                <w:lang w:val="uk-UA"/>
              </w:rPr>
              <w:t>ерспективные</w:t>
            </w:r>
            <w:proofErr w:type="spellEnd"/>
            <w:r w:rsidRPr="00CC4B4E">
              <w:rPr>
                <w:color w:val="000000"/>
                <w:lang w:val="uk-UA"/>
              </w:rPr>
              <w:t xml:space="preserve"> </w:t>
            </w:r>
            <w:proofErr w:type="spellStart"/>
            <w:r w:rsidRPr="00CC4B4E">
              <w:rPr>
                <w:color w:val="000000"/>
                <w:lang w:val="uk-UA"/>
              </w:rPr>
              <w:t>носители</w:t>
            </w:r>
            <w:proofErr w:type="spellEnd"/>
            <w:r w:rsidRPr="00CC4B4E">
              <w:rPr>
                <w:color w:val="000000"/>
                <w:lang w:val="uk-UA"/>
              </w:rPr>
              <w:t xml:space="preserve"> </w:t>
            </w:r>
            <w:proofErr w:type="spellStart"/>
            <w:r w:rsidRPr="00CC4B4E">
              <w:rPr>
                <w:color w:val="000000"/>
                <w:lang w:val="uk-UA"/>
              </w:rPr>
              <w:t>информации</w:t>
            </w:r>
            <w:proofErr w:type="spellEnd"/>
            <w:r w:rsidRPr="00CC4B4E">
              <w:rPr>
                <w:color w:val="000000"/>
                <w:lang w:val="uk-UA"/>
              </w:rPr>
              <w:t xml:space="preserve"> </w:t>
            </w:r>
            <w:proofErr w:type="spellStart"/>
            <w:r w:rsidRPr="00CC4B4E">
              <w:rPr>
                <w:color w:val="000000"/>
                <w:lang w:val="uk-UA"/>
              </w:rPr>
              <w:t>современности</w:t>
            </w:r>
            <w:proofErr w:type="spellEnd"/>
            <w:r>
              <w:rPr>
                <w:lang w:val="uk-UA"/>
              </w:rPr>
              <w:t>……...</w:t>
            </w:r>
            <w:r w:rsidR="000B062B">
              <w:t>………………………………………..</w:t>
            </w:r>
          </w:p>
        </w:tc>
        <w:tc>
          <w:tcPr>
            <w:tcW w:w="475" w:type="dxa"/>
          </w:tcPr>
          <w:p w:rsidR="000B062B" w:rsidRDefault="000B062B" w:rsidP="00246C4A">
            <w:pPr>
              <w:jc w:val="both"/>
              <w:rPr>
                <w:rFonts w:eastAsia="Calibri"/>
                <w:lang w:val="uk-UA" w:eastAsia="en-US"/>
              </w:rPr>
            </w:pPr>
          </w:p>
          <w:p w:rsidR="000B062B" w:rsidRPr="00246C4A" w:rsidRDefault="006A4801" w:rsidP="00246C4A">
            <w:pPr>
              <w:jc w:val="both"/>
              <w:rPr>
                <w:rFonts w:eastAsia="Calibri"/>
                <w:lang w:val="uk-UA" w:eastAsia="en-US"/>
              </w:rPr>
            </w:pPr>
            <w:r>
              <w:rPr>
                <w:rFonts w:eastAsia="Calibri"/>
                <w:lang w:val="uk-UA" w:eastAsia="en-US"/>
              </w:rPr>
              <w:t>44</w:t>
            </w:r>
          </w:p>
        </w:tc>
      </w:tr>
      <w:tr w:rsidR="000B062B" w:rsidRPr="00246C4A" w:rsidTr="0079310E">
        <w:trPr>
          <w:trHeight w:val="79"/>
        </w:trPr>
        <w:tc>
          <w:tcPr>
            <w:tcW w:w="6663" w:type="dxa"/>
            <w:gridSpan w:val="2"/>
          </w:tcPr>
          <w:p w:rsidR="000B062B" w:rsidRPr="00246C4A" w:rsidRDefault="000B062B" w:rsidP="00246C4A">
            <w:pPr>
              <w:jc w:val="both"/>
              <w:rPr>
                <w:rFonts w:eastAsia="Calibri"/>
                <w:lang w:val="uk-UA" w:eastAsia="en-US"/>
              </w:rPr>
            </w:pPr>
          </w:p>
        </w:tc>
      </w:tr>
      <w:tr w:rsidR="000B062B" w:rsidRPr="00246C4A" w:rsidTr="0079310E">
        <w:trPr>
          <w:trHeight w:val="79"/>
        </w:trPr>
        <w:tc>
          <w:tcPr>
            <w:tcW w:w="6663" w:type="dxa"/>
            <w:gridSpan w:val="2"/>
          </w:tcPr>
          <w:p w:rsidR="000B062B" w:rsidRPr="00246C4A" w:rsidRDefault="000B062B" w:rsidP="00246C4A">
            <w:pPr>
              <w:jc w:val="both"/>
              <w:rPr>
                <w:rFonts w:eastAsia="Calibri"/>
                <w:lang w:val="uk-UA" w:eastAsia="en-US"/>
              </w:rPr>
            </w:pPr>
            <w:r w:rsidRPr="00246C4A">
              <w:rPr>
                <w:rFonts w:eastAsia="Calibri"/>
                <w:b/>
                <w:color w:val="000000"/>
                <w:lang w:val="uk-UA" w:eastAsia="en-US"/>
              </w:rPr>
              <w:t xml:space="preserve">Секція № 3 </w:t>
            </w:r>
            <w:r w:rsidRPr="00246C4A">
              <w:rPr>
                <w:rFonts w:eastAsia="Calibri"/>
                <w:b/>
                <w:bCs/>
                <w:color w:val="000000"/>
                <w:lang w:val="uk-UA" w:eastAsia="en-US"/>
              </w:rPr>
              <w:t>Науково-методичні основи управління техногенною безпекою</w:t>
            </w:r>
          </w:p>
        </w:tc>
      </w:tr>
      <w:tr w:rsidR="000B062B" w:rsidRPr="00246C4A" w:rsidTr="0079310E">
        <w:trPr>
          <w:trHeight w:val="79"/>
        </w:trPr>
        <w:tc>
          <w:tcPr>
            <w:tcW w:w="6188" w:type="dxa"/>
          </w:tcPr>
          <w:p w:rsidR="000B062B" w:rsidRPr="001844C4" w:rsidRDefault="00907819" w:rsidP="00907819">
            <w:pPr>
              <w:jc w:val="both"/>
              <w:rPr>
                <w:b/>
                <w:color w:val="FF0000"/>
                <w:lang w:val="uk-UA" w:eastAsia="en-US"/>
              </w:rPr>
            </w:pPr>
            <w:proofErr w:type="spellStart"/>
            <w:r w:rsidRPr="001844C4">
              <w:rPr>
                <w:rFonts w:eastAsiaTheme="minorHAnsi"/>
                <w:b/>
                <w:color w:val="FF0000"/>
                <w:lang w:val="uk-UA" w:eastAsia="en-US"/>
              </w:rPr>
              <w:t>Бевз</w:t>
            </w:r>
            <w:proofErr w:type="spellEnd"/>
            <w:r w:rsidRPr="001844C4">
              <w:rPr>
                <w:rFonts w:eastAsiaTheme="minorHAnsi"/>
                <w:b/>
                <w:color w:val="FF0000"/>
                <w:lang w:val="uk-UA" w:eastAsia="en-US"/>
              </w:rPr>
              <w:t xml:space="preserve"> С. І., Григоренко Н. В. </w:t>
            </w:r>
            <w:r w:rsidRPr="001844C4">
              <w:rPr>
                <w:rFonts w:eastAsiaTheme="minorHAnsi"/>
                <w:color w:val="FF0000"/>
                <w:lang w:val="uk-UA" w:eastAsia="en-US"/>
              </w:rPr>
              <w:t>Вплив кліматичних умов на виникнення пожеж……………</w:t>
            </w:r>
            <w:r w:rsidR="000B062B" w:rsidRPr="001844C4">
              <w:rPr>
                <w:rFonts w:eastAsia="Calibri"/>
                <w:color w:val="FF0000"/>
                <w:lang w:val="uk-UA" w:eastAsia="en-US"/>
              </w:rPr>
              <w:t>……………………………..</w:t>
            </w:r>
          </w:p>
        </w:tc>
        <w:tc>
          <w:tcPr>
            <w:tcW w:w="475" w:type="dxa"/>
          </w:tcPr>
          <w:p w:rsidR="000B062B" w:rsidRPr="001844C4" w:rsidRDefault="000B062B" w:rsidP="00246C4A">
            <w:pPr>
              <w:jc w:val="both"/>
              <w:rPr>
                <w:rFonts w:eastAsia="Calibri"/>
                <w:color w:val="FF0000"/>
                <w:lang w:val="uk-UA" w:eastAsia="en-US"/>
              </w:rPr>
            </w:pPr>
          </w:p>
          <w:p w:rsidR="000B062B" w:rsidRPr="001844C4" w:rsidRDefault="000B062B" w:rsidP="00907819">
            <w:pPr>
              <w:jc w:val="both"/>
              <w:rPr>
                <w:rFonts w:eastAsia="Calibri"/>
                <w:color w:val="FF0000"/>
                <w:lang w:val="uk-UA" w:eastAsia="en-US"/>
              </w:rPr>
            </w:pPr>
            <w:r w:rsidRPr="001844C4">
              <w:rPr>
                <w:rFonts w:eastAsia="Calibri"/>
                <w:color w:val="FF0000"/>
                <w:lang w:val="uk-UA" w:eastAsia="en-US"/>
              </w:rPr>
              <w:t>4</w:t>
            </w:r>
            <w:r w:rsidR="00907819" w:rsidRPr="001844C4">
              <w:rPr>
                <w:rFonts w:eastAsia="Calibri"/>
                <w:color w:val="FF0000"/>
                <w:lang w:val="uk-UA" w:eastAsia="en-US"/>
              </w:rPr>
              <w:t>6</w:t>
            </w:r>
          </w:p>
        </w:tc>
      </w:tr>
      <w:tr w:rsidR="000B062B" w:rsidRPr="00246C4A" w:rsidTr="0079310E">
        <w:trPr>
          <w:trHeight w:val="79"/>
        </w:trPr>
        <w:tc>
          <w:tcPr>
            <w:tcW w:w="6188" w:type="dxa"/>
          </w:tcPr>
          <w:p w:rsidR="000B062B" w:rsidRPr="001844C4" w:rsidRDefault="00907819" w:rsidP="00907819">
            <w:pPr>
              <w:tabs>
                <w:tab w:val="left" w:pos="4830"/>
              </w:tabs>
              <w:jc w:val="both"/>
              <w:rPr>
                <w:color w:val="FF0000"/>
                <w:lang w:val="uk-UA" w:eastAsia="en-US"/>
              </w:rPr>
            </w:pPr>
            <w:proofErr w:type="spellStart"/>
            <w:r w:rsidRPr="001844C4">
              <w:rPr>
                <w:rFonts w:eastAsiaTheme="minorHAnsi"/>
                <w:b/>
                <w:color w:val="FF0000"/>
                <w:lang w:val="uk-UA" w:eastAsia="en-US"/>
              </w:rPr>
              <w:t>Галенко</w:t>
            </w:r>
            <w:proofErr w:type="spellEnd"/>
            <w:r w:rsidRPr="001844C4">
              <w:rPr>
                <w:rFonts w:eastAsiaTheme="minorHAnsi"/>
                <w:b/>
                <w:color w:val="FF0000"/>
                <w:lang w:val="uk-UA" w:eastAsia="en-US"/>
              </w:rPr>
              <w:t xml:space="preserve"> Т. Є., Григоренко Н. В. </w:t>
            </w:r>
            <w:r w:rsidRPr="001844C4">
              <w:rPr>
                <w:rFonts w:eastAsiaTheme="minorHAnsi"/>
                <w:color w:val="FF0000"/>
                <w:lang w:val="uk-UA" w:eastAsia="en-US"/>
              </w:rPr>
              <w:t>Вибір факторів оцінки пожежної безпеки на об’єктах соціально-культурно-побутового призначення..</w:t>
            </w:r>
            <w:r w:rsidR="000B062B" w:rsidRPr="001844C4">
              <w:rPr>
                <w:color w:val="FF0000"/>
                <w:lang w:val="uk-UA" w:eastAsia="en-US"/>
              </w:rPr>
              <w:t>………………………………….</w:t>
            </w:r>
            <w:r w:rsidRPr="001844C4">
              <w:rPr>
                <w:color w:val="FF0000"/>
                <w:lang w:val="uk-UA" w:eastAsia="en-US"/>
              </w:rPr>
              <w:t>.</w:t>
            </w:r>
            <w:r w:rsidR="000B062B" w:rsidRPr="001844C4">
              <w:rPr>
                <w:color w:val="FF0000"/>
                <w:lang w:val="uk-UA" w:eastAsia="en-US"/>
              </w:rPr>
              <w:t>.</w:t>
            </w:r>
          </w:p>
        </w:tc>
        <w:tc>
          <w:tcPr>
            <w:tcW w:w="475" w:type="dxa"/>
          </w:tcPr>
          <w:p w:rsidR="000B062B" w:rsidRPr="001844C4" w:rsidRDefault="000B062B" w:rsidP="00246C4A">
            <w:pPr>
              <w:jc w:val="both"/>
              <w:rPr>
                <w:rFonts w:eastAsia="Calibri"/>
                <w:color w:val="FF0000"/>
                <w:lang w:val="uk-UA" w:eastAsia="en-US"/>
              </w:rPr>
            </w:pPr>
          </w:p>
          <w:p w:rsidR="00907819" w:rsidRPr="001844C4" w:rsidRDefault="00907819" w:rsidP="00246C4A">
            <w:pPr>
              <w:jc w:val="both"/>
              <w:rPr>
                <w:rFonts w:eastAsia="Calibri"/>
                <w:color w:val="FF0000"/>
                <w:lang w:val="uk-UA" w:eastAsia="en-US"/>
              </w:rPr>
            </w:pPr>
          </w:p>
          <w:p w:rsidR="000B062B" w:rsidRPr="001844C4" w:rsidRDefault="000B062B" w:rsidP="00907819">
            <w:pPr>
              <w:jc w:val="both"/>
              <w:rPr>
                <w:rFonts w:eastAsia="Calibri"/>
                <w:color w:val="FF0000"/>
                <w:lang w:val="uk-UA" w:eastAsia="en-US"/>
              </w:rPr>
            </w:pPr>
            <w:r w:rsidRPr="001844C4">
              <w:rPr>
                <w:rFonts w:eastAsia="Calibri"/>
                <w:color w:val="FF0000"/>
                <w:lang w:val="uk-UA" w:eastAsia="en-US"/>
              </w:rPr>
              <w:t>4</w:t>
            </w:r>
            <w:r w:rsidR="00907819" w:rsidRPr="001844C4">
              <w:rPr>
                <w:rFonts w:eastAsia="Calibri"/>
                <w:color w:val="FF0000"/>
                <w:lang w:val="uk-UA" w:eastAsia="en-US"/>
              </w:rPr>
              <w:t>7</w:t>
            </w:r>
          </w:p>
        </w:tc>
      </w:tr>
      <w:tr w:rsidR="000B062B" w:rsidRPr="00246C4A" w:rsidTr="0079310E">
        <w:trPr>
          <w:trHeight w:val="79"/>
        </w:trPr>
        <w:tc>
          <w:tcPr>
            <w:tcW w:w="6188" w:type="dxa"/>
          </w:tcPr>
          <w:p w:rsidR="000B062B" w:rsidRPr="00FC16FC" w:rsidRDefault="00907819" w:rsidP="00E814A4">
            <w:pPr>
              <w:jc w:val="both"/>
              <w:rPr>
                <w:rFonts w:eastAsia="Calibri"/>
                <w:lang w:val="uk-UA" w:eastAsia="en-US"/>
              </w:rPr>
            </w:pPr>
            <w:r w:rsidRPr="00B63F43">
              <w:rPr>
                <w:rFonts w:eastAsia="Calibri"/>
                <w:b/>
                <w:lang w:val="uk-UA" w:eastAsia="en-US"/>
              </w:rPr>
              <w:t>Кравців</w:t>
            </w:r>
            <w:r w:rsidR="00E814A4">
              <w:rPr>
                <w:rFonts w:eastAsia="Calibri"/>
                <w:b/>
                <w:lang w:val="uk-UA" w:eastAsia="en-US"/>
              </w:rPr>
              <w:t> </w:t>
            </w:r>
            <w:r w:rsidRPr="00B63F43">
              <w:rPr>
                <w:rFonts w:eastAsia="Calibri"/>
                <w:b/>
                <w:lang w:val="uk-UA" w:eastAsia="en-US"/>
              </w:rPr>
              <w:t>С.</w:t>
            </w:r>
            <w:r w:rsidR="00E814A4">
              <w:rPr>
                <w:rFonts w:eastAsia="Calibri"/>
                <w:b/>
                <w:lang w:val="uk-UA" w:eastAsia="en-US"/>
              </w:rPr>
              <w:t> </w:t>
            </w:r>
            <w:r w:rsidRPr="00B63F43">
              <w:rPr>
                <w:rFonts w:eastAsia="Calibri"/>
                <w:b/>
                <w:lang w:val="uk-UA" w:eastAsia="en-US"/>
              </w:rPr>
              <w:t>Я.</w:t>
            </w:r>
            <w:r>
              <w:rPr>
                <w:rFonts w:eastAsia="Calibri"/>
                <w:b/>
                <w:lang w:val="uk-UA" w:eastAsia="en-US"/>
              </w:rPr>
              <w:t xml:space="preserve"> </w:t>
            </w:r>
            <w:r>
              <w:rPr>
                <w:rFonts w:eastAsia="Calibri"/>
                <w:lang w:val="uk-UA" w:eastAsia="en-US"/>
              </w:rPr>
              <w:t>У</w:t>
            </w:r>
            <w:r w:rsidRPr="00C03FFB">
              <w:rPr>
                <w:rFonts w:eastAsia="Calibri"/>
                <w:lang w:val="uk-UA" w:eastAsia="en-US"/>
              </w:rPr>
              <w:t xml:space="preserve">правління інтегральним пожежним ризиком на території </w:t>
            </w:r>
            <w:r>
              <w:rPr>
                <w:rFonts w:eastAsia="Calibri"/>
                <w:lang w:val="uk-UA" w:eastAsia="en-US"/>
              </w:rPr>
              <w:t>У</w:t>
            </w:r>
            <w:r w:rsidRPr="00C03FFB">
              <w:rPr>
                <w:rFonts w:eastAsia="Calibri"/>
                <w:lang w:val="uk-UA" w:eastAsia="en-US"/>
              </w:rPr>
              <w:t xml:space="preserve">країни та </w:t>
            </w:r>
            <w:r>
              <w:rPr>
                <w:rFonts w:eastAsia="Calibri"/>
                <w:lang w:val="uk-UA" w:eastAsia="en-US"/>
              </w:rPr>
              <w:t>Х</w:t>
            </w:r>
            <w:r w:rsidRPr="00C03FFB">
              <w:rPr>
                <w:rFonts w:eastAsia="Calibri"/>
                <w:lang w:val="uk-UA" w:eastAsia="en-US"/>
              </w:rPr>
              <w:t>арківської області</w:t>
            </w:r>
            <w:r w:rsidR="000B062B">
              <w:rPr>
                <w:rFonts w:eastAsia="Calibri"/>
                <w:lang w:val="uk-UA" w:eastAsia="en-US"/>
              </w:rPr>
              <w:t>……</w:t>
            </w:r>
          </w:p>
        </w:tc>
        <w:tc>
          <w:tcPr>
            <w:tcW w:w="475" w:type="dxa"/>
          </w:tcPr>
          <w:p w:rsidR="000B062B" w:rsidRDefault="000B062B" w:rsidP="00246C4A">
            <w:pPr>
              <w:jc w:val="both"/>
              <w:rPr>
                <w:rFonts w:eastAsia="Calibri"/>
                <w:lang w:val="uk-UA" w:eastAsia="en-US"/>
              </w:rPr>
            </w:pPr>
          </w:p>
          <w:p w:rsidR="000B062B" w:rsidRDefault="00907819" w:rsidP="00246C4A">
            <w:pPr>
              <w:jc w:val="both"/>
              <w:rPr>
                <w:rFonts w:eastAsia="Calibri"/>
                <w:lang w:val="uk-UA" w:eastAsia="en-US"/>
              </w:rPr>
            </w:pPr>
            <w:r>
              <w:rPr>
                <w:rFonts w:eastAsia="Calibri"/>
                <w:lang w:val="uk-UA" w:eastAsia="en-US"/>
              </w:rPr>
              <w:t>48</w:t>
            </w:r>
          </w:p>
        </w:tc>
      </w:tr>
      <w:tr w:rsidR="000B062B" w:rsidRPr="00246C4A" w:rsidTr="0079310E">
        <w:trPr>
          <w:trHeight w:val="79"/>
        </w:trPr>
        <w:tc>
          <w:tcPr>
            <w:tcW w:w="6188" w:type="dxa"/>
          </w:tcPr>
          <w:p w:rsidR="000B062B" w:rsidRPr="00616854" w:rsidRDefault="00907819" w:rsidP="00E814A4">
            <w:pPr>
              <w:jc w:val="both"/>
              <w:rPr>
                <w:rFonts w:eastAsia="Calibri" w:cs="Arial"/>
                <w:b/>
                <w:bCs/>
                <w:color w:val="000000"/>
                <w:lang w:eastAsia="en-US"/>
              </w:rPr>
            </w:pPr>
            <w:proofErr w:type="spellStart"/>
            <w:r w:rsidRPr="00F36DEA">
              <w:rPr>
                <w:rFonts w:eastAsia="Calibri"/>
                <w:b/>
                <w:lang w:val="uk-UA" w:eastAsia="en-US"/>
              </w:rPr>
              <w:t>Кулєшов</w:t>
            </w:r>
            <w:proofErr w:type="spellEnd"/>
            <w:r w:rsidR="00E814A4">
              <w:rPr>
                <w:rFonts w:eastAsia="Calibri"/>
                <w:b/>
                <w:lang w:val="uk-UA" w:eastAsia="en-US"/>
              </w:rPr>
              <w:t> </w:t>
            </w:r>
            <w:r w:rsidRPr="00F36DEA">
              <w:rPr>
                <w:rFonts w:eastAsia="Calibri"/>
                <w:b/>
                <w:lang w:val="uk-UA" w:eastAsia="en-US"/>
              </w:rPr>
              <w:t>М.</w:t>
            </w:r>
            <w:r w:rsidR="00E814A4">
              <w:rPr>
                <w:rFonts w:eastAsia="Calibri"/>
                <w:b/>
                <w:lang w:val="uk-UA" w:eastAsia="en-US"/>
              </w:rPr>
              <w:t> </w:t>
            </w:r>
            <w:r w:rsidRPr="00F36DEA">
              <w:rPr>
                <w:rFonts w:eastAsia="Calibri"/>
                <w:b/>
                <w:lang w:val="uk-UA" w:eastAsia="en-US"/>
              </w:rPr>
              <w:t>М.</w:t>
            </w:r>
            <w:r>
              <w:rPr>
                <w:rFonts w:eastAsia="Calibri"/>
                <w:b/>
                <w:lang w:val="uk-UA" w:eastAsia="en-US"/>
              </w:rPr>
              <w:t xml:space="preserve"> </w:t>
            </w:r>
            <w:r>
              <w:rPr>
                <w:rFonts w:eastAsia="Calibri"/>
                <w:lang w:val="uk-UA" w:eastAsia="en-US"/>
              </w:rPr>
              <w:t>Щ</w:t>
            </w:r>
            <w:r w:rsidRPr="00F36DEA">
              <w:rPr>
                <w:rFonts w:eastAsia="Calibri"/>
                <w:lang w:val="uk-UA" w:eastAsia="en-US"/>
              </w:rPr>
              <w:t>одо повноважень і функцій органів виконавчої влади у сфері цивільного захисту</w:t>
            </w:r>
            <w:r>
              <w:rPr>
                <w:rFonts w:eastAsia="Calibri"/>
                <w:lang w:val="uk-UA" w:eastAsia="en-US"/>
              </w:rPr>
              <w:t>..</w:t>
            </w:r>
            <w:r w:rsidR="000B062B">
              <w:rPr>
                <w:rFonts w:eastAsia="Calibri"/>
                <w:lang w:eastAsia="en-US"/>
              </w:rPr>
              <w:t>……………</w:t>
            </w:r>
          </w:p>
        </w:tc>
        <w:tc>
          <w:tcPr>
            <w:tcW w:w="475" w:type="dxa"/>
          </w:tcPr>
          <w:p w:rsidR="000B062B" w:rsidRDefault="000B062B" w:rsidP="00246C4A">
            <w:pPr>
              <w:jc w:val="both"/>
              <w:rPr>
                <w:rFonts w:eastAsia="Calibri"/>
                <w:lang w:val="uk-UA" w:eastAsia="en-US"/>
              </w:rPr>
            </w:pPr>
          </w:p>
          <w:p w:rsidR="000B062B" w:rsidRDefault="00907819" w:rsidP="00246C4A">
            <w:pPr>
              <w:jc w:val="both"/>
              <w:rPr>
                <w:rFonts w:eastAsia="Calibri"/>
                <w:lang w:val="uk-UA" w:eastAsia="en-US"/>
              </w:rPr>
            </w:pPr>
            <w:r>
              <w:rPr>
                <w:rFonts w:eastAsia="Calibri"/>
                <w:lang w:val="uk-UA" w:eastAsia="en-US"/>
              </w:rPr>
              <w:t>49</w:t>
            </w:r>
          </w:p>
        </w:tc>
      </w:tr>
      <w:tr w:rsidR="000B062B" w:rsidRPr="00246C4A" w:rsidTr="0079310E">
        <w:trPr>
          <w:trHeight w:val="79"/>
        </w:trPr>
        <w:tc>
          <w:tcPr>
            <w:tcW w:w="6188" w:type="dxa"/>
          </w:tcPr>
          <w:p w:rsidR="000B062B" w:rsidRPr="00162386" w:rsidRDefault="006F794D" w:rsidP="00E814A4">
            <w:pPr>
              <w:tabs>
                <w:tab w:val="left" w:pos="4830"/>
              </w:tabs>
              <w:jc w:val="both"/>
              <w:rPr>
                <w:rFonts w:eastAsia="Calibri"/>
                <w:color w:val="000000"/>
                <w:lang w:val="uk-UA" w:eastAsia="en-US"/>
              </w:rPr>
            </w:pPr>
            <w:proofErr w:type="spellStart"/>
            <w:r w:rsidRPr="00770D5C">
              <w:rPr>
                <w:b/>
                <w:bCs/>
                <w:color w:val="000000"/>
                <w:lang w:val="uk-UA"/>
              </w:rPr>
              <w:t>Ляшевська</w:t>
            </w:r>
            <w:proofErr w:type="spellEnd"/>
            <w:r w:rsidR="00E814A4">
              <w:rPr>
                <w:b/>
                <w:bCs/>
                <w:color w:val="000000"/>
                <w:lang w:val="uk-UA"/>
              </w:rPr>
              <w:t> </w:t>
            </w:r>
            <w:r w:rsidRPr="00770D5C">
              <w:rPr>
                <w:b/>
                <w:bCs/>
                <w:color w:val="000000"/>
                <w:lang w:val="uk-UA"/>
              </w:rPr>
              <w:t>О</w:t>
            </w:r>
            <w:r>
              <w:rPr>
                <w:b/>
                <w:bCs/>
                <w:color w:val="000000"/>
                <w:lang w:val="uk-UA"/>
              </w:rPr>
              <w:t>.</w:t>
            </w:r>
            <w:r w:rsidR="00E814A4">
              <w:rPr>
                <w:b/>
                <w:bCs/>
                <w:color w:val="000000"/>
                <w:lang w:val="uk-UA"/>
              </w:rPr>
              <w:t> </w:t>
            </w:r>
            <w:r w:rsidRPr="00770D5C">
              <w:rPr>
                <w:b/>
                <w:bCs/>
                <w:color w:val="000000"/>
                <w:lang w:val="uk-UA"/>
              </w:rPr>
              <w:t>І</w:t>
            </w:r>
            <w:r>
              <w:rPr>
                <w:b/>
                <w:bCs/>
                <w:color w:val="000000"/>
                <w:lang w:val="uk-UA"/>
              </w:rPr>
              <w:t xml:space="preserve">. </w:t>
            </w:r>
            <w:r>
              <w:rPr>
                <w:bCs/>
                <w:color w:val="000000"/>
                <w:lang w:val="uk-UA"/>
              </w:rPr>
              <w:t>Д</w:t>
            </w:r>
            <w:r w:rsidRPr="00C03FFB">
              <w:rPr>
                <w:bCs/>
                <w:color w:val="000000"/>
                <w:lang w:val="uk-UA"/>
              </w:rPr>
              <w:t>ержавне регулювання соціально-економічним розвитком регіонів</w:t>
            </w:r>
            <w:r>
              <w:rPr>
                <w:bCs/>
                <w:color w:val="000000"/>
                <w:lang w:val="uk-UA"/>
              </w:rPr>
              <w:t>…….</w:t>
            </w:r>
            <w:r w:rsidR="000B062B" w:rsidRPr="00246C4A">
              <w:rPr>
                <w:rFonts w:eastAsia="Calibri"/>
                <w:color w:val="000000"/>
                <w:lang w:val="uk-UA" w:eastAsia="en-US"/>
              </w:rPr>
              <w:t>……………………..</w:t>
            </w:r>
          </w:p>
        </w:tc>
        <w:tc>
          <w:tcPr>
            <w:tcW w:w="475" w:type="dxa"/>
          </w:tcPr>
          <w:p w:rsidR="000B062B" w:rsidRDefault="000B062B" w:rsidP="00246C4A">
            <w:pPr>
              <w:jc w:val="both"/>
              <w:rPr>
                <w:rFonts w:eastAsia="Calibri"/>
                <w:lang w:val="uk-UA" w:eastAsia="en-US"/>
              </w:rPr>
            </w:pPr>
          </w:p>
          <w:p w:rsidR="000B062B" w:rsidRPr="00246C4A" w:rsidRDefault="006F794D" w:rsidP="00246C4A">
            <w:pPr>
              <w:jc w:val="both"/>
              <w:rPr>
                <w:rFonts w:eastAsia="Calibri"/>
                <w:lang w:val="uk-UA" w:eastAsia="en-US"/>
              </w:rPr>
            </w:pPr>
            <w:r>
              <w:rPr>
                <w:rFonts w:eastAsia="Calibri"/>
                <w:lang w:val="uk-UA" w:eastAsia="en-US"/>
              </w:rPr>
              <w:t>50</w:t>
            </w:r>
          </w:p>
        </w:tc>
      </w:tr>
      <w:tr w:rsidR="000B062B" w:rsidRPr="00246C4A" w:rsidTr="0079310E">
        <w:trPr>
          <w:trHeight w:val="79"/>
        </w:trPr>
        <w:tc>
          <w:tcPr>
            <w:tcW w:w="6188" w:type="dxa"/>
          </w:tcPr>
          <w:p w:rsidR="000B062B" w:rsidRPr="00246C4A" w:rsidRDefault="006F794D" w:rsidP="00E814A4">
            <w:pPr>
              <w:tabs>
                <w:tab w:val="left" w:pos="4830"/>
              </w:tabs>
              <w:jc w:val="both"/>
              <w:rPr>
                <w:rFonts w:eastAsia="Calibri"/>
                <w:b/>
                <w:bCs/>
                <w:lang w:val="uk-UA" w:eastAsia="en-US"/>
              </w:rPr>
            </w:pPr>
            <w:proofErr w:type="spellStart"/>
            <w:r w:rsidRPr="0053407C">
              <w:rPr>
                <w:b/>
                <w:iCs/>
                <w:lang w:val="uk-UA"/>
              </w:rPr>
              <w:t>Мурзін</w:t>
            </w:r>
            <w:proofErr w:type="spellEnd"/>
            <w:r w:rsidR="00E814A4">
              <w:rPr>
                <w:b/>
                <w:iCs/>
                <w:lang w:val="uk-UA"/>
              </w:rPr>
              <w:t> </w:t>
            </w:r>
            <w:r w:rsidRPr="0053407C">
              <w:rPr>
                <w:b/>
                <w:iCs/>
                <w:lang w:val="uk-UA"/>
              </w:rPr>
              <w:t>В.</w:t>
            </w:r>
            <w:r w:rsidR="00E814A4">
              <w:rPr>
                <w:b/>
                <w:iCs/>
                <w:lang w:val="uk-UA"/>
              </w:rPr>
              <w:t> </w:t>
            </w:r>
            <w:r w:rsidRPr="0053407C">
              <w:rPr>
                <w:b/>
                <w:iCs/>
                <w:lang w:val="uk-UA"/>
              </w:rPr>
              <w:t>Ю.</w:t>
            </w:r>
            <w:r w:rsidRPr="0053407C">
              <w:rPr>
                <w:i/>
                <w:iCs/>
                <w:lang w:val="uk-UA"/>
              </w:rPr>
              <w:t xml:space="preserve"> </w:t>
            </w:r>
            <w:r>
              <w:rPr>
                <w:i/>
                <w:iCs/>
                <w:lang w:val="uk-UA"/>
              </w:rPr>
              <w:t xml:space="preserve"> </w:t>
            </w:r>
            <w:r>
              <w:rPr>
                <w:lang w:val="uk-UA"/>
              </w:rPr>
              <w:t>Д</w:t>
            </w:r>
            <w:r w:rsidRPr="00AD3508">
              <w:rPr>
                <w:lang w:val="uk-UA"/>
              </w:rPr>
              <w:t xml:space="preserve">ослідження процесу електронної паспортизації та структури інформаційних даних для створення електронного документообігу </w:t>
            </w:r>
            <w:r w:rsidRPr="00AD3508">
              <w:t>у</w:t>
            </w:r>
            <w:r>
              <w:rPr>
                <w:lang w:val="uk-UA"/>
              </w:rPr>
              <w:t xml:space="preserve"> </w:t>
            </w:r>
            <w:r w:rsidRPr="00AD3508">
              <w:rPr>
                <w:lang w:val="uk-UA"/>
              </w:rPr>
              <w:t>державній системі страхового фонду документації</w:t>
            </w:r>
            <w:r>
              <w:rPr>
                <w:lang w:val="uk-UA"/>
              </w:rPr>
              <w:t>..</w:t>
            </w:r>
            <w:r w:rsidR="000B062B" w:rsidRPr="00246C4A">
              <w:rPr>
                <w:rFonts w:eastAsia="Calibri"/>
                <w:color w:val="000000"/>
                <w:lang w:val="uk-UA" w:eastAsia="en-US"/>
              </w:rPr>
              <w:t>…</w:t>
            </w:r>
            <w:r w:rsidR="000B062B">
              <w:rPr>
                <w:rFonts w:eastAsia="Calibri"/>
                <w:color w:val="000000"/>
                <w:lang w:val="uk-UA" w:eastAsia="en-US"/>
              </w:rPr>
              <w:t>………………</w:t>
            </w:r>
          </w:p>
        </w:tc>
        <w:tc>
          <w:tcPr>
            <w:tcW w:w="475" w:type="dxa"/>
          </w:tcPr>
          <w:p w:rsidR="000B062B" w:rsidRDefault="000B062B" w:rsidP="00246C4A">
            <w:pPr>
              <w:jc w:val="both"/>
              <w:rPr>
                <w:rFonts w:eastAsia="Calibri"/>
                <w:lang w:val="uk-UA" w:eastAsia="en-US"/>
              </w:rPr>
            </w:pPr>
          </w:p>
          <w:p w:rsidR="000B062B" w:rsidRDefault="000B062B" w:rsidP="00246C4A">
            <w:pPr>
              <w:jc w:val="both"/>
              <w:rPr>
                <w:rFonts w:eastAsia="Calibri"/>
                <w:lang w:val="uk-UA" w:eastAsia="en-US"/>
              </w:rPr>
            </w:pPr>
          </w:p>
          <w:p w:rsidR="000B062B" w:rsidRDefault="000B062B" w:rsidP="00246C4A">
            <w:pPr>
              <w:jc w:val="both"/>
              <w:rPr>
                <w:rFonts w:eastAsia="Calibri"/>
                <w:lang w:val="uk-UA" w:eastAsia="en-US"/>
              </w:rPr>
            </w:pPr>
          </w:p>
          <w:p w:rsidR="000B062B" w:rsidRPr="00246C4A" w:rsidRDefault="006F794D" w:rsidP="00A37BDF">
            <w:pPr>
              <w:jc w:val="both"/>
              <w:rPr>
                <w:rFonts w:eastAsia="Calibri"/>
                <w:lang w:val="uk-UA" w:eastAsia="en-US"/>
              </w:rPr>
            </w:pPr>
            <w:r>
              <w:rPr>
                <w:rFonts w:eastAsia="Calibri"/>
                <w:lang w:val="uk-UA" w:eastAsia="en-US"/>
              </w:rPr>
              <w:t>5</w:t>
            </w:r>
            <w:r w:rsidR="00A37BDF">
              <w:rPr>
                <w:rFonts w:eastAsia="Calibri"/>
                <w:lang w:val="uk-UA" w:eastAsia="en-US"/>
              </w:rPr>
              <w:t>2</w:t>
            </w:r>
          </w:p>
        </w:tc>
      </w:tr>
      <w:tr w:rsidR="000B062B" w:rsidRPr="00246C4A" w:rsidTr="0079310E">
        <w:trPr>
          <w:trHeight w:val="79"/>
        </w:trPr>
        <w:tc>
          <w:tcPr>
            <w:tcW w:w="6188" w:type="dxa"/>
          </w:tcPr>
          <w:p w:rsidR="000B062B" w:rsidRPr="00246C4A" w:rsidRDefault="006F794D" w:rsidP="006F794D">
            <w:pPr>
              <w:tabs>
                <w:tab w:val="left" w:pos="4830"/>
              </w:tabs>
              <w:jc w:val="both"/>
              <w:rPr>
                <w:rFonts w:eastAsia="Calibri"/>
                <w:b/>
                <w:bCs/>
                <w:lang w:val="uk-UA" w:eastAsia="en-US"/>
              </w:rPr>
            </w:pPr>
            <w:proofErr w:type="spellStart"/>
            <w:r w:rsidRPr="00592EE7">
              <w:rPr>
                <w:b/>
                <w:lang w:val="uk-UA"/>
              </w:rPr>
              <w:t>Петленко</w:t>
            </w:r>
            <w:proofErr w:type="spellEnd"/>
            <w:r w:rsidRPr="00592EE7">
              <w:rPr>
                <w:b/>
                <w:lang w:val="uk-UA"/>
              </w:rPr>
              <w:t xml:space="preserve"> О. І.</w:t>
            </w:r>
            <w:r>
              <w:rPr>
                <w:b/>
                <w:lang w:val="uk-UA"/>
              </w:rPr>
              <w:t xml:space="preserve"> </w:t>
            </w:r>
            <w:r>
              <w:rPr>
                <w:rFonts w:eastAsia="Calibri"/>
                <w:lang w:val="uk-UA" w:eastAsia="en-US"/>
              </w:rPr>
              <w:t>А</w:t>
            </w:r>
            <w:r w:rsidRPr="00AD3508">
              <w:rPr>
                <w:rFonts w:eastAsia="Calibri"/>
                <w:lang w:val="uk-UA" w:eastAsia="en-US"/>
              </w:rPr>
              <w:t>наліз та систематизація інформаційних даних паспортів потенційно небезпечних об’єктів для визначення ступеня необхідного доопрацювання</w:t>
            </w:r>
            <w:r>
              <w:rPr>
                <w:rFonts w:eastAsia="Calibri"/>
                <w:lang w:val="uk-UA" w:eastAsia="en-US"/>
              </w:rPr>
              <w:t>.</w:t>
            </w:r>
            <w:r w:rsidR="000B062B" w:rsidRPr="00246C4A">
              <w:rPr>
                <w:rFonts w:eastAsia="Calibri"/>
                <w:lang w:val="uk-UA" w:eastAsia="en-US"/>
              </w:rPr>
              <w:t>……</w:t>
            </w:r>
            <w:r w:rsidR="000B062B">
              <w:rPr>
                <w:rFonts w:eastAsia="Calibri"/>
                <w:lang w:val="uk-UA" w:eastAsia="en-US"/>
              </w:rPr>
              <w:t>….</w:t>
            </w:r>
          </w:p>
        </w:tc>
        <w:tc>
          <w:tcPr>
            <w:tcW w:w="475" w:type="dxa"/>
          </w:tcPr>
          <w:p w:rsidR="000B062B" w:rsidRDefault="000B062B" w:rsidP="00246C4A">
            <w:pPr>
              <w:jc w:val="both"/>
              <w:rPr>
                <w:rFonts w:eastAsia="Calibri"/>
                <w:lang w:val="uk-UA" w:eastAsia="en-US"/>
              </w:rPr>
            </w:pPr>
          </w:p>
          <w:p w:rsidR="006F794D" w:rsidRDefault="006F794D" w:rsidP="00246C4A">
            <w:pPr>
              <w:jc w:val="both"/>
              <w:rPr>
                <w:rFonts w:eastAsia="Calibri"/>
                <w:lang w:val="uk-UA" w:eastAsia="en-US"/>
              </w:rPr>
            </w:pPr>
          </w:p>
          <w:p w:rsidR="0029111F" w:rsidRPr="00246C4A" w:rsidRDefault="006F794D" w:rsidP="00246C4A">
            <w:pPr>
              <w:jc w:val="both"/>
              <w:rPr>
                <w:rFonts w:eastAsia="Calibri"/>
                <w:lang w:val="uk-UA" w:eastAsia="en-US"/>
              </w:rPr>
            </w:pPr>
            <w:r>
              <w:rPr>
                <w:rFonts w:eastAsia="Calibri"/>
                <w:lang w:val="uk-UA" w:eastAsia="en-US"/>
              </w:rPr>
              <w:t>53</w:t>
            </w:r>
          </w:p>
        </w:tc>
      </w:tr>
      <w:tr w:rsidR="00CC3B8A" w:rsidRPr="00246C4A" w:rsidTr="0079310E">
        <w:trPr>
          <w:trHeight w:val="79"/>
        </w:trPr>
        <w:tc>
          <w:tcPr>
            <w:tcW w:w="6188" w:type="dxa"/>
          </w:tcPr>
          <w:p w:rsidR="00CC3B8A" w:rsidRPr="00CC3B8A" w:rsidRDefault="00CC3B8A" w:rsidP="0034239E">
            <w:pPr>
              <w:jc w:val="both"/>
              <w:rPr>
                <w:bCs/>
                <w:color w:val="000000"/>
                <w:lang w:val="uk-UA"/>
              </w:rPr>
            </w:pPr>
            <w:proofErr w:type="spellStart"/>
            <w:r w:rsidRPr="0029111F">
              <w:rPr>
                <w:b/>
                <w:bCs/>
                <w:color w:val="000000"/>
                <w:lang w:val="uk-UA"/>
              </w:rPr>
              <w:t>Писклакова</w:t>
            </w:r>
            <w:proofErr w:type="spellEnd"/>
            <w:r w:rsidR="00AC1D0B">
              <w:rPr>
                <w:b/>
                <w:bCs/>
                <w:color w:val="000000"/>
                <w:lang w:val="uk-UA"/>
              </w:rPr>
              <w:t> </w:t>
            </w:r>
            <w:r w:rsidRPr="0029111F">
              <w:rPr>
                <w:b/>
                <w:bCs/>
                <w:color w:val="000000"/>
                <w:lang w:val="uk-UA"/>
              </w:rPr>
              <w:t>О.</w:t>
            </w:r>
            <w:r w:rsidR="00AC1D0B">
              <w:rPr>
                <w:b/>
                <w:bCs/>
                <w:color w:val="000000"/>
                <w:lang w:val="uk-UA"/>
              </w:rPr>
              <w:t> </w:t>
            </w:r>
            <w:r w:rsidRPr="0029111F">
              <w:rPr>
                <w:b/>
                <w:bCs/>
                <w:color w:val="000000"/>
                <w:lang w:val="uk-UA"/>
              </w:rPr>
              <w:t>О.</w:t>
            </w:r>
            <w:r>
              <w:rPr>
                <w:b/>
                <w:bCs/>
                <w:color w:val="000000"/>
                <w:lang w:val="uk-UA"/>
              </w:rPr>
              <w:t xml:space="preserve"> </w:t>
            </w:r>
            <w:r>
              <w:rPr>
                <w:bCs/>
                <w:color w:val="000000"/>
                <w:lang w:val="uk-UA"/>
              </w:rPr>
              <w:t>Щ</w:t>
            </w:r>
            <w:r w:rsidRPr="00CC3B8A">
              <w:rPr>
                <w:bCs/>
                <w:color w:val="000000"/>
                <w:lang w:val="uk-UA"/>
              </w:rPr>
              <w:t xml:space="preserve">одо проблеми підвищення ефективності системи управління процесами попередження, локалізації й ліквідації наслідків </w:t>
            </w:r>
            <w:r w:rsidR="0034239E">
              <w:rPr>
                <w:bCs/>
                <w:color w:val="000000"/>
                <w:lang w:val="uk-UA"/>
              </w:rPr>
              <w:t>надзвичайних ситуацій…………………………………….</w:t>
            </w:r>
          </w:p>
        </w:tc>
        <w:tc>
          <w:tcPr>
            <w:tcW w:w="475" w:type="dxa"/>
          </w:tcPr>
          <w:p w:rsidR="00CC3B8A" w:rsidRDefault="00CC3B8A" w:rsidP="00246C4A">
            <w:pPr>
              <w:jc w:val="both"/>
              <w:rPr>
                <w:rFonts w:eastAsia="Calibri"/>
                <w:lang w:val="uk-UA" w:eastAsia="en-US"/>
              </w:rPr>
            </w:pPr>
          </w:p>
          <w:p w:rsidR="00CC3B8A" w:rsidRDefault="00CC3B8A" w:rsidP="00246C4A">
            <w:pPr>
              <w:jc w:val="both"/>
              <w:rPr>
                <w:rFonts w:eastAsia="Calibri"/>
                <w:lang w:val="uk-UA" w:eastAsia="en-US"/>
              </w:rPr>
            </w:pPr>
          </w:p>
          <w:p w:rsidR="0034239E" w:rsidRDefault="0034239E" w:rsidP="00246C4A">
            <w:pPr>
              <w:jc w:val="both"/>
              <w:rPr>
                <w:rFonts w:eastAsia="Calibri"/>
                <w:lang w:val="uk-UA" w:eastAsia="en-US"/>
              </w:rPr>
            </w:pPr>
          </w:p>
          <w:p w:rsidR="00CC3B8A" w:rsidRDefault="00AC1D0B" w:rsidP="00246C4A">
            <w:pPr>
              <w:jc w:val="both"/>
              <w:rPr>
                <w:rFonts w:eastAsia="Calibri"/>
                <w:lang w:val="uk-UA" w:eastAsia="en-US"/>
              </w:rPr>
            </w:pPr>
            <w:r>
              <w:rPr>
                <w:rFonts w:eastAsia="Calibri"/>
                <w:lang w:val="uk-UA" w:eastAsia="en-US"/>
              </w:rPr>
              <w:t>54</w:t>
            </w:r>
          </w:p>
        </w:tc>
      </w:tr>
      <w:tr w:rsidR="000B062B" w:rsidRPr="00246C4A" w:rsidTr="0079310E">
        <w:trPr>
          <w:trHeight w:val="79"/>
        </w:trPr>
        <w:tc>
          <w:tcPr>
            <w:tcW w:w="6188" w:type="dxa"/>
          </w:tcPr>
          <w:p w:rsidR="000B062B" w:rsidRPr="00246C4A" w:rsidRDefault="006F794D" w:rsidP="00E814A4">
            <w:pPr>
              <w:tabs>
                <w:tab w:val="left" w:pos="4830"/>
              </w:tabs>
              <w:jc w:val="both"/>
              <w:rPr>
                <w:rFonts w:eastAsia="Calibri"/>
                <w:b/>
                <w:lang w:val="uk-UA" w:eastAsia="en-US"/>
              </w:rPr>
            </w:pPr>
            <w:r w:rsidRPr="00372CB3">
              <w:rPr>
                <w:rFonts w:eastAsia="Calibri"/>
                <w:b/>
                <w:lang w:val="uk-UA" w:eastAsia="en-US"/>
              </w:rPr>
              <w:t>Полтавський</w:t>
            </w:r>
            <w:r w:rsidR="00E814A4">
              <w:rPr>
                <w:rFonts w:eastAsia="Calibri"/>
                <w:b/>
                <w:lang w:val="uk-UA" w:eastAsia="en-US"/>
              </w:rPr>
              <w:t> </w:t>
            </w:r>
            <w:r w:rsidRPr="00372CB3">
              <w:rPr>
                <w:rFonts w:eastAsia="Calibri"/>
                <w:b/>
                <w:lang w:val="uk-UA" w:eastAsia="en-US"/>
              </w:rPr>
              <w:t>М.</w:t>
            </w:r>
            <w:r w:rsidR="00E814A4">
              <w:rPr>
                <w:rFonts w:eastAsia="Calibri"/>
                <w:b/>
                <w:lang w:val="uk-UA" w:eastAsia="en-US"/>
              </w:rPr>
              <w:t> </w:t>
            </w:r>
            <w:r w:rsidRPr="00372CB3">
              <w:rPr>
                <w:rFonts w:eastAsia="Calibri"/>
                <w:b/>
                <w:lang w:val="uk-UA" w:eastAsia="en-US"/>
              </w:rPr>
              <w:t>М.</w:t>
            </w:r>
            <w:r>
              <w:rPr>
                <w:rFonts w:eastAsia="Calibri"/>
                <w:b/>
                <w:lang w:val="uk-UA" w:eastAsia="en-US"/>
              </w:rPr>
              <w:t xml:space="preserve"> </w:t>
            </w:r>
            <w:r>
              <w:rPr>
                <w:lang w:val="uk-UA"/>
              </w:rPr>
              <w:t>Н</w:t>
            </w:r>
            <w:r w:rsidRPr="00AD3508">
              <w:rPr>
                <w:lang w:val="uk-UA"/>
              </w:rPr>
              <w:t>еобхідність удосконалення організації процесів паспортизації потенційно небезпечних об’єктів на підставі досвіду оброблення інформації щодо джерел небезпеки</w:t>
            </w:r>
            <w:r>
              <w:rPr>
                <w:lang w:val="uk-UA"/>
              </w:rPr>
              <w:t>…………</w:t>
            </w:r>
            <w:r w:rsidR="000B062B" w:rsidRPr="00246C4A">
              <w:rPr>
                <w:rFonts w:eastAsia="Calibri"/>
                <w:lang w:val="uk-UA" w:eastAsia="en-US"/>
              </w:rPr>
              <w:t>.</w:t>
            </w:r>
            <w:r w:rsidR="000B062B" w:rsidRPr="00246C4A">
              <w:rPr>
                <w:rFonts w:eastAsia="Calibri"/>
                <w:caps/>
                <w:lang w:val="uk-UA" w:eastAsia="en-US"/>
              </w:rPr>
              <w:t>…………</w:t>
            </w:r>
            <w:r w:rsidR="000B062B">
              <w:rPr>
                <w:rFonts w:eastAsia="Calibri"/>
                <w:caps/>
                <w:lang w:val="uk-UA" w:eastAsia="en-US"/>
              </w:rPr>
              <w:t>….</w:t>
            </w:r>
          </w:p>
        </w:tc>
        <w:tc>
          <w:tcPr>
            <w:tcW w:w="475" w:type="dxa"/>
          </w:tcPr>
          <w:p w:rsidR="000B062B" w:rsidRDefault="000B062B" w:rsidP="00246C4A">
            <w:pPr>
              <w:jc w:val="both"/>
              <w:rPr>
                <w:rFonts w:eastAsia="Calibri"/>
                <w:lang w:val="uk-UA" w:eastAsia="en-US"/>
              </w:rPr>
            </w:pPr>
          </w:p>
          <w:p w:rsidR="000B062B" w:rsidRDefault="000B062B" w:rsidP="00246C4A">
            <w:pPr>
              <w:jc w:val="both"/>
              <w:rPr>
                <w:rFonts w:eastAsia="Calibri"/>
                <w:lang w:val="uk-UA" w:eastAsia="en-US"/>
              </w:rPr>
            </w:pPr>
          </w:p>
          <w:p w:rsidR="006F794D" w:rsidRDefault="006F794D" w:rsidP="00246C4A">
            <w:pPr>
              <w:jc w:val="both"/>
              <w:rPr>
                <w:rFonts w:eastAsia="Calibri"/>
                <w:lang w:val="uk-UA" w:eastAsia="en-US"/>
              </w:rPr>
            </w:pPr>
          </w:p>
          <w:p w:rsidR="000B062B" w:rsidRPr="00246C4A" w:rsidRDefault="000B062B" w:rsidP="00AC1D0B">
            <w:pPr>
              <w:jc w:val="both"/>
              <w:rPr>
                <w:rFonts w:eastAsia="Calibri"/>
                <w:lang w:val="uk-UA" w:eastAsia="en-US"/>
              </w:rPr>
            </w:pPr>
            <w:r>
              <w:rPr>
                <w:rFonts w:eastAsia="Calibri"/>
                <w:lang w:val="uk-UA" w:eastAsia="en-US"/>
              </w:rPr>
              <w:t>5</w:t>
            </w:r>
            <w:r w:rsidR="00AC1D0B">
              <w:rPr>
                <w:rFonts w:eastAsia="Calibri"/>
                <w:lang w:val="uk-UA" w:eastAsia="en-US"/>
              </w:rPr>
              <w:t>5</w:t>
            </w:r>
          </w:p>
        </w:tc>
      </w:tr>
      <w:tr w:rsidR="000B062B" w:rsidRPr="00246C4A" w:rsidTr="0079310E">
        <w:trPr>
          <w:trHeight w:val="79"/>
        </w:trPr>
        <w:tc>
          <w:tcPr>
            <w:tcW w:w="6188" w:type="dxa"/>
          </w:tcPr>
          <w:p w:rsidR="000B062B" w:rsidRPr="00246C4A" w:rsidRDefault="006F794D" w:rsidP="00E814A4">
            <w:pPr>
              <w:tabs>
                <w:tab w:val="left" w:pos="4830"/>
              </w:tabs>
              <w:jc w:val="both"/>
              <w:rPr>
                <w:rFonts w:eastAsia="Calibri"/>
                <w:lang w:val="uk-UA" w:eastAsia="en-US"/>
              </w:rPr>
            </w:pPr>
            <w:r w:rsidRPr="0045761C">
              <w:rPr>
                <w:b/>
                <w:color w:val="000000"/>
                <w:kern w:val="28"/>
              </w:rPr>
              <w:t>Поспелов</w:t>
            </w:r>
            <w:r w:rsidR="00E814A4">
              <w:rPr>
                <w:b/>
                <w:color w:val="000000"/>
                <w:kern w:val="28"/>
                <w:lang w:val="uk-UA"/>
              </w:rPr>
              <w:t> </w:t>
            </w:r>
            <w:r w:rsidRPr="0045761C">
              <w:rPr>
                <w:b/>
                <w:color w:val="000000"/>
                <w:kern w:val="28"/>
              </w:rPr>
              <w:t>Б.</w:t>
            </w:r>
            <w:r w:rsidR="00E814A4">
              <w:rPr>
                <w:b/>
                <w:color w:val="000000"/>
                <w:kern w:val="28"/>
                <w:lang w:val="uk-UA"/>
              </w:rPr>
              <w:t> </w:t>
            </w:r>
            <w:r w:rsidRPr="0045761C">
              <w:rPr>
                <w:b/>
                <w:color w:val="000000"/>
                <w:kern w:val="28"/>
              </w:rPr>
              <w:t>Б., Андронов</w:t>
            </w:r>
            <w:r w:rsidR="00E814A4">
              <w:rPr>
                <w:b/>
                <w:color w:val="000000"/>
                <w:kern w:val="28"/>
                <w:lang w:val="uk-UA"/>
              </w:rPr>
              <w:t> </w:t>
            </w:r>
            <w:r w:rsidRPr="0045761C">
              <w:rPr>
                <w:b/>
                <w:color w:val="000000"/>
                <w:kern w:val="28"/>
              </w:rPr>
              <w:t>В.</w:t>
            </w:r>
            <w:r w:rsidR="00E814A4">
              <w:rPr>
                <w:b/>
                <w:color w:val="000000"/>
                <w:kern w:val="28"/>
                <w:lang w:val="uk-UA"/>
              </w:rPr>
              <w:t> </w:t>
            </w:r>
            <w:r w:rsidRPr="0045761C">
              <w:rPr>
                <w:b/>
                <w:color w:val="000000"/>
                <w:kern w:val="28"/>
              </w:rPr>
              <w:t>А.</w:t>
            </w:r>
            <w:r>
              <w:rPr>
                <w:b/>
                <w:color w:val="000000"/>
                <w:kern w:val="28"/>
                <w:lang w:val="uk-UA"/>
              </w:rPr>
              <w:t xml:space="preserve"> </w:t>
            </w:r>
            <w:r>
              <w:rPr>
                <w:color w:val="000000"/>
                <w:kern w:val="28"/>
                <w:lang w:val="uk-UA"/>
              </w:rPr>
              <w:t>О</w:t>
            </w:r>
            <w:proofErr w:type="spellStart"/>
            <w:r w:rsidRPr="00114DE5">
              <w:rPr>
                <w:color w:val="000000"/>
                <w:kern w:val="28"/>
              </w:rPr>
              <w:t>птимальные</w:t>
            </w:r>
            <w:proofErr w:type="spellEnd"/>
            <w:r w:rsidRPr="00114DE5">
              <w:rPr>
                <w:color w:val="000000"/>
                <w:kern w:val="28"/>
              </w:rPr>
              <w:t xml:space="preserve"> правила прогнозирования чрезвычайных ситуаций в условиях априорной неопределенности</w:t>
            </w:r>
            <w:r>
              <w:rPr>
                <w:color w:val="000000"/>
                <w:kern w:val="28"/>
                <w:lang w:val="uk-UA"/>
              </w:rPr>
              <w:t>……………………………..</w:t>
            </w:r>
            <w:r w:rsidR="000B062B" w:rsidRPr="00246C4A">
              <w:rPr>
                <w:rFonts w:eastAsia="Calibri"/>
                <w:lang w:val="uk-UA" w:eastAsia="en-US"/>
              </w:rPr>
              <w:t>.</w:t>
            </w:r>
          </w:p>
        </w:tc>
        <w:tc>
          <w:tcPr>
            <w:tcW w:w="475" w:type="dxa"/>
          </w:tcPr>
          <w:p w:rsidR="000B062B" w:rsidRPr="00246C4A" w:rsidRDefault="000B062B" w:rsidP="00267C46">
            <w:pPr>
              <w:jc w:val="both"/>
              <w:rPr>
                <w:rFonts w:eastAsia="Calibri"/>
                <w:lang w:val="uk-UA" w:eastAsia="en-US"/>
              </w:rPr>
            </w:pPr>
          </w:p>
          <w:p w:rsidR="006F794D" w:rsidRDefault="006F794D" w:rsidP="00267C46">
            <w:pPr>
              <w:jc w:val="both"/>
              <w:rPr>
                <w:rFonts w:eastAsia="Calibri"/>
                <w:lang w:val="uk-UA" w:eastAsia="en-US"/>
              </w:rPr>
            </w:pPr>
          </w:p>
          <w:p w:rsidR="000B062B" w:rsidRPr="00246C4A" w:rsidRDefault="000B062B" w:rsidP="00AC1D0B">
            <w:pPr>
              <w:jc w:val="both"/>
              <w:rPr>
                <w:rFonts w:eastAsia="Calibri"/>
                <w:lang w:val="uk-UA" w:eastAsia="en-US"/>
              </w:rPr>
            </w:pPr>
            <w:r>
              <w:rPr>
                <w:rFonts w:eastAsia="Calibri"/>
                <w:lang w:val="uk-UA" w:eastAsia="en-US"/>
              </w:rPr>
              <w:t>5</w:t>
            </w:r>
            <w:r w:rsidR="00AC1D0B">
              <w:rPr>
                <w:rFonts w:eastAsia="Calibri"/>
                <w:lang w:val="uk-UA" w:eastAsia="en-US"/>
              </w:rPr>
              <w:t>6</w:t>
            </w:r>
          </w:p>
        </w:tc>
      </w:tr>
      <w:tr w:rsidR="002554B2" w:rsidRPr="00246C4A" w:rsidTr="0079310E">
        <w:trPr>
          <w:trHeight w:val="79"/>
        </w:trPr>
        <w:tc>
          <w:tcPr>
            <w:tcW w:w="6188" w:type="dxa"/>
          </w:tcPr>
          <w:p w:rsidR="002554B2" w:rsidRPr="001C0F1B" w:rsidRDefault="00AC1D0B" w:rsidP="00267C46">
            <w:pPr>
              <w:tabs>
                <w:tab w:val="left" w:pos="4830"/>
              </w:tabs>
              <w:jc w:val="both"/>
              <w:rPr>
                <w:spacing w:val="-4"/>
                <w:lang w:val="uk-UA"/>
              </w:rPr>
            </w:pPr>
            <w:r w:rsidRPr="00651F11">
              <w:rPr>
                <w:b/>
              </w:rPr>
              <w:t>Рева</w:t>
            </w:r>
            <w:r w:rsidR="00E814A4">
              <w:rPr>
                <w:b/>
                <w:lang w:val="uk-UA"/>
              </w:rPr>
              <w:t> </w:t>
            </w:r>
            <w:r w:rsidRPr="00651F11">
              <w:rPr>
                <w:b/>
              </w:rPr>
              <w:t>І.</w:t>
            </w:r>
            <w:r w:rsidR="00E814A4">
              <w:rPr>
                <w:b/>
                <w:lang w:val="uk-UA"/>
              </w:rPr>
              <w:t> </w:t>
            </w:r>
            <w:r w:rsidRPr="00651F11">
              <w:rPr>
                <w:b/>
              </w:rPr>
              <w:t>А.</w:t>
            </w:r>
            <w:r>
              <w:rPr>
                <w:b/>
                <w:lang w:val="uk-UA"/>
              </w:rPr>
              <w:t xml:space="preserve"> </w:t>
            </w:r>
            <w:r w:rsidRPr="001C0F1B">
              <w:rPr>
                <w:lang w:val="uk-UA"/>
              </w:rPr>
              <w:t xml:space="preserve">Визначення переліку основних помилок загального характеру </w:t>
            </w:r>
            <w:r w:rsidRPr="001C0F1B">
              <w:rPr>
                <w:spacing w:val="-2"/>
                <w:lang w:val="uk-UA"/>
              </w:rPr>
              <w:t xml:space="preserve">електронних </w:t>
            </w:r>
            <w:r w:rsidRPr="001C0F1B">
              <w:rPr>
                <w:lang w:val="uk-UA"/>
              </w:rPr>
              <w:t xml:space="preserve">паспортів потенційно небезпечних об’єктів, які </w:t>
            </w:r>
            <w:proofErr w:type="gramStart"/>
            <w:r w:rsidRPr="001C0F1B">
              <w:rPr>
                <w:spacing w:val="-2"/>
                <w:lang w:val="uk-UA"/>
              </w:rPr>
              <w:t>п</w:t>
            </w:r>
            <w:proofErr w:type="gramEnd"/>
            <w:r w:rsidRPr="001C0F1B">
              <w:rPr>
                <w:spacing w:val="-2"/>
                <w:lang w:val="uk-UA"/>
              </w:rPr>
              <w:t xml:space="preserve">ідлягають </w:t>
            </w:r>
            <w:r w:rsidRPr="001C0F1B">
              <w:rPr>
                <w:spacing w:val="-4"/>
                <w:lang w:val="uk-UA"/>
              </w:rPr>
              <w:t>вхідному контролю при надходженні на реєстрацію…………………………..</w:t>
            </w:r>
          </w:p>
          <w:p w:rsidR="00A37BDF" w:rsidRPr="00AC1D0B" w:rsidRDefault="00A37BDF" w:rsidP="00267C46">
            <w:pPr>
              <w:tabs>
                <w:tab w:val="left" w:pos="4830"/>
              </w:tabs>
              <w:jc w:val="both"/>
              <w:rPr>
                <w:b/>
                <w:color w:val="000000"/>
                <w:kern w:val="28"/>
                <w:lang w:val="uk-UA"/>
              </w:rPr>
            </w:pPr>
          </w:p>
        </w:tc>
        <w:tc>
          <w:tcPr>
            <w:tcW w:w="475" w:type="dxa"/>
          </w:tcPr>
          <w:p w:rsidR="002554B2" w:rsidRDefault="002554B2" w:rsidP="00267C46">
            <w:pPr>
              <w:jc w:val="both"/>
              <w:rPr>
                <w:rFonts w:eastAsia="Calibri"/>
                <w:lang w:val="uk-UA" w:eastAsia="en-US"/>
              </w:rPr>
            </w:pPr>
          </w:p>
          <w:p w:rsidR="00AC1D0B" w:rsidRDefault="00AC1D0B" w:rsidP="00267C46">
            <w:pPr>
              <w:jc w:val="both"/>
              <w:rPr>
                <w:rFonts w:eastAsia="Calibri"/>
                <w:lang w:val="uk-UA" w:eastAsia="en-US"/>
              </w:rPr>
            </w:pPr>
          </w:p>
          <w:p w:rsidR="00AC1D0B" w:rsidRDefault="00AC1D0B" w:rsidP="00267C46">
            <w:pPr>
              <w:jc w:val="both"/>
              <w:rPr>
                <w:rFonts w:eastAsia="Calibri"/>
                <w:lang w:val="uk-UA" w:eastAsia="en-US"/>
              </w:rPr>
            </w:pPr>
          </w:p>
          <w:p w:rsidR="00AC1D0B" w:rsidRPr="00246C4A" w:rsidRDefault="00AC1D0B" w:rsidP="00A37BDF">
            <w:pPr>
              <w:jc w:val="both"/>
              <w:rPr>
                <w:rFonts w:eastAsia="Calibri"/>
                <w:lang w:val="uk-UA" w:eastAsia="en-US"/>
              </w:rPr>
            </w:pPr>
            <w:r>
              <w:rPr>
                <w:rFonts w:eastAsia="Calibri"/>
                <w:lang w:val="uk-UA" w:eastAsia="en-US"/>
              </w:rPr>
              <w:t>5</w:t>
            </w:r>
            <w:r w:rsidR="00A37BDF">
              <w:rPr>
                <w:rFonts w:eastAsia="Calibri"/>
                <w:lang w:val="uk-UA" w:eastAsia="en-US"/>
              </w:rPr>
              <w:t>8</w:t>
            </w:r>
          </w:p>
        </w:tc>
      </w:tr>
      <w:tr w:rsidR="00D14089" w:rsidRPr="00246C4A" w:rsidTr="0079310E">
        <w:trPr>
          <w:trHeight w:val="79"/>
        </w:trPr>
        <w:tc>
          <w:tcPr>
            <w:tcW w:w="6188" w:type="dxa"/>
          </w:tcPr>
          <w:p w:rsidR="00D14089" w:rsidRPr="00D14089" w:rsidRDefault="00AC1D0B" w:rsidP="00AC1D0B">
            <w:pPr>
              <w:tabs>
                <w:tab w:val="left" w:pos="4830"/>
              </w:tabs>
              <w:jc w:val="both"/>
              <w:rPr>
                <w:b/>
                <w:color w:val="000000"/>
                <w:kern w:val="28"/>
                <w:lang w:val="uk-UA"/>
              </w:rPr>
            </w:pPr>
            <w:r w:rsidRPr="0001141A">
              <w:rPr>
                <w:b/>
                <w:lang w:val="uk-UA"/>
              </w:rPr>
              <w:lastRenderedPageBreak/>
              <w:t xml:space="preserve">Соболь </w:t>
            </w:r>
            <w:r>
              <w:rPr>
                <w:b/>
                <w:lang w:val="uk-UA"/>
              </w:rPr>
              <w:t>О. М.,</w:t>
            </w:r>
            <w:r w:rsidRPr="0001141A">
              <w:rPr>
                <w:b/>
                <w:lang w:val="uk-UA"/>
              </w:rPr>
              <w:t xml:space="preserve"> </w:t>
            </w:r>
            <w:proofErr w:type="spellStart"/>
            <w:r w:rsidRPr="0001141A">
              <w:rPr>
                <w:b/>
                <w:lang w:val="uk-UA"/>
              </w:rPr>
              <w:t>Ященко</w:t>
            </w:r>
            <w:proofErr w:type="spellEnd"/>
            <w:r w:rsidRPr="0001141A">
              <w:rPr>
                <w:b/>
                <w:lang w:val="uk-UA"/>
              </w:rPr>
              <w:t xml:space="preserve"> О.</w:t>
            </w:r>
            <w:r>
              <w:rPr>
                <w:b/>
                <w:lang w:val="uk-UA"/>
              </w:rPr>
              <w:t xml:space="preserve"> </w:t>
            </w:r>
            <w:r w:rsidRPr="0001141A">
              <w:rPr>
                <w:b/>
                <w:lang w:val="uk-UA"/>
              </w:rPr>
              <w:t>А.</w:t>
            </w:r>
            <w:r>
              <w:rPr>
                <w:b/>
                <w:lang w:val="uk-UA"/>
              </w:rPr>
              <w:t xml:space="preserve"> </w:t>
            </w:r>
            <w:r>
              <w:rPr>
                <w:lang w:val="uk-UA"/>
              </w:rPr>
              <w:t>С</w:t>
            </w:r>
            <w:r w:rsidRPr="00BE5265">
              <w:rPr>
                <w:lang w:val="uk-UA"/>
              </w:rPr>
              <w:t>посіб визначення потреби у фахівцях для територіальних органів та підрозділів</w:t>
            </w:r>
            <w:r>
              <w:rPr>
                <w:lang w:val="uk-UA"/>
              </w:rPr>
              <w:t xml:space="preserve"> </w:t>
            </w:r>
            <w:r w:rsidRPr="00BE5265">
              <w:rPr>
                <w:caps/>
                <w:lang w:val="uk-UA"/>
              </w:rPr>
              <w:t>дснс</w:t>
            </w:r>
            <w:r w:rsidRPr="00BE5265">
              <w:rPr>
                <w:lang w:val="uk-UA"/>
              </w:rPr>
              <w:t xml:space="preserve"> </w:t>
            </w:r>
            <w:r>
              <w:rPr>
                <w:lang w:val="uk-UA"/>
              </w:rPr>
              <w:t>У</w:t>
            </w:r>
            <w:r w:rsidRPr="00BE5265">
              <w:rPr>
                <w:lang w:val="uk-UA"/>
              </w:rPr>
              <w:t>країни</w:t>
            </w:r>
            <w:r>
              <w:rPr>
                <w:b/>
                <w:color w:val="000000"/>
                <w:kern w:val="28"/>
                <w:lang w:val="uk-UA"/>
              </w:rPr>
              <w:t>……………………………………………….</w:t>
            </w:r>
          </w:p>
        </w:tc>
        <w:tc>
          <w:tcPr>
            <w:tcW w:w="475" w:type="dxa"/>
          </w:tcPr>
          <w:p w:rsidR="00D14089" w:rsidRDefault="00D14089" w:rsidP="00267C46">
            <w:pPr>
              <w:jc w:val="both"/>
              <w:rPr>
                <w:rFonts w:eastAsia="Calibri"/>
                <w:lang w:val="uk-UA" w:eastAsia="en-US"/>
              </w:rPr>
            </w:pPr>
          </w:p>
          <w:p w:rsidR="00AC1D0B" w:rsidRDefault="00AC1D0B" w:rsidP="00267C46">
            <w:pPr>
              <w:jc w:val="both"/>
              <w:rPr>
                <w:rFonts w:eastAsia="Calibri"/>
                <w:lang w:val="uk-UA" w:eastAsia="en-US"/>
              </w:rPr>
            </w:pPr>
          </w:p>
          <w:p w:rsidR="00AC1D0B" w:rsidRPr="00246C4A" w:rsidRDefault="00AC1D0B" w:rsidP="00267C46">
            <w:pPr>
              <w:jc w:val="both"/>
              <w:rPr>
                <w:rFonts w:eastAsia="Calibri"/>
                <w:lang w:val="uk-UA" w:eastAsia="en-US"/>
              </w:rPr>
            </w:pPr>
            <w:r>
              <w:rPr>
                <w:rFonts w:eastAsia="Calibri"/>
                <w:lang w:val="uk-UA" w:eastAsia="en-US"/>
              </w:rPr>
              <w:t>59</w:t>
            </w:r>
          </w:p>
        </w:tc>
      </w:tr>
      <w:tr w:rsidR="000B062B" w:rsidRPr="00246C4A" w:rsidTr="0079310E">
        <w:trPr>
          <w:trHeight w:val="79"/>
        </w:trPr>
        <w:tc>
          <w:tcPr>
            <w:tcW w:w="6188" w:type="dxa"/>
          </w:tcPr>
          <w:p w:rsidR="000B062B" w:rsidRPr="00246C4A" w:rsidRDefault="006F794D" w:rsidP="00E814A4">
            <w:pPr>
              <w:tabs>
                <w:tab w:val="left" w:pos="4830"/>
              </w:tabs>
              <w:jc w:val="both"/>
              <w:rPr>
                <w:rFonts w:eastAsia="Calibri"/>
                <w:b/>
                <w:lang w:val="uk-UA" w:eastAsia="en-US"/>
              </w:rPr>
            </w:pPr>
            <w:proofErr w:type="spellStart"/>
            <w:r w:rsidRPr="00EC1382">
              <w:rPr>
                <w:b/>
                <w:lang w:val="uk-UA"/>
              </w:rPr>
              <w:t>Сухорецька</w:t>
            </w:r>
            <w:proofErr w:type="spellEnd"/>
            <w:r w:rsidR="00E814A4">
              <w:rPr>
                <w:b/>
                <w:lang w:val="uk-UA"/>
              </w:rPr>
              <w:t> </w:t>
            </w:r>
            <w:r w:rsidRPr="00EC1382">
              <w:rPr>
                <w:b/>
                <w:lang w:val="uk-UA"/>
              </w:rPr>
              <w:t>Л.</w:t>
            </w:r>
            <w:r w:rsidR="00E814A4">
              <w:rPr>
                <w:b/>
                <w:lang w:val="uk-UA"/>
              </w:rPr>
              <w:t> </w:t>
            </w:r>
            <w:r w:rsidRPr="00EC1382">
              <w:rPr>
                <w:b/>
                <w:lang w:val="uk-UA"/>
              </w:rPr>
              <w:t>В.</w:t>
            </w:r>
            <w:r>
              <w:rPr>
                <w:b/>
                <w:lang w:val="uk-UA"/>
              </w:rPr>
              <w:t xml:space="preserve"> </w:t>
            </w:r>
            <w:r>
              <w:rPr>
                <w:spacing w:val="-2"/>
                <w:lang w:val="uk-UA"/>
              </w:rPr>
              <w:t>В</w:t>
            </w:r>
            <w:r w:rsidRPr="003904E9">
              <w:rPr>
                <w:spacing w:val="-2"/>
                <w:lang w:val="uk-UA"/>
              </w:rPr>
              <w:t xml:space="preserve">изначення критеріїв оцінювання якості </w:t>
            </w:r>
            <w:r w:rsidRPr="003904E9">
              <w:rPr>
                <w:lang w:val="uk-UA"/>
              </w:rPr>
              <w:t>електронних паспортів потенційно небезпечних об’єктів</w:t>
            </w:r>
            <w:r w:rsidRPr="003904E9">
              <w:rPr>
                <w:spacing w:val="-2"/>
                <w:lang w:val="uk-UA"/>
              </w:rPr>
              <w:t xml:space="preserve"> під час вхідного контролю</w:t>
            </w:r>
            <w:r>
              <w:rPr>
                <w:spacing w:val="-2"/>
                <w:lang w:val="uk-UA"/>
              </w:rPr>
              <w:t>…</w:t>
            </w:r>
            <w:r w:rsidR="000B062B">
              <w:rPr>
                <w:rFonts w:eastAsia="Calibri"/>
                <w:lang w:val="uk-UA" w:eastAsia="en-US"/>
              </w:rPr>
              <w:t>……………………..</w:t>
            </w:r>
          </w:p>
        </w:tc>
        <w:tc>
          <w:tcPr>
            <w:tcW w:w="475" w:type="dxa"/>
          </w:tcPr>
          <w:p w:rsidR="000B062B" w:rsidRDefault="000B062B" w:rsidP="00246C4A">
            <w:pPr>
              <w:jc w:val="both"/>
              <w:rPr>
                <w:rFonts w:eastAsia="Calibri"/>
                <w:lang w:val="uk-UA" w:eastAsia="en-US"/>
              </w:rPr>
            </w:pPr>
          </w:p>
          <w:p w:rsidR="000B062B" w:rsidRDefault="000B062B" w:rsidP="00246C4A">
            <w:pPr>
              <w:jc w:val="both"/>
              <w:rPr>
                <w:rFonts w:eastAsia="Calibri"/>
                <w:lang w:val="uk-UA" w:eastAsia="en-US"/>
              </w:rPr>
            </w:pPr>
          </w:p>
          <w:p w:rsidR="000B062B" w:rsidRPr="00246C4A" w:rsidRDefault="006F794D" w:rsidP="006F794D">
            <w:pPr>
              <w:jc w:val="both"/>
              <w:rPr>
                <w:rFonts w:eastAsia="Calibri"/>
                <w:lang w:val="uk-UA" w:eastAsia="en-US"/>
              </w:rPr>
            </w:pPr>
            <w:r>
              <w:rPr>
                <w:rFonts w:eastAsia="Calibri"/>
                <w:lang w:val="uk-UA" w:eastAsia="en-US"/>
              </w:rPr>
              <w:t>6</w:t>
            </w:r>
            <w:r w:rsidR="00EF0EFA">
              <w:rPr>
                <w:rFonts w:eastAsia="Calibri"/>
                <w:lang w:val="uk-UA" w:eastAsia="en-US"/>
              </w:rPr>
              <w:t>0</w:t>
            </w:r>
          </w:p>
        </w:tc>
      </w:tr>
      <w:tr w:rsidR="000B062B" w:rsidRPr="00246C4A" w:rsidTr="0079310E">
        <w:trPr>
          <w:trHeight w:val="79"/>
        </w:trPr>
        <w:tc>
          <w:tcPr>
            <w:tcW w:w="6188" w:type="dxa"/>
          </w:tcPr>
          <w:p w:rsidR="000B062B" w:rsidRPr="00162386" w:rsidRDefault="00E814A4" w:rsidP="00E814A4">
            <w:pPr>
              <w:jc w:val="both"/>
              <w:rPr>
                <w:lang w:val="uk-UA"/>
              </w:rPr>
            </w:pPr>
            <w:r>
              <w:rPr>
                <w:rFonts w:eastAsia="Calibri"/>
                <w:b/>
                <w:lang w:val="uk-UA" w:eastAsia="en-US"/>
              </w:rPr>
              <w:t>Шевченко </w:t>
            </w:r>
            <w:r w:rsidR="006F794D" w:rsidRPr="003001FF">
              <w:rPr>
                <w:rFonts w:eastAsia="Calibri"/>
                <w:b/>
                <w:lang w:val="uk-UA" w:eastAsia="en-US"/>
              </w:rPr>
              <w:t>Р.</w:t>
            </w:r>
            <w:r>
              <w:rPr>
                <w:rFonts w:eastAsia="Calibri"/>
                <w:b/>
                <w:lang w:val="uk-UA" w:eastAsia="en-US"/>
              </w:rPr>
              <w:t> </w:t>
            </w:r>
            <w:r w:rsidR="006F794D" w:rsidRPr="003001FF">
              <w:rPr>
                <w:rFonts w:eastAsia="Calibri"/>
                <w:b/>
                <w:lang w:val="uk-UA" w:eastAsia="en-US"/>
              </w:rPr>
              <w:t>І.</w:t>
            </w:r>
            <w:r w:rsidR="006F794D">
              <w:rPr>
                <w:rFonts w:eastAsia="Calibri"/>
                <w:b/>
                <w:lang w:val="uk-UA" w:eastAsia="en-US"/>
              </w:rPr>
              <w:t xml:space="preserve"> </w:t>
            </w:r>
            <w:r w:rsidR="006F794D">
              <w:rPr>
                <w:rFonts w:eastAsia="Calibri"/>
                <w:lang w:val="uk-UA" w:eastAsia="en-US"/>
              </w:rPr>
              <w:t>Д</w:t>
            </w:r>
            <w:r w:rsidR="006F794D" w:rsidRPr="003904E9">
              <w:rPr>
                <w:rFonts w:eastAsia="Calibri"/>
                <w:lang w:val="uk-UA" w:eastAsia="en-US"/>
              </w:rPr>
              <w:t>о питання необхідності визначення змісту поняття «функціональне поле моніторингу» у передумовах надзвичайних ситуацій</w:t>
            </w:r>
            <w:r w:rsidR="006F794D">
              <w:rPr>
                <w:lang w:val="uk-UA"/>
              </w:rPr>
              <w:t>………………</w:t>
            </w:r>
            <w:r w:rsidR="000B062B">
              <w:rPr>
                <w:lang w:val="uk-UA"/>
              </w:rPr>
              <w:t>………</w:t>
            </w:r>
          </w:p>
        </w:tc>
        <w:tc>
          <w:tcPr>
            <w:tcW w:w="475" w:type="dxa"/>
          </w:tcPr>
          <w:p w:rsidR="000B062B" w:rsidRDefault="000B062B" w:rsidP="00246C4A">
            <w:pPr>
              <w:jc w:val="both"/>
              <w:rPr>
                <w:rFonts w:eastAsia="Calibri"/>
                <w:lang w:val="uk-UA" w:eastAsia="en-US"/>
              </w:rPr>
            </w:pPr>
          </w:p>
          <w:p w:rsidR="006F794D" w:rsidRDefault="006F794D" w:rsidP="00246C4A">
            <w:pPr>
              <w:jc w:val="both"/>
              <w:rPr>
                <w:rFonts w:eastAsia="Calibri"/>
                <w:lang w:val="uk-UA" w:eastAsia="en-US"/>
              </w:rPr>
            </w:pPr>
          </w:p>
          <w:p w:rsidR="000B062B" w:rsidRPr="00246C4A" w:rsidRDefault="00EF0EFA" w:rsidP="00246C4A">
            <w:pPr>
              <w:jc w:val="both"/>
              <w:rPr>
                <w:rFonts w:eastAsia="Calibri"/>
                <w:lang w:val="uk-UA" w:eastAsia="en-US"/>
              </w:rPr>
            </w:pPr>
            <w:r>
              <w:rPr>
                <w:rFonts w:eastAsia="Calibri"/>
                <w:lang w:val="uk-UA" w:eastAsia="en-US"/>
              </w:rPr>
              <w:t>61</w:t>
            </w:r>
          </w:p>
        </w:tc>
      </w:tr>
      <w:tr w:rsidR="000B062B" w:rsidRPr="00246C4A" w:rsidTr="0079310E">
        <w:trPr>
          <w:trHeight w:val="79"/>
        </w:trPr>
        <w:tc>
          <w:tcPr>
            <w:tcW w:w="6663" w:type="dxa"/>
            <w:gridSpan w:val="2"/>
          </w:tcPr>
          <w:p w:rsidR="000B062B" w:rsidRPr="00246C4A" w:rsidRDefault="000B062B" w:rsidP="00246C4A">
            <w:pPr>
              <w:jc w:val="both"/>
              <w:rPr>
                <w:rFonts w:eastAsia="Calibri"/>
                <w:lang w:val="uk-UA" w:eastAsia="en-US"/>
              </w:rPr>
            </w:pPr>
          </w:p>
        </w:tc>
      </w:tr>
      <w:tr w:rsidR="000B062B" w:rsidRPr="00246C4A" w:rsidTr="0079310E">
        <w:trPr>
          <w:trHeight w:val="79"/>
        </w:trPr>
        <w:tc>
          <w:tcPr>
            <w:tcW w:w="6663" w:type="dxa"/>
            <w:gridSpan w:val="2"/>
          </w:tcPr>
          <w:p w:rsidR="000B062B" w:rsidRPr="00246C4A" w:rsidRDefault="000B062B" w:rsidP="00246C4A">
            <w:pPr>
              <w:jc w:val="both"/>
              <w:rPr>
                <w:rFonts w:eastAsia="Calibri"/>
                <w:lang w:val="uk-UA" w:eastAsia="en-US"/>
              </w:rPr>
            </w:pPr>
            <w:r w:rsidRPr="00246C4A">
              <w:rPr>
                <w:rFonts w:eastAsia="Calibri"/>
                <w:b/>
                <w:color w:val="000000"/>
                <w:lang w:val="uk-UA" w:eastAsia="en-US"/>
              </w:rPr>
              <w:t>Секція № 4 Сучасний стан, проблеми та перспективи розвитку архівної справи</w:t>
            </w:r>
          </w:p>
        </w:tc>
      </w:tr>
      <w:tr w:rsidR="000B062B" w:rsidRPr="00246C4A" w:rsidTr="0079310E">
        <w:trPr>
          <w:trHeight w:val="79"/>
        </w:trPr>
        <w:tc>
          <w:tcPr>
            <w:tcW w:w="6188" w:type="dxa"/>
          </w:tcPr>
          <w:p w:rsidR="000B062B" w:rsidRPr="00337E6E" w:rsidRDefault="00292C82" w:rsidP="00E814A4">
            <w:pPr>
              <w:jc w:val="both"/>
              <w:rPr>
                <w:rFonts w:eastAsia="Calibri"/>
                <w:caps/>
                <w:lang w:val="uk-UA" w:eastAsia="en-US"/>
              </w:rPr>
            </w:pPr>
            <w:proofErr w:type="spellStart"/>
            <w:r w:rsidRPr="00881889">
              <w:rPr>
                <w:b/>
                <w:lang w:val="uk-UA"/>
              </w:rPr>
              <w:t>Діков</w:t>
            </w:r>
            <w:proofErr w:type="spellEnd"/>
            <w:r w:rsidR="00E814A4">
              <w:rPr>
                <w:b/>
                <w:lang w:val="uk-UA"/>
              </w:rPr>
              <w:t> </w:t>
            </w:r>
            <w:r w:rsidRPr="00881889">
              <w:rPr>
                <w:b/>
                <w:lang w:val="uk-UA"/>
              </w:rPr>
              <w:t>Є. М.</w:t>
            </w:r>
            <w:r>
              <w:rPr>
                <w:b/>
                <w:lang w:val="uk-UA"/>
              </w:rPr>
              <w:t>, Шевченко</w:t>
            </w:r>
            <w:r w:rsidR="00E814A4">
              <w:rPr>
                <w:b/>
                <w:lang w:val="uk-UA"/>
              </w:rPr>
              <w:t> </w:t>
            </w:r>
            <w:r>
              <w:rPr>
                <w:b/>
                <w:lang w:val="uk-UA"/>
              </w:rPr>
              <w:t>В.</w:t>
            </w:r>
            <w:r w:rsidR="00E814A4">
              <w:rPr>
                <w:b/>
                <w:lang w:val="uk-UA"/>
              </w:rPr>
              <w:t> </w:t>
            </w:r>
            <w:r>
              <w:rPr>
                <w:b/>
                <w:lang w:val="uk-UA"/>
              </w:rPr>
              <w:t xml:space="preserve">А. </w:t>
            </w:r>
            <w:r>
              <w:rPr>
                <w:lang w:val="uk-UA"/>
              </w:rPr>
              <w:t>П</w:t>
            </w:r>
            <w:r w:rsidRPr="00AB2CA4">
              <w:rPr>
                <w:lang w:val="uk-UA"/>
              </w:rPr>
              <w:t xml:space="preserve">итання розвитку </w:t>
            </w:r>
            <w:proofErr w:type="spellStart"/>
            <w:r w:rsidRPr="00AB2CA4">
              <w:rPr>
                <w:lang w:val="uk-UA"/>
              </w:rPr>
              <w:t>веб-сайта</w:t>
            </w:r>
            <w:proofErr w:type="spellEnd"/>
            <w:r w:rsidRPr="00AB2CA4">
              <w:rPr>
                <w:lang w:val="uk-UA"/>
              </w:rPr>
              <w:t xml:space="preserve"> </w:t>
            </w:r>
            <w:r>
              <w:rPr>
                <w:lang w:val="uk-UA"/>
              </w:rPr>
              <w:t>Ц</w:t>
            </w:r>
            <w:r w:rsidRPr="00AB2CA4">
              <w:rPr>
                <w:lang w:val="uk-UA"/>
              </w:rPr>
              <w:t xml:space="preserve">ентрального державного науково-технічного архіву </w:t>
            </w:r>
            <w:r>
              <w:rPr>
                <w:lang w:val="uk-UA"/>
              </w:rPr>
              <w:t>У</w:t>
            </w:r>
            <w:r w:rsidRPr="00AB2CA4">
              <w:rPr>
                <w:lang w:val="uk-UA"/>
              </w:rPr>
              <w:t>країни</w:t>
            </w:r>
            <w:r>
              <w:rPr>
                <w:rFonts w:eastAsia="Calibri"/>
                <w:lang w:val="uk-UA" w:eastAsia="en-US"/>
              </w:rPr>
              <w:t>……………….</w:t>
            </w:r>
            <w:r w:rsidR="000B062B">
              <w:rPr>
                <w:rFonts w:eastAsia="Calibri"/>
                <w:lang w:val="uk-UA" w:eastAsia="en-US"/>
              </w:rPr>
              <w:t>………………………………</w:t>
            </w:r>
          </w:p>
        </w:tc>
        <w:tc>
          <w:tcPr>
            <w:tcW w:w="475" w:type="dxa"/>
          </w:tcPr>
          <w:p w:rsidR="000B062B" w:rsidRDefault="000B062B" w:rsidP="00246C4A">
            <w:pPr>
              <w:jc w:val="both"/>
              <w:rPr>
                <w:rFonts w:eastAsia="Calibri"/>
                <w:lang w:val="uk-UA" w:eastAsia="en-US"/>
              </w:rPr>
            </w:pPr>
          </w:p>
          <w:p w:rsidR="00292C82" w:rsidRDefault="00292C82" w:rsidP="00246C4A">
            <w:pPr>
              <w:jc w:val="both"/>
              <w:rPr>
                <w:rFonts w:eastAsia="Calibri"/>
                <w:lang w:val="uk-UA" w:eastAsia="en-US"/>
              </w:rPr>
            </w:pPr>
          </w:p>
          <w:p w:rsidR="000B062B" w:rsidRPr="00246C4A" w:rsidRDefault="00EF0EFA" w:rsidP="00292C82">
            <w:pPr>
              <w:jc w:val="both"/>
              <w:rPr>
                <w:rFonts w:eastAsia="Calibri"/>
                <w:lang w:val="uk-UA" w:eastAsia="en-US"/>
              </w:rPr>
            </w:pPr>
            <w:r>
              <w:rPr>
                <w:rFonts w:eastAsia="Calibri"/>
                <w:lang w:val="uk-UA" w:eastAsia="en-US"/>
              </w:rPr>
              <w:t>63</w:t>
            </w:r>
          </w:p>
        </w:tc>
      </w:tr>
      <w:tr w:rsidR="000B062B" w:rsidRPr="00246C4A" w:rsidTr="0079310E">
        <w:trPr>
          <w:trHeight w:val="79"/>
        </w:trPr>
        <w:tc>
          <w:tcPr>
            <w:tcW w:w="6188" w:type="dxa"/>
          </w:tcPr>
          <w:p w:rsidR="000B062B" w:rsidRPr="00B84CE8" w:rsidRDefault="00292C82" w:rsidP="00B84CE8">
            <w:pPr>
              <w:widowControl w:val="0"/>
              <w:suppressAutoHyphens/>
              <w:jc w:val="both"/>
              <w:rPr>
                <w:rFonts w:eastAsia="Lucida Sans Unicode"/>
                <w:lang w:val="uk-UA" w:eastAsia="en-US" w:bidi="en-US"/>
              </w:rPr>
            </w:pPr>
            <w:r w:rsidRPr="00881889">
              <w:rPr>
                <w:b/>
                <w:color w:val="000000"/>
                <w:lang w:val="uk-UA"/>
              </w:rPr>
              <w:t xml:space="preserve">Журавель О. Г., </w:t>
            </w:r>
            <w:proofErr w:type="spellStart"/>
            <w:r w:rsidRPr="00881889">
              <w:rPr>
                <w:b/>
                <w:color w:val="000000"/>
                <w:lang w:val="uk-UA"/>
              </w:rPr>
              <w:t>Козирев</w:t>
            </w:r>
            <w:proofErr w:type="spellEnd"/>
            <w:r w:rsidRPr="00881889">
              <w:rPr>
                <w:b/>
                <w:color w:val="000000"/>
                <w:lang w:val="uk-UA"/>
              </w:rPr>
              <w:t xml:space="preserve"> В. М., Ткаченко В. П.</w:t>
            </w:r>
            <w:r>
              <w:rPr>
                <w:b/>
                <w:color w:val="000000"/>
                <w:lang w:val="uk-UA"/>
              </w:rPr>
              <w:t xml:space="preserve"> </w:t>
            </w:r>
            <w:r>
              <w:rPr>
                <w:color w:val="000000"/>
                <w:lang w:val="uk-UA"/>
              </w:rPr>
              <w:t>Ш</w:t>
            </w:r>
            <w:r w:rsidRPr="00AB2CA4">
              <w:rPr>
                <w:color w:val="000000"/>
                <w:lang w:val="uk-UA"/>
              </w:rPr>
              <w:t>ляхи зменшення кількості відходів при виготовленні коробок для зберігання архівних документів</w:t>
            </w:r>
            <w:r>
              <w:rPr>
                <w:rFonts w:eastAsia="Lucida Sans Unicode"/>
                <w:lang w:val="uk-UA" w:eastAsia="en-US" w:bidi="en-US"/>
              </w:rPr>
              <w:t>………….</w:t>
            </w:r>
            <w:r w:rsidR="000B062B">
              <w:rPr>
                <w:rFonts w:eastAsia="Lucida Sans Unicode"/>
                <w:lang w:val="uk-UA" w:eastAsia="en-US" w:bidi="en-US"/>
              </w:rPr>
              <w:t>…………….</w:t>
            </w:r>
          </w:p>
        </w:tc>
        <w:tc>
          <w:tcPr>
            <w:tcW w:w="475" w:type="dxa"/>
          </w:tcPr>
          <w:p w:rsidR="000B062B" w:rsidRDefault="000B062B" w:rsidP="00246C4A">
            <w:pPr>
              <w:jc w:val="both"/>
              <w:rPr>
                <w:rFonts w:eastAsia="Calibri"/>
                <w:lang w:val="uk-UA" w:eastAsia="en-US"/>
              </w:rPr>
            </w:pPr>
          </w:p>
          <w:p w:rsidR="000B062B" w:rsidRDefault="000B062B" w:rsidP="00246C4A">
            <w:pPr>
              <w:jc w:val="both"/>
              <w:rPr>
                <w:rFonts w:eastAsia="Calibri"/>
                <w:lang w:val="uk-UA" w:eastAsia="en-US"/>
              </w:rPr>
            </w:pPr>
          </w:p>
          <w:p w:rsidR="000B062B" w:rsidRDefault="00292C82" w:rsidP="00246C4A">
            <w:pPr>
              <w:jc w:val="both"/>
              <w:rPr>
                <w:rFonts w:eastAsia="Calibri"/>
                <w:lang w:val="uk-UA" w:eastAsia="en-US"/>
              </w:rPr>
            </w:pPr>
            <w:r>
              <w:rPr>
                <w:rFonts w:eastAsia="Calibri"/>
                <w:lang w:val="uk-UA" w:eastAsia="en-US"/>
              </w:rPr>
              <w:t>6</w:t>
            </w:r>
            <w:r w:rsidR="00EF0EFA">
              <w:rPr>
                <w:rFonts w:eastAsia="Calibri"/>
                <w:lang w:val="uk-UA" w:eastAsia="en-US"/>
              </w:rPr>
              <w:t>4</w:t>
            </w:r>
          </w:p>
        </w:tc>
      </w:tr>
      <w:tr w:rsidR="000B062B" w:rsidRPr="00246C4A" w:rsidTr="0079310E">
        <w:trPr>
          <w:trHeight w:val="79"/>
        </w:trPr>
        <w:tc>
          <w:tcPr>
            <w:tcW w:w="6188" w:type="dxa"/>
          </w:tcPr>
          <w:p w:rsidR="000B062B" w:rsidRPr="00246C4A" w:rsidRDefault="00292C82" w:rsidP="00E814A4">
            <w:pPr>
              <w:tabs>
                <w:tab w:val="left" w:pos="4830"/>
              </w:tabs>
              <w:jc w:val="both"/>
              <w:rPr>
                <w:rFonts w:eastAsia="Calibri"/>
                <w:b/>
                <w:lang w:val="uk-UA" w:eastAsia="en-US"/>
              </w:rPr>
            </w:pPr>
            <w:proofErr w:type="spellStart"/>
            <w:r>
              <w:rPr>
                <w:b/>
                <w:szCs w:val="20"/>
              </w:rPr>
              <w:t>Ожиганов</w:t>
            </w:r>
            <w:proofErr w:type="spellEnd"/>
            <w:r w:rsidR="00E814A4">
              <w:rPr>
                <w:b/>
                <w:szCs w:val="20"/>
                <w:lang w:val="uk-UA"/>
              </w:rPr>
              <w:t> </w:t>
            </w:r>
            <w:r>
              <w:rPr>
                <w:b/>
                <w:szCs w:val="20"/>
              </w:rPr>
              <w:t>Д.</w:t>
            </w:r>
            <w:r w:rsidR="00E814A4">
              <w:rPr>
                <w:b/>
                <w:szCs w:val="20"/>
                <w:lang w:val="uk-UA"/>
              </w:rPr>
              <w:t> </w:t>
            </w:r>
            <w:r>
              <w:rPr>
                <w:b/>
                <w:szCs w:val="20"/>
              </w:rPr>
              <w:t>И.</w:t>
            </w:r>
            <w:r>
              <w:rPr>
                <w:b/>
                <w:szCs w:val="20"/>
                <w:lang w:val="uk-UA"/>
              </w:rPr>
              <w:t xml:space="preserve"> </w:t>
            </w:r>
            <w:r>
              <w:rPr>
                <w:szCs w:val="20"/>
                <w:lang w:val="uk-UA"/>
              </w:rPr>
              <w:t>О</w:t>
            </w:r>
            <w:proofErr w:type="spellStart"/>
            <w:r w:rsidRPr="00AB2CA4">
              <w:rPr>
                <w:szCs w:val="20"/>
              </w:rPr>
              <w:t>собенности</w:t>
            </w:r>
            <w:proofErr w:type="spellEnd"/>
            <w:r w:rsidRPr="00AB2CA4">
              <w:rPr>
                <w:szCs w:val="20"/>
              </w:rPr>
              <w:t xml:space="preserve"> описания научно-исследовательской документации при составлении архивных справочных изданий</w:t>
            </w:r>
            <w:r>
              <w:rPr>
                <w:rFonts w:eastAsia="Calibri"/>
                <w:szCs w:val="22"/>
                <w:lang w:val="uk-UA" w:eastAsia="en-US"/>
              </w:rPr>
              <w:t>…………………</w:t>
            </w:r>
            <w:r w:rsidR="000B062B">
              <w:rPr>
                <w:rFonts w:eastAsia="Calibri"/>
                <w:szCs w:val="22"/>
                <w:lang w:eastAsia="en-US"/>
              </w:rPr>
              <w:t>…………..</w:t>
            </w:r>
          </w:p>
        </w:tc>
        <w:tc>
          <w:tcPr>
            <w:tcW w:w="475" w:type="dxa"/>
          </w:tcPr>
          <w:p w:rsidR="000B062B" w:rsidRDefault="000B062B" w:rsidP="00246C4A">
            <w:pPr>
              <w:jc w:val="both"/>
              <w:rPr>
                <w:rFonts w:eastAsia="Calibri"/>
                <w:lang w:val="uk-UA" w:eastAsia="en-US"/>
              </w:rPr>
            </w:pPr>
          </w:p>
          <w:p w:rsidR="00292C82" w:rsidRDefault="00292C82" w:rsidP="00246C4A">
            <w:pPr>
              <w:jc w:val="both"/>
              <w:rPr>
                <w:rFonts w:eastAsia="Calibri"/>
                <w:lang w:val="uk-UA" w:eastAsia="en-US"/>
              </w:rPr>
            </w:pPr>
          </w:p>
          <w:p w:rsidR="000B062B" w:rsidRPr="00246C4A" w:rsidRDefault="00292C82" w:rsidP="00246C4A">
            <w:pPr>
              <w:jc w:val="both"/>
              <w:rPr>
                <w:rFonts w:eastAsia="Calibri"/>
                <w:lang w:val="uk-UA" w:eastAsia="en-US"/>
              </w:rPr>
            </w:pPr>
            <w:r>
              <w:rPr>
                <w:rFonts w:eastAsia="Calibri"/>
                <w:lang w:val="uk-UA" w:eastAsia="en-US"/>
              </w:rPr>
              <w:t>6</w:t>
            </w:r>
            <w:r w:rsidR="00EF0EFA">
              <w:rPr>
                <w:rFonts w:eastAsia="Calibri"/>
                <w:lang w:val="uk-UA" w:eastAsia="en-US"/>
              </w:rPr>
              <w:t>5</w:t>
            </w:r>
          </w:p>
        </w:tc>
      </w:tr>
      <w:tr w:rsidR="00292C82" w:rsidRPr="00246C4A" w:rsidTr="0079310E">
        <w:trPr>
          <w:trHeight w:val="79"/>
        </w:trPr>
        <w:tc>
          <w:tcPr>
            <w:tcW w:w="6188" w:type="dxa"/>
          </w:tcPr>
          <w:p w:rsidR="00292C82" w:rsidRDefault="00292C82" w:rsidP="00E814A4">
            <w:pPr>
              <w:tabs>
                <w:tab w:val="left" w:pos="4830"/>
              </w:tabs>
              <w:jc w:val="both"/>
              <w:rPr>
                <w:b/>
                <w:szCs w:val="20"/>
              </w:rPr>
            </w:pPr>
            <w:proofErr w:type="spellStart"/>
            <w:r w:rsidRPr="000450DF">
              <w:rPr>
                <w:b/>
                <w:lang w:val="uk-UA"/>
              </w:rPr>
              <w:t>Токатли</w:t>
            </w:r>
            <w:proofErr w:type="spellEnd"/>
            <w:r w:rsidR="00E814A4">
              <w:rPr>
                <w:b/>
                <w:lang w:val="uk-UA"/>
              </w:rPr>
              <w:t> </w:t>
            </w:r>
            <w:r w:rsidRPr="000450DF">
              <w:rPr>
                <w:b/>
                <w:lang w:val="uk-UA"/>
              </w:rPr>
              <w:t>М.</w:t>
            </w:r>
            <w:r w:rsidR="00E814A4">
              <w:rPr>
                <w:b/>
                <w:lang w:val="uk-UA"/>
              </w:rPr>
              <w:t> </w:t>
            </w:r>
            <w:r w:rsidRPr="000450DF">
              <w:rPr>
                <w:b/>
                <w:lang w:val="uk-UA"/>
              </w:rPr>
              <w:t>В.</w:t>
            </w:r>
            <w:r>
              <w:rPr>
                <w:b/>
                <w:lang w:val="uk-UA"/>
              </w:rPr>
              <w:t xml:space="preserve"> </w:t>
            </w:r>
            <w:r>
              <w:rPr>
                <w:lang w:val="uk-UA"/>
              </w:rPr>
              <w:t>М</w:t>
            </w:r>
            <w:r w:rsidRPr="00E06FC0">
              <w:rPr>
                <w:lang w:val="uk-UA"/>
              </w:rPr>
              <w:t>етоди впровадження електронного архіву</w:t>
            </w:r>
            <w:r>
              <w:rPr>
                <w:lang w:val="uk-UA"/>
              </w:rPr>
              <w:t>…………………………………………………………</w:t>
            </w:r>
          </w:p>
        </w:tc>
        <w:tc>
          <w:tcPr>
            <w:tcW w:w="475" w:type="dxa"/>
          </w:tcPr>
          <w:p w:rsidR="00292C82" w:rsidRDefault="00292C82" w:rsidP="00246C4A">
            <w:pPr>
              <w:jc w:val="both"/>
              <w:rPr>
                <w:rFonts w:eastAsia="Calibri"/>
                <w:lang w:val="uk-UA" w:eastAsia="en-US"/>
              </w:rPr>
            </w:pPr>
          </w:p>
          <w:p w:rsidR="00292C82" w:rsidRPr="00292C82" w:rsidRDefault="00292C82" w:rsidP="00246C4A">
            <w:pPr>
              <w:jc w:val="both"/>
              <w:rPr>
                <w:rFonts w:eastAsia="Calibri"/>
                <w:lang w:val="uk-UA" w:eastAsia="en-US"/>
              </w:rPr>
            </w:pPr>
            <w:r>
              <w:rPr>
                <w:rFonts w:eastAsia="Calibri"/>
                <w:lang w:val="uk-UA" w:eastAsia="en-US"/>
              </w:rPr>
              <w:t>6</w:t>
            </w:r>
            <w:r w:rsidR="00EF0EFA">
              <w:rPr>
                <w:rFonts w:eastAsia="Calibri"/>
                <w:lang w:val="uk-UA" w:eastAsia="en-US"/>
              </w:rPr>
              <w:t>7</w:t>
            </w:r>
          </w:p>
        </w:tc>
      </w:tr>
    </w:tbl>
    <w:p w:rsidR="00246C4A" w:rsidRPr="00246C4A" w:rsidRDefault="00246C4A" w:rsidP="00246C4A">
      <w:pPr>
        <w:rPr>
          <w:rFonts w:eastAsia="Calibri"/>
          <w:lang w:val="uk-UA" w:eastAsia="en-US"/>
        </w:rPr>
      </w:pPr>
    </w:p>
    <w:p w:rsidR="004C7DBB" w:rsidRDefault="004C7DBB" w:rsidP="002F5741">
      <w:pPr>
        <w:rPr>
          <w:color w:val="000000"/>
          <w:lang w:val="uk-UA"/>
        </w:rPr>
      </w:pPr>
    </w:p>
    <w:p w:rsidR="00B84CE8" w:rsidRPr="00B84CE8" w:rsidRDefault="00B84CE8" w:rsidP="00B84CE8">
      <w:pPr>
        <w:jc w:val="center"/>
        <w:rPr>
          <w:rFonts w:eastAsia="Calibri"/>
          <w:szCs w:val="22"/>
          <w:lang w:eastAsia="en-US"/>
        </w:rPr>
      </w:pPr>
    </w:p>
    <w:p w:rsidR="0028282E" w:rsidRDefault="0079310E" w:rsidP="0028282E">
      <w:pPr>
        <w:rPr>
          <w:lang w:val="uk-UA"/>
        </w:rPr>
      </w:pPr>
      <w:r>
        <w:br w:type="page"/>
      </w:r>
    </w:p>
    <w:p w:rsidR="000F2D38" w:rsidRDefault="000F2D38" w:rsidP="000F2D38">
      <w:pPr>
        <w:rPr>
          <w:sz w:val="28"/>
          <w:szCs w:val="28"/>
        </w:rPr>
      </w:pPr>
    </w:p>
    <w:p w:rsidR="000F2D38" w:rsidRDefault="000F2D38">
      <w:pPr>
        <w:rPr>
          <w:lang w:val="uk-UA"/>
        </w:rPr>
      </w:pPr>
      <w:r>
        <w:rPr>
          <w:lang w:val="uk-UA"/>
        </w:rPr>
        <w:br w:type="page"/>
      </w:r>
    </w:p>
    <w:p w:rsidR="00526A59" w:rsidRDefault="00526A59" w:rsidP="00C51B06">
      <w:pPr>
        <w:rPr>
          <w:lang w:val="uk-UA"/>
        </w:rPr>
      </w:pPr>
    </w:p>
    <w:p w:rsidR="00321DBD" w:rsidRPr="00E97AF4" w:rsidRDefault="00321DBD" w:rsidP="008314D5">
      <w:pPr>
        <w:ind w:right="28"/>
        <w:jc w:val="center"/>
        <w:rPr>
          <w:lang w:val="uk-UA"/>
        </w:rPr>
      </w:pPr>
      <w:r w:rsidRPr="00E97AF4">
        <w:rPr>
          <w:lang w:val="uk-UA"/>
        </w:rPr>
        <w:t>Наукове видання</w:t>
      </w:r>
    </w:p>
    <w:p w:rsidR="000F2D38" w:rsidRDefault="000F2D38" w:rsidP="008314D5">
      <w:pPr>
        <w:pStyle w:val="31"/>
        <w:widowControl w:val="0"/>
        <w:spacing w:after="0"/>
        <w:ind w:left="0" w:right="28"/>
        <w:jc w:val="center"/>
        <w:rPr>
          <w:b/>
          <w:caps/>
          <w:color w:val="000000"/>
          <w:sz w:val="24"/>
          <w:szCs w:val="24"/>
          <w:lang w:val="uk-UA"/>
        </w:rPr>
      </w:pPr>
    </w:p>
    <w:p w:rsidR="000F2D38" w:rsidRDefault="000F2D38" w:rsidP="008314D5">
      <w:pPr>
        <w:pStyle w:val="31"/>
        <w:widowControl w:val="0"/>
        <w:spacing w:after="0"/>
        <w:ind w:left="0" w:right="28"/>
        <w:jc w:val="center"/>
        <w:rPr>
          <w:b/>
          <w:caps/>
          <w:color w:val="000000"/>
          <w:sz w:val="24"/>
          <w:szCs w:val="24"/>
          <w:lang w:val="uk-UA"/>
        </w:rPr>
      </w:pPr>
    </w:p>
    <w:p w:rsidR="00321DBD" w:rsidRPr="00EE7AF2" w:rsidRDefault="00321DBD" w:rsidP="008314D5">
      <w:pPr>
        <w:pStyle w:val="31"/>
        <w:widowControl w:val="0"/>
        <w:spacing w:after="0"/>
        <w:ind w:left="0" w:right="28"/>
        <w:jc w:val="center"/>
        <w:rPr>
          <w:b/>
          <w:caps/>
          <w:color w:val="000000"/>
          <w:sz w:val="24"/>
          <w:szCs w:val="24"/>
          <w:lang w:val="uk-UA"/>
        </w:rPr>
      </w:pPr>
      <w:r w:rsidRPr="00EE7AF2">
        <w:rPr>
          <w:b/>
          <w:caps/>
          <w:color w:val="000000"/>
          <w:sz w:val="24"/>
          <w:szCs w:val="24"/>
          <w:lang w:val="uk-UA"/>
        </w:rPr>
        <w:t xml:space="preserve">Тези доповідей </w:t>
      </w:r>
    </w:p>
    <w:p w:rsidR="00321DBD" w:rsidRPr="008314D5" w:rsidRDefault="0028282E" w:rsidP="008314D5">
      <w:pPr>
        <w:ind w:right="28"/>
        <w:jc w:val="both"/>
        <w:rPr>
          <w:b/>
          <w:color w:val="000000"/>
          <w:lang w:val="uk-UA"/>
        </w:rPr>
      </w:pPr>
      <w:r>
        <w:rPr>
          <w:b/>
          <w:lang w:val="uk-UA"/>
        </w:rPr>
        <w:t>XХ</w:t>
      </w:r>
      <w:r w:rsidR="00127264">
        <w:rPr>
          <w:b/>
          <w:lang w:val="uk-UA"/>
        </w:rPr>
        <w:t>V</w:t>
      </w:r>
      <w:r w:rsidR="00321DBD" w:rsidRPr="00EE7AF2">
        <w:rPr>
          <w:b/>
          <w:lang w:val="uk-UA"/>
        </w:rPr>
        <w:t xml:space="preserve"> Міжнародної науково-практичної конференції</w:t>
      </w:r>
      <w:r w:rsidR="00321DBD" w:rsidRPr="00E97AF4">
        <w:rPr>
          <w:lang w:val="uk-UA"/>
        </w:rPr>
        <w:t xml:space="preserve"> </w:t>
      </w:r>
      <w:r w:rsidR="00321DBD" w:rsidRPr="00E97AF4">
        <w:rPr>
          <w:b/>
          <w:lang w:val="uk-UA"/>
        </w:rPr>
        <w:t>«Інформаційні технології: наука, техніка, технологія, освіта, здоров’я» (MicroCAD-201</w:t>
      </w:r>
      <w:r>
        <w:rPr>
          <w:b/>
          <w:lang w:val="uk-UA"/>
        </w:rPr>
        <w:t>7</w:t>
      </w:r>
      <w:r w:rsidR="00321DBD" w:rsidRPr="00E97AF4">
        <w:rPr>
          <w:b/>
          <w:lang w:val="uk-UA"/>
        </w:rPr>
        <w:t xml:space="preserve">) </w:t>
      </w:r>
      <w:r w:rsidR="00321DBD" w:rsidRPr="00EE7AF2">
        <w:rPr>
          <w:b/>
          <w:lang w:val="uk-UA"/>
        </w:rPr>
        <w:t>НТУ «</w:t>
      </w:r>
      <w:r w:rsidR="00321DBD">
        <w:rPr>
          <w:b/>
          <w:lang w:val="uk-UA"/>
        </w:rPr>
        <w:t>ХПІ</w:t>
      </w:r>
      <w:r w:rsidR="00321DBD" w:rsidRPr="00EE7AF2">
        <w:rPr>
          <w:b/>
          <w:lang w:val="uk-UA"/>
        </w:rPr>
        <w:t>».</w:t>
      </w:r>
      <w:r w:rsidR="00321DBD" w:rsidRPr="00E97AF4">
        <w:rPr>
          <w:b/>
          <w:lang w:val="uk-UA"/>
        </w:rPr>
        <w:t xml:space="preserve"> </w:t>
      </w:r>
      <w:r w:rsidR="00321DBD" w:rsidRPr="008314D5">
        <w:rPr>
          <w:rStyle w:val="FontStyle16"/>
          <w:b w:val="0"/>
          <w:i w:val="0"/>
          <w:sz w:val="24"/>
          <w:szCs w:val="24"/>
          <w:lang w:val="uk-UA" w:eastAsia="uk-UA"/>
        </w:rPr>
        <w:t>Секція № 2</w:t>
      </w:r>
      <w:r w:rsidR="00127264" w:rsidRPr="008314D5">
        <w:rPr>
          <w:rStyle w:val="FontStyle16"/>
          <w:b w:val="0"/>
          <w:i w:val="0"/>
          <w:sz w:val="24"/>
          <w:szCs w:val="24"/>
          <w:lang w:val="uk-UA" w:eastAsia="uk-UA"/>
        </w:rPr>
        <w:t>5</w:t>
      </w:r>
      <w:r w:rsidR="00321DBD" w:rsidRPr="008314D5">
        <w:rPr>
          <w:rStyle w:val="FontStyle16"/>
          <w:b w:val="0"/>
          <w:sz w:val="24"/>
          <w:szCs w:val="24"/>
          <w:lang w:val="uk-UA" w:eastAsia="uk-UA"/>
        </w:rPr>
        <w:t xml:space="preserve"> </w:t>
      </w:r>
      <w:r w:rsidR="00321DBD" w:rsidRPr="008314D5">
        <w:rPr>
          <w:rStyle w:val="FontStyle16"/>
          <w:b w:val="0"/>
          <w:i w:val="0"/>
          <w:sz w:val="24"/>
          <w:szCs w:val="24"/>
          <w:lang w:val="uk-UA" w:eastAsia="uk-UA"/>
        </w:rPr>
        <w:t>«</w:t>
      </w:r>
      <w:r w:rsidR="00321DBD" w:rsidRPr="008314D5">
        <w:rPr>
          <w:rStyle w:val="FontStyle11"/>
          <w:b w:val="0"/>
          <w:sz w:val="24"/>
          <w:szCs w:val="24"/>
          <w:lang w:val="uk-UA" w:eastAsia="uk-UA"/>
        </w:rPr>
        <w:t>Страховий фонд документації: актуальні проблеми та методи обробки і зберігання інформації»</w:t>
      </w:r>
    </w:p>
    <w:p w:rsidR="00321DBD" w:rsidRPr="00E97AF4" w:rsidRDefault="00127264" w:rsidP="008314D5">
      <w:pPr>
        <w:pStyle w:val="31"/>
        <w:widowControl w:val="0"/>
        <w:spacing w:after="0"/>
        <w:ind w:left="0" w:right="28"/>
        <w:jc w:val="both"/>
        <w:rPr>
          <w:b/>
          <w:sz w:val="24"/>
          <w:szCs w:val="24"/>
          <w:lang w:val="uk-UA"/>
        </w:rPr>
      </w:pPr>
      <w:r>
        <w:rPr>
          <w:b/>
          <w:sz w:val="24"/>
          <w:szCs w:val="24"/>
          <w:lang w:val="uk-UA"/>
        </w:rPr>
        <w:t>X</w:t>
      </w:r>
      <w:r w:rsidR="00321DBD" w:rsidRPr="00EE7AF2">
        <w:rPr>
          <w:b/>
          <w:sz w:val="24"/>
          <w:szCs w:val="24"/>
          <w:lang w:val="uk-UA"/>
        </w:rPr>
        <w:t xml:space="preserve"> Науково-технічної конференції НДІ </w:t>
      </w:r>
      <w:proofErr w:type="spellStart"/>
      <w:r w:rsidR="00321DBD" w:rsidRPr="00EE7AF2">
        <w:rPr>
          <w:b/>
          <w:sz w:val="24"/>
          <w:szCs w:val="24"/>
          <w:lang w:val="uk-UA"/>
        </w:rPr>
        <w:t>мікрографії</w:t>
      </w:r>
      <w:proofErr w:type="spellEnd"/>
      <w:r w:rsidR="00321DBD" w:rsidRPr="00E97AF4">
        <w:rPr>
          <w:sz w:val="24"/>
          <w:szCs w:val="24"/>
          <w:lang w:val="uk-UA"/>
        </w:rPr>
        <w:t xml:space="preserve"> </w:t>
      </w:r>
      <w:r w:rsidR="00321DBD" w:rsidRPr="00E97AF4">
        <w:rPr>
          <w:b/>
          <w:sz w:val="24"/>
          <w:szCs w:val="24"/>
          <w:lang w:val="uk-UA"/>
        </w:rPr>
        <w:t>«Сучасний стан та проблемні питання страхового фонду документації, перспективи розвитку та взаємодії»</w:t>
      </w:r>
    </w:p>
    <w:p w:rsidR="00321DBD" w:rsidRPr="00E97AF4" w:rsidRDefault="00321DBD" w:rsidP="00526A59">
      <w:pPr>
        <w:pStyle w:val="31"/>
        <w:widowControl w:val="0"/>
        <w:spacing w:after="0"/>
        <w:ind w:left="0" w:right="595"/>
        <w:rPr>
          <w:color w:val="000000"/>
          <w:sz w:val="24"/>
          <w:szCs w:val="24"/>
          <w:lang w:val="uk-UA"/>
        </w:rPr>
      </w:pPr>
    </w:p>
    <w:p w:rsidR="00321DBD" w:rsidRPr="00E97AF4" w:rsidRDefault="00321DBD" w:rsidP="00321DBD">
      <w:pPr>
        <w:pStyle w:val="31"/>
        <w:widowControl w:val="0"/>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jc w:val="center"/>
        <w:rPr>
          <w:color w:val="000000"/>
          <w:sz w:val="24"/>
          <w:szCs w:val="24"/>
          <w:lang w:val="uk-UA"/>
        </w:rPr>
      </w:pPr>
      <w:r w:rsidRPr="00E97AF4">
        <w:rPr>
          <w:color w:val="000000"/>
          <w:sz w:val="24"/>
          <w:szCs w:val="24"/>
          <w:lang w:val="uk-UA"/>
        </w:rPr>
        <w:t xml:space="preserve">Відповідальний за випуск І. М. </w:t>
      </w:r>
      <w:proofErr w:type="spellStart"/>
      <w:r w:rsidRPr="00E97AF4">
        <w:rPr>
          <w:color w:val="000000"/>
          <w:sz w:val="24"/>
          <w:szCs w:val="24"/>
          <w:lang w:val="uk-UA"/>
        </w:rPr>
        <w:t>Кривулькін</w:t>
      </w:r>
      <w:proofErr w:type="spellEnd"/>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955A55" w:rsidRDefault="00955A55"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pBdr>
          <w:bottom w:val="single" w:sz="12" w:space="0" w:color="auto"/>
        </w:pBdr>
        <w:spacing w:after="0"/>
        <w:ind w:left="0"/>
        <w:rPr>
          <w:color w:val="000000"/>
          <w:sz w:val="24"/>
          <w:szCs w:val="24"/>
          <w:lang w:val="uk-UA"/>
        </w:rPr>
      </w:pPr>
    </w:p>
    <w:p w:rsidR="00321DBD" w:rsidRDefault="00321DBD" w:rsidP="00321DBD">
      <w:pPr>
        <w:pStyle w:val="31"/>
        <w:widowControl w:val="0"/>
        <w:spacing w:after="0"/>
        <w:ind w:left="0"/>
        <w:rPr>
          <w:color w:val="000000"/>
          <w:sz w:val="24"/>
          <w:szCs w:val="24"/>
          <w:lang w:val="uk-UA"/>
        </w:rPr>
      </w:pPr>
    </w:p>
    <w:p w:rsidR="002D6A45" w:rsidRDefault="00321DBD" w:rsidP="00321DBD">
      <w:pPr>
        <w:pStyle w:val="31"/>
        <w:widowControl w:val="0"/>
        <w:spacing w:after="0"/>
        <w:ind w:left="0"/>
        <w:jc w:val="center"/>
        <w:rPr>
          <w:color w:val="000000"/>
          <w:sz w:val="24"/>
          <w:szCs w:val="24"/>
          <w:lang w:val="uk-UA"/>
        </w:rPr>
      </w:pPr>
      <w:r w:rsidRPr="00E97AF4">
        <w:rPr>
          <w:color w:val="000000"/>
          <w:sz w:val="24"/>
          <w:szCs w:val="24"/>
          <w:lang w:val="uk-UA"/>
        </w:rPr>
        <w:t>Підписано до друку</w:t>
      </w:r>
      <w:r>
        <w:rPr>
          <w:color w:val="000000"/>
          <w:sz w:val="24"/>
          <w:szCs w:val="24"/>
          <w:lang w:val="uk-UA"/>
        </w:rPr>
        <w:t xml:space="preserve"> 27</w:t>
      </w:r>
      <w:r w:rsidRPr="00E97AF4">
        <w:rPr>
          <w:color w:val="000000"/>
          <w:sz w:val="24"/>
          <w:szCs w:val="24"/>
          <w:lang w:val="uk-UA"/>
        </w:rPr>
        <w:t>.04.201</w:t>
      </w:r>
      <w:r w:rsidR="0028282E">
        <w:rPr>
          <w:color w:val="000000"/>
          <w:sz w:val="24"/>
          <w:szCs w:val="24"/>
          <w:lang w:val="uk-UA"/>
        </w:rPr>
        <w:t>7</w:t>
      </w:r>
      <w:r w:rsidRPr="00E97AF4">
        <w:rPr>
          <w:color w:val="000000"/>
          <w:sz w:val="24"/>
          <w:szCs w:val="24"/>
          <w:lang w:val="uk-UA"/>
        </w:rPr>
        <w:t xml:space="preserve"> р. </w:t>
      </w:r>
    </w:p>
    <w:p w:rsidR="00321DBD" w:rsidRDefault="00321DBD" w:rsidP="002D6A45">
      <w:pPr>
        <w:pStyle w:val="31"/>
        <w:widowControl w:val="0"/>
        <w:spacing w:after="0"/>
        <w:ind w:left="0"/>
        <w:jc w:val="center"/>
        <w:rPr>
          <w:color w:val="000000"/>
          <w:sz w:val="24"/>
          <w:szCs w:val="24"/>
          <w:lang w:val="uk-UA"/>
        </w:rPr>
      </w:pPr>
      <w:r w:rsidRPr="00E97AF4">
        <w:rPr>
          <w:color w:val="000000"/>
          <w:sz w:val="24"/>
          <w:szCs w:val="24"/>
          <w:lang w:val="uk-UA"/>
        </w:rPr>
        <w:t>Формат 60 х 841/16</w:t>
      </w:r>
      <w:r w:rsidR="002D6A45">
        <w:rPr>
          <w:color w:val="000000"/>
          <w:sz w:val="24"/>
          <w:szCs w:val="24"/>
          <w:lang w:val="uk-UA"/>
        </w:rPr>
        <w:t xml:space="preserve">  </w:t>
      </w:r>
      <w:r w:rsidRPr="00E97AF4">
        <w:rPr>
          <w:color w:val="000000"/>
          <w:sz w:val="24"/>
          <w:szCs w:val="24"/>
          <w:lang w:val="uk-UA"/>
        </w:rPr>
        <w:t xml:space="preserve"> </w:t>
      </w:r>
      <w:r>
        <w:rPr>
          <w:color w:val="000000"/>
          <w:sz w:val="24"/>
          <w:szCs w:val="24"/>
          <w:lang w:val="uk-UA"/>
        </w:rPr>
        <w:t>Умов</w:t>
      </w:r>
      <w:r w:rsidRPr="00E97AF4">
        <w:rPr>
          <w:color w:val="000000"/>
          <w:sz w:val="24"/>
          <w:szCs w:val="24"/>
          <w:lang w:val="uk-UA"/>
        </w:rPr>
        <w:t xml:space="preserve">. </w:t>
      </w:r>
      <w:r>
        <w:rPr>
          <w:color w:val="000000"/>
          <w:sz w:val="24"/>
          <w:szCs w:val="24"/>
          <w:lang w:val="uk-UA"/>
        </w:rPr>
        <w:t xml:space="preserve">друк. </w:t>
      </w:r>
      <w:r w:rsidRPr="00E97AF4">
        <w:rPr>
          <w:color w:val="000000"/>
          <w:sz w:val="24"/>
          <w:szCs w:val="24"/>
          <w:lang w:val="uk-UA"/>
        </w:rPr>
        <w:t xml:space="preserve">арк. – </w:t>
      </w:r>
      <w:r>
        <w:rPr>
          <w:color w:val="000000"/>
          <w:sz w:val="24"/>
          <w:szCs w:val="24"/>
          <w:lang w:val="uk-UA"/>
        </w:rPr>
        <w:t>4,</w:t>
      </w:r>
      <w:r w:rsidR="0079310E">
        <w:rPr>
          <w:color w:val="000000"/>
          <w:sz w:val="24"/>
          <w:szCs w:val="24"/>
          <w:lang w:val="uk-UA"/>
        </w:rPr>
        <w:t>4</w:t>
      </w:r>
    </w:p>
    <w:p w:rsidR="00321DBD" w:rsidRDefault="00321DBD" w:rsidP="00321DBD">
      <w:pPr>
        <w:pStyle w:val="31"/>
        <w:widowControl w:val="0"/>
        <w:pBdr>
          <w:bottom w:val="single" w:sz="12" w:space="1" w:color="auto"/>
        </w:pBdr>
        <w:spacing w:after="0"/>
        <w:ind w:left="0"/>
        <w:jc w:val="center"/>
        <w:rPr>
          <w:color w:val="000000"/>
          <w:sz w:val="24"/>
          <w:szCs w:val="24"/>
          <w:lang w:val="uk-UA"/>
        </w:rPr>
      </w:pPr>
      <w:r>
        <w:rPr>
          <w:color w:val="000000"/>
          <w:sz w:val="24"/>
          <w:szCs w:val="24"/>
          <w:lang w:val="uk-UA"/>
        </w:rPr>
        <w:t xml:space="preserve">Тираж 100 прим. </w:t>
      </w:r>
    </w:p>
    <w:p w:rsidR="00321DBD" w:rsidRDefault="00321DBD" w:rsidP="00321DBD">
      <w:pPr>
        <w:pStyle w:val="31"/>
        <w:widowControl w:val="0"/>
        <w:pBdr>
          <w:bottom w:val="single" w:sz="12" w:space="1" w:color="auto"/>
        </w:pBdr>
        <w:spacing w:after="0"/>
        <w:ind w:left="0"/>
        <w:rPr>
          <w:color w:val="000000"/>
          <w:sz w:val="24"/>
          <w:szCs w:val="24"/>
          <w:lang w:val="uk-UA"/>
        </w:rPr>
      </w:pPr>
    </w:p>
    <w:p w:rsidR="00321DBD" w:rsidRDefault="00321DBD" w:rsidP="00321DBD">
      <w:pPr>
        <w:pStyle w:val="31"/>
        <w:widowControl w:val="0"/>
        <w:pBdr>
          <w:bottom w:val="single" w:sz="12" w:space="1" w:color="auto"/>
        </w:pBdr>
        <w:spacing w:after="0"/>
        <w:ind w:left="0"/>
        <w:rPr>
          <w:color w:val="000000"/>
          <w:sz w:val="24"/>
          <w:szCs w:val="24"/>
          <w:lang w:val="uk-UA"/>
        </w:rPr>
      </w:pPr>
    </w:p>
    <w:p w:rsidR="00321DBD" w:rsidRDefault="00321DBD" w:rsidP="00321DBD">
      <w:pPr>
        <w:pStyle w:val="31"/>
        <w:widowControl w:val="0"/>
        <w:spacing w:after="0"/>
        <w:ind w:left="0"/>
        <w:rPr>
          <w:color w:val="000000"/>
          <w:sz w:val="24"/>
          <w:szCs w:val="24"/>
          <w:lang w:val="uk-UA"/>
        </w:rPr>
      </w:pPr>
    </w:p>
    <w:p w:rsidR="00321DBD" w:rsidRDefault="002D6A45" w:rsidP="00321DBD">
      <w:pPr>
        <w:pStyle w:val="31"/>
        <w:widowControl w:val="0"/>
        <w:spacing w:after="0"/>
        <w:ind w:left="0"/>
        <w:jc w:val="center"/>
        <w:rPr>
          <w:color w:val="000000"/>
          <w:sz w:val="24"/>
          <w:szCs w:val="24"/>
          <w:lang w:val="uk-UA"/>
        </w:rPr>
      </w:pPr>
      <w:r>
        <w:rPr>
          <w:color w:val="000000"/>
          <w:sz w:val="24"/>
          <w:szCs w:val="24"/>
          <w:lang w:val="uk-UA"/>
        </w:rPr>
        <w:t>Надруковано</w:t>
      </w:r>
      <w:r w:rsidR="00321DBD">
        <w:rPr>
          <w:color w:val="000000"/>
          <w:sz w:val="24"/>
          <w:szCs w:val="24"/>
          <w:lang w:val="uk-UA"/>
        </w:rPr>
        <w:t xml:space="preserve"> </w:t>
      </w:r>
      <w:r w:rsidR="002D0A0B">
        <w:rPr>
          <w:color w:val="000000"/>
          <w:sz w:val="24"/>
          <w:szCs w:val="24"/>
          <w:lang w:val="uk-UA"/>
        </w:rPr>
        <w:t xml:space="preserve">НДІ </w:t>
      </w:r>
      <w:proofErr w:type="spellStart"/>
      <w:r w:rsidR="002D0A0B">
        <w:rPr>
          <w:color w:val="000000"/>
          <w:sz w:val="24"/>
          <w:szCs w:val="24"/>
          <w:lang w:val="uk-UA"/>
        </w:rPr>
        <w:t>мікрографії</w:t>
      </w:r>
      <w:proofErr w:type="spellEnd"/>
    </w:p>
    <w:p w:rsidR="00321DBD" w:rsidRDefault="00321DBD" w:rsidP="00321DBD">
      <w:pPr>
        <w:pStyle w:val="31"/>
        <w:widowControl w:val="0"/>
        <w:spacing w:after="0"/>
        <w:ind w:left="0"/>
        <w:jc w:val="center"/>
        <w:rPr>
          <w:color w:val="000000"/>
          <w:sz w:val="24"/>
          <w:szCs w:val="24"/>
          <w:lang w:val="uk-UA"/>
        </w:rPr>
      </w:pPr>
      <w:r>
        <w:rPr>
          <w:color w:val="000000"/>
          <w:sz w:val="24"/>
          <w:szCs w:val="24"/>
          <w:lang w:val="uk-UA"/>
        </w:rPr>
        <w:t xml:space="preserve">м. </w:t>
      </w:r>
      <w:r w:rsidRPr="00E97AF4">
        <w:rPr>
          <w:color w:val="000000"/>
          <w:sz w:val="24"/>
          <w:szCs w:val="24"/>
          <w:lang w:val="uk-UA"/>
        </w:rPr>
        <w:t>Харків</w:t>
      </w:r>
      <w:r w:rsidR="002D0A0B">
        <w:rPr>
          <w:color w:val="000000"/>
          <w:sz w:val="24"/>
          <w:szCs w:val="24"/>
          <w:lang w:val="uk-UA"/>
        </w:rPr>
        <w:t>, 61046</w:t>
      </w:r>
      <w:r w:rsidRPr="00E97AF4">
        <w:rPr>
          <w:color w:val="000000"/>
          <w:sz w:val="24"/>
          <w:szCs w:val="24"/>
          <w:lang w:val="uk-UA"/>
        </w:rPr>
        <w:t>, про</w:t>
      </w:r>
      <w:r w:rsidR="002D0A0B">
        <w:rPr>
          <w:color w:val="000000"/>
          <w:sz w:val="24"/>
          <w:szCs w:val="24"/>
          <w:lang w:val="uk-UA"/>
        </w:rPr>
        <w:t>в</w:t>
      </w:r>
      <w:r w:rsidRPr="00E97AF4">
        <w:rPr>
          <w:color w:val="000000"/>
          <w:sz w:val="24"/>
          <w:szCs w:val="24"/>
          <w:lang w:val="uk-UA"/>
        </w:rPr>
        <w:t xml:space="preserve">. </w:t>
      </w:r>
      <w:r w:rsidR="002D0A0B">
        <w:rPr>
          <w:color w:val="000000"/>
          <w:sz w:val="24"/>
          <w:szCs w:val="24"/>
          <w:lang w:val="uk-UA"/>
        </w:rPr>
        <w:t xml:space="preserve">Академіка </w:t>
      </w:r>
      <w:r w:rsidRPr="00E97AF4">
        <w:rPr>
          <w:color w:val="000000"/>
          <w:sz w:val="24"/>
          <w:szCs w:val="24"/>
          <w:lang w:val="uk-UA"/>
        </w:rPr>
        <w:t>, 14</w:t>
      </w:r>
    </w:p>
    <w:p w:rsidR="00B07C07" w:rsidRDefault="00B07C07" w:rsidP="00321DBD">
      <w:pPr>
        <w:pStyle w:val="31"/>
        <w:widowControl w:val="0"/>
        <w:spacing w:after="0"/>
        <w:ind w:left="0"/>
        <w:jc w:val="center"/>
        <w:rPr>
          <w:color w:val="000000"/>
          <w:sz w:val="24"/>
          <w:szCs w:val="24"/>
          <w:lang w:val="uk-UA"/>
        </w:rPr>
      </w:pPr>
    </w:p>
    <w:sectPr w:rsidR="00B07C07" w:rsidSect="00C91C20">
      <w:footerReference w:type="even" r:id="rId24"/>
      <w:footerReference w:type="default" r:id="rId25"/>
      <w:footerReference w:type="first" r:id="rId26"/>
      <w:pgSz w:w="8392" w:h="11906" w:code="11"/>
      <w:pgMar w:top="567" w:right="567" w:bottom="567" w:left="1134"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EA" w:rsidRDefault="008624EA">
      <w:r>
        <w:separator/>
      </w:r>
    </w:p>
  </w:endnote>
  <w:endnote w:type="continuationSeparator" w:id="0">
    <w:p w:rsidR="008624EA" w:rsidRDefault="008624EA">
      <w:r>
        <w:continuationSeparator/>
      </w:r>
    </w:p>
  </w:endnote>
</w:endnotes>
</file>

<file path=word/fontTable.xml><?xml version="1.0" encoding="utf-8"?>
<w:fonts xmlns:r="http://schemas.openxmlformats.org/officeDocument/2006/relationships" xmlns:w="http://schemas.openxmlformats.org/wordprocessingml/2006/main">
  <w:font w:name="Ubuntu">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Courier New"/>
    <w:charset w:val="00"/>
    <w:family w:val="swiss"/>
    <w:pitch w:val="variable"/>
    <w:sig w:usb0="00000003" w:usb1="00000000" w:usb2="00000000" w:usb3="00000000" w:csb0="00000001" w:csb1="00000000"/>
  </w:font>
  <w:font w:name="DejaVu Sans Mono">
    <w:altName w:val="Arial Unicode MS"/>
    <w:charset w:val="80"/>
    <w:family w:val="modern"/>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Fallback">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D4" w:rsidRPr="00D047D4" w:rsidRDefault="0074199F" w:rsidP="000511BE">
    <w:pPr>
      <w:pStyle w:val="a8"/>
      <w:framePr w:wrap="around" w:vAnchor="text" w:hAnchor="margin" w:xAlign="outside" w:y="1"/>
      <w:rPr>
        <w:rStyle w:val="aa"/>
      </w:rPr>
    </w:pPr>
    <w:r w:rsidRPr="00D047D4">
      <w:rPr>
        <w:rStyle w:val="aa"/>
      </w:rPr>
      <w:fldChar w:fldCharType="begin"/>
    </w:r>
    <w:r w:rsidR="00D047D4" w:rsidRPr="00D047D4">
      <w:rPr>
        <w:rStyle w:val="aa"/>
      </w:rPr>
      <w:instrText xml:space="preserve">PAGE  </w:instrText>
    </w:r>
    <w:r w:rsidRPr="00D047D4">
      <w:rPr>
        <w:rStyle w:val="aa"/>
      </w:rPr>
      <w:fldChar w:fldCharType="separate"/>
    </w:r>
    <w:r w:rsidR="001844C4">
      <w:rPr>
        <w:rStyle w:val="aa"/>
        <w:noProof/>
      </w:rPr>
      <w:t>66</w:t>
    </w:r>
    <w:r w:rsidRPr="00D047D4">
      <w:rPr>
        <w:rStyle w:val="aa"/>
      </w:rPr>
      <w:fldChar w:fldCharType="end"/>
    </w:r>
  </w:p>
  <w:p w:rsidR="00D047D4" w:rsidRDefault="00D047D4" w:rsidP="00A1250B">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297"/>
      <w:docPartObj>
        <w:docPartGallery w:val="Page Numbers (Bottom of Page)"/>
        <w:docPartUnique/>
      </w:docPartObj>
    </w:sdtPr>
    <w:sdtContent>
      <w:p w:rsidR="00D047D4" w:rsidRDefault="0074199F">
        <w:pPr>
          <w:pStyle w:val="a8"/>
          <w:jc w:val="right"/>
        </w:pPr>
        <w:fldSimple w:instr=" PAGE   \* MERGEFORMAT ">
          <w:r w:rsidR="001844C4">
            <w:rPr>
              <w:noProof/>
            </w:rPr>
            <w:t>67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D4" w:rsidRDefault="0074199F" w:rsidP="00147463">
    <w:pPr>
      <w:pStyle w:val="a8"/>
      <w:framePr w:wrap="around" w:vAnchor="text" w:hAnchor="margin" w:xAlign="outside" w:y="1"/>
      <w:rPr>
        <w:rStyle w:val="aa"/>
      </w:rPr>
    </w:pPr>
    <w:r>
      <w:rPr>
        <w:rStyle w:val="aa"/>
      </w:rPr>
      <w:fldChar w:fldCharType="begin"/>
    </w:r>
    <w:r w:rsidR="00D047D4">
      <w:rPr>
        <w:rStyle w:val="aa"/>
      </w:rPr>
      <w:instrText xml:space="preserve">PAGE  </w:instrText>
    </w:r>
    <w:r>
      <w:rPr>
        <w:rStyle w:val="aa"/>
      </w:rPr>
      <w:fldChar w:fldCharType="separate"/>
    </w:r>
    <w:r w:rsidR="00D047D4">
      <w:rPr>
        <w:rStyle w:val="aa"/>
        <w:noProof/>
      </w:rPr>
      <w:t>1</w:t>
    </w:r>
    <w:r>
      <w:rPr>
        <w:rStyle w:val="aa"/>
      </w:rPr>
      <w:fldChar w:fldCharType="end"/>
    </w:r>
  </w:p>
  <w:p w:rsidR="00D047D4" w:rsidRDefault="00D047D4" w:rsidP="006B17B6">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EA" w:rsidRDefault="008624EA">
      <w:r>
        <w:separator/>
      </w:r>
    </w:p>
  </w:footnote>
  <w:footnote w:type="continuationSeparator" w:id="0">
    <w:p w:rsidR="008624EA" w:rsidRDefault="00862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FE"/>
    <w:multiLevelType w:val="singleLevel"/>
    <w:tmpl w:val="9402B72A"/>
    <w:lvl w:ilvl="0">
      <w:numFmt w:val="decimal"/>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720" w:hanging="360"/>
      </w:pPr>
      <w:rPr>
        <w:rFonts w:ascii="Ubuntu" w:hAnsi="Ubuntu"/>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510F75"/>
    <w:multiLevelType w:val="hybridMultilevel"/>
    <w:tmpl w:val="2A0C7118"/>
    <w:lvl w:ilvl="0" w:tplc="D94249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6551066"/>
    <w:multiLevelType w:val="hybridMultilevel"/>
    <w:tmpl w:val="8E328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F2F97"/>
    <w:multiLevelType w:val="hybridMultilevel"/>
    <w:tmpl w:val="D6CCF548"/>
    <w:lvl w:ilvl="0" w:tplc="7DFCD2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31F8E"/>
    <w:multiLevelType w:val="hybridMultilevel"/>
    <w:tmpl w:val="DD6C21C4"/>
    <w:lvl w:ilvl="0" w:tplc="4976BF4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0F1310F6"/>
    <w:multiLevelType w:val="hybridMultilevel"/>
    <w:tmpl w:val="A2D6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60732"/>
    <w:multiLevelType w:val="hybridMultilevel"/>
    <w:tmpl w:val="1F06A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45964"/>
    <w:multiLevelType w:val="multilevel"/>
    <w:tmpl w:val="1F484D6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4424E0F"/>
    <w:multiLevelType w:val="hybridMultilevel"/>
    <w:tmpl w:val="20861B74"/>
    <w:lvl w:ilvl="0" w:tplc="5F84A3A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568"/>
        </w:tabs>
        <w:ind w:left="568" w:hanging="360"/>
      </w:pPr>
    </w:lvl>
    <w:lvl w:ilvl="2" w:tplc="0419001B" w:tentative="1">
      <w:start w:val="1"/>
      <w:numFmt w:val="lowerRoman"/>
      <w:lvlText w:val="%3."/>
      <w:lvlJc w:val="right"/>
      <w:pPr>
        <w:tabs>
          <w:tab w:val="num" w:pos="1288"/>
        </w:tabs>
        <w:ind w:left="1288" w:hanging="180"/>
      </w:pPr>
    </w:lvl>
    <w:lvl w:ilvl="3" w:tplc="0419000F" w:tentative="1">
      <w:start w:val="1"/>
      <w:numFmt w:val="decimal"/>
      <w:lvlText w:val="%4."/>
      <w:lvlJc w:val="left"/>
      <w:pPr>
        <w:tabs>
          <w:tab w:val="num" w:pos="2008"/>
        </w:tabs>
        <w:ind w:left="2008" w:hanging="360"/>
      </w:pPr>
    </w:lvl>
    <w:lvl w:ilvl="4" w:tplc="04190019" w:tentative="1">
      <w:start w:val="1"/>
      <w:numFmt w:val="lowerLetter"/>
      <w:lvlText w:val="%5."/>
      <w:lvlJc w:val="left"/>
      <w:pPr>
        <w:tabs>
          <w:tab w:val="num" w:pos="2728"/>
        </w:tabs>
        <w:ind w:left="2728" w:hanging="360"/>
      </w:pPr>
    </w:lvl>
    <w:lvl w:ilvl="5" w:tplc="0419001B" w:tentative="1">
      <w:start w:val="1"/>
      <w:numFmt w:val="lowerRoman"/>
      <w:lvlText w:val="%6."/>
      <w:lvlJc w:val="right"/>
      <w:pPr>
        <w:tabs>
          <w:tab w:val="num" w:pos="3448"/>
        </w:tabs>
        <w:ind w:left="3448" w:hanging="180"/>
      </w:pPr>
    </w:lvl>
    <w:lvl w:ilvl="6" w:tplc="0419000F" w:tentative="1">
      <w:start w:val="1"/>
      <w:numFmt w:val="decimal"/>
      <w:lvlText w:val="%7."/>
      <w:lvlJc w:val="left"/>
      <w:pPr>
        <w:tabs>
          <w:tab w:val="num" w:pos="4168"/>
        </w:tabs>
        <w:ind w:left="4168" w:hanging="360"/>
      </w:pPr>
    </w:lvl>
    <w:lvl w:ilvl="7" w:tplc="04190019" w:tentative="1">
      <w:start w:val="1"/>
      <w:numFmt w:val="lowerLetter"/>
      <w:lvlText w:val="%8."/>
      <w:lvlJc w:val="left"/>
      <w:pPr>
        <w:tabs>
          <w:tab w:val="num" w:pos="4888"/>
        </w:tabs>
        <w:ind w:left="4888" w:hanging="360"/>
      </w:pPr>
    </w:lvl>
    <w:lvl w:ilvl="8" w:tplc="0419001B" w:tentative="1">
      <w:start w:val="1"/>
      <w:numFmt w:val="lowerRoman"/>
      <w:lvlText w:val="%9."/>
      <w:lvlJc w:val="right"/>
      <w:pPr>
        <w:tabs>
          <w:tab w:val="num" w:pos="5608"/>
        </w:tabs>
        <w:ind w:left="5608" w:hanging="180"/>
      </w:pPr>
    </w:lvl>
  </w:abstractNum>
  <w:abstractNum w:abstractNumId="11">
    <w:nsid w:val="1EB06BB5"/>
    <w:multiLevelType w:val="hybridMultilevel"/>
    <w:tmpl w:val="F4BA3E3E"/>
    <w:lvl w:ilvl="0" w:tplc="64185A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A5402"/>
    <w:multiLevelType w:val="hybridMultilevel"/>
    <w:tmpl w:val="21040094"/>
    <w:lvl w:ilvl="0" w:tplc="CA5A975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F27581"/>
    <w:multiLevelType w:val="hybridMultilevel"/>
    <w:tmpl w:val="60865F78"/>
    <w:lvl w:ilvl="0" w:tplc="FACA9E74">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34B67A0B"/>
    <w:multiLevelType w:val="hybridMultilevel"/>
    <w:tmpl w:val="9650F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C1244"/>
    <w:multiLevelType w:val="hybridMultilevel"/>
    <w:tmpl w:val="A8148A28"/>
    <w:lvl w:ilvl="0" w:tplc="97760E86">
      <w:start w:val="5"/>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3EDE7E64"/>
    <w:multiLevelType w:val="hybridMultilevel"/>
    <w:tmpl w:val="438E22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0D624EC"/>
    <w:multiLevelType w:val="hybridMultilevel"/>
    <w:tmpl w:val="B8263EC4"/>
    <w:lvl w:ilvl="0" w:tplc="6AF24C26">
      <w:start w:val="1"/>
      <w:numFmt w:val="decimal"/>
      <w:lvlText w:val="%1."/>
      <w:lvlJc w:val="left"/>
      <w:pPr>
        <w:ind w:left="700" w:hanging="360"/>
      </w:pPr>
      <w:rPr>
        <w:rFonts w:cs="Times New Roman" w:hint="default"/>
      </w:rPr>
    </w:lvl>
    <w:lvl w:ilvl="1" w:tplc="04220019">
      <w:start w:val="1"/>
      <w:numFmt w:val="lowerLetter"/>
      <w:lvlText w:val="%2."/>
      <w:lvlJc w:val="left"/>
      <w:pPr>
        <w:ind w:left="1420" w:hanging="360"/>
      </w:pPr>
      <w:rPr>
        <w:rFonts w:cs="Times New Roman"/>
      </w:rPr>
    </w:lvl>
    <w:lvl w:ilvl="2" w:tplc="0422001B">
      <w:start w:val="1"/>
      <w:numFmt w:val="lowerRoman"/>
      <w:lvlText w:val="%3."/>
      <w:lvlJc w:val="right"/>
      <w:pPr>
        <w:ind w:left="2140" w:hanging="180"/>
      </w:pPr>
      <w:rPr>
        <w:rFonts w:cs="Times New Roman"/>
      </w:rPr>
    </w:lvl>
    <w:lvl w:ilvl="3" w:tplc="0422000F">
      <w:start w:val="1"/>
      <w:numFmt w:val="decimal"/>
      <w:lvlText w:val="%4."/>
      <w:lvlJc w:val="left"/>
      <w:pPr>
        <w:ind w:left="2860" w:hanging="360"/>
      </w:pPr>
      <w:rPr>
        <w:rFonts w:cs="Times New Roman"/>
      </w:rPr>
    </w:lvl>
    <w:lvl w:ilvl="4" w:tplc="04220019">
      <w:start w:val="1"/>
      <w:numFmt w:val="lowerLetter"/>
      <w:lvlText w:val="%5."/>
      <w:lvlJc w:val="left"/>
      <w:pPr>
        <w:ind w:left="3580" w:hanging="360"/>
      </w:pPr>
      <w:rPr>
        <w:rFonts w:cs="Times New Roman"/>
      </w:rPr>
    </w:lvl>
    <w:lvl w:ilvl="5" w:tplc="0422001B">
      <w:start w:val="1"/>
      <w:numFmt w:val="lowerRoman"/>
      <w:lvlText w:val="%6."/>
      <w:lvlJc w:val="right"/>
      <w:pPr>
        <w:ind w:left="4300" w:hanging="180"/>
      </w:pPr>
      <w:rPr>
        <w:rFonts w:cs="Times New Roman"/>
      </w:rPr>
    </w:lvl>
    <w:lvl w:ilvl="6" w:tplc="0422000F">
      <w:start w:val="1"/>
      <w:numFmt w:val="decimal"/>
      <w:lvlText w:val="%7."/>
      <w:lvlJc w:val="left"/>
      <w:pPr>
        <w:ind w:left="5020" w:hanging="360"/>
      </w:pPr>
      <w:rPr>
        <w:rFonts w:cs="Times New Roman"/>
      </w:rPr>
    </w:lvl>
    <w:lvl w:ilvl="7" w:tplc="04220019">
      <w:start w:val="1"/>
      <w:numFmt w:val="lowerLetter"/>
      <w:lvlText w:val="%8."/>
      <w:lvlJc w:val="left"/>
      <w:pPr>
        <w:ind w:left="5740" w:hanging="360"/>
      </w:pPr>
      <w:rPr>
        <w:rFonts w:cs="Times New Roman"/>
      </w:rPr>
    </w:lvl>
    <w:lvl w:ilvl="8" w:tplc="0422001B">
      <w:start w:val="1"/>
      <w:numFmt w:val="lowerRoman"/>
      <w:lvlText w:val="%9."/>
      <w:lvlJc w:val="right"/>
      <w:pPr>
        <w:ind w:left="6460" w:hanging="180"/>
      </w:pPr>
      <w:rPr>
        <w:rFonts w:cs="Times New Roman"/>
      </w:rPr>
    </w:lvl>
  </w:abstractNum>
  <w:abstractNum w:abstractNumId="18">
    <w:nsid w:val="492A05EC"/>
    <w:multiLevelType w:val="hybridMultilevel"/>
    <w:tmpl w:val="EABA7F2C"/>
    <w:lvl w:ilvl="0" w:tplc="02B4F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2CF2335"/>
    <w:multiLevelType w:val="hybridMultilevel"/>
    <w:tmpl w:val="A792FC5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
    <w:nsid w:val="55932A0F"/>
    <w:multiLevelType w:val="hybridMultilevel"/>
    <w:tmpl w:val="A718C4FC"/>
    <w:lvl w:ilvl="0" w:tplc="76669E3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E41E37"/>
    <w:multiLevelType w:val="multilevel"/>
    <w:tmpl w:val="BC36F39A"/>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CB25643"/>
    <w:multiLevelType w:val="hybridMultilevel"/>
    <w:tmpl w:val="DAE419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E7630C"/>
    <w:multiLevelType w:val="hybridMultilevel"/>
    <w:tmpl w:val="20467B4C"/>
    <w:lvl w:ilvl="0" w:tplc="BF0A5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7D362B"/>
    <w:multiLevelType w:val="hybridMultilevel"/>
    <w:tmpl w:val="2FDE9C4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78118E3"/>
    <w:multiLevelType w:val="hybridMultilevel"/>
    <w:tmpl w:val="4A865FE2"/>
    <w:lvl w:ilvl="0" w:tplc="6E0C601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A215086"/>
    <w:multiLevelType w:val="hybridMultilevel"/>
    <w:tmpl w:val="C7FA71B0"/>
    <w:lvl w:ilvl="0" w:tplc="9272BC4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1C13C99"/>
    <w:multiLevelType w:val="hybridMultilevel"/>
    <w:tmpl w:val="8DCEB666"/>
    <w:lvl w:ilvl="0" w:tplc="44361B1C">
      <w:start w:val="1"/>
      <w:numFmt w:val="decimal"/>
      <w:lvlText w:val="%1."/>
      <w:lvlJc w:val="left"/>
      <w:pPr>
        <w:ind w:left="928" w:hanging="360"/>
      </w:pPr>
      <w:rPr>
        <w:rFonts w:hint="default"/>
      </w:rPr>
    </w:lvl>
    <w:lvl w:ilvl="1" w:tplc="04190019" w:tentative="1">
      <w:start w:val="1"/>
      <w:numFmt w:val="lowerLetter"/>
      <w:lvlText w:val="%2."/>
      <w:lvlJc w:val="left"/>
      <w:pPr>
        <w:ind w:left="-791" w:hanging="360"/>
      </w:pPr>
    </w:lvl>
    <w:lvl w:ilvl="2" w:tplc="0419001B" w:tentative="1">
      <w:start w:val="1"/>
      <w:numFmt w:val="lowerRoman"/>
      <w:lvlText w:val="%3."/>
      <w:lvlJc w:val="right"/>
      <w:pPr>
        <w:ind w:left="-71" w:hanging="180"/>
      </w:pPr>
    </w:lvl>
    <w:lvl w:ilvl="3" w:tplc="0419000F" w:tentative="1">
      <w:start w:val="1"/>
      <w:numFmt w:val="decimal"/>
      <w:lvlText w:val="%4."/>
      <w:lvlJc w:val="left"/>
      <w:pPr>
        <w:ind w:left="649" w:hanging="360"/>
      </w:pPr>
    </w:lvl>
    <w:lvl w:ilvl="4" w:tplc="04190019" w:tentative="1">
      <w:start w:val="1"/>
      <w:numFmt w:val="lowerLetter"/>
      <w:lvlText w:val="%5."/>
      <w:lvlJc w:val="left"/>
      <w:pPr>
        <w:ind w:left="1369" w:hanging="360"/>
      </w:pPr>
    </w:lvl>
    <w:lvl w:ilvl="5" w:tplc="0419001B" w:tentative="1">
      <w:start w:val="1"/>
      <w:numFmt w:val="lowerRoman"/>
      <w:lvlText w:val="%6."/>
      <w:lvlJc w:val="right"/>
      <w:pPr>
        <w:ind w:left="2089" w:hanging="180"/>
      </w:pPr>
    </w:lvl>
    <w:lvl w:ilvl="6" w:tplc="0419000F" w:tentative="1">
      <w:start w:val="1"/>
      <w:numFmt w:val="decimal"/>
      <w:lvlText w:val="%7."/>
      <w:lvlJc w:val="left"/>
      <w:pPr>
        <w:ind w:left="2809" w:hanging="360"/>
      </w:pPr>
    </w:lvl>
    <w:lvl w:ilvl="7" w:tplc="04190019" w:tentative="1">
      <w:start w:val="1"/>
      <w:numFmt w:val="lowerLetter"/>
      <w:lvlText w:val="%8."/>
      <w:lvlJc w:val="left"/>
      <w:pPr>
        <w:ind w:left="3529" w:hanging="360"/>
      </w:pPr>
    </w:lvl>
    <w:lvl w:ilvl="8" w:tplc="0419001B" w:tentative="1">
      <w:start w:val="1"/>
      <w:numFmt w:val="lowerRoman"/>
      <w:lvlText w:val="%9."/>
      <w:lvlJc w:val="right"/>
      <w:pPr>
        <w:ind w:left="4249" w:hanging="180"/>
      </w:pPr>
    </w:lvl>
  </w:abstractNum>
  <w:abstractNum w:abstractNumId="28">
    <w:nsid w:val="79E05662"/>
    <w:multiLevelType w:val="hybridMultilevel"/>
    <w:tmpl w:val="65D6227A"/>
    <w:lvl w:ilvl="0" w:tplc="26CCCA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E76522F"/>
    <w:multiLevelType w:val="multilevel"/>
    <w:tmpl w:val="21E25284"/>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EC523D9"/>
    <w:multiLevelType w:val="multilevel"/>
    <w:tmpl w:val="DEEC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26"/>
  </w:num>
  <w:num w:numId="4">
    <w:abstractNumId w:val="23"/>
  </w:num>
  <w:num w:numId="5">
    <w:abstractNumId w:val="18"/>
  </w:num>
  <w:num w:numId="6">
    <w:abstractNumId w:val="20"/>
  </w:num>
  <w:num w:numId="7">
    <w:abstractNumId w:val="30"/>
  </w:num>
  <w:num w:numId="8">
    <w:abstractNumId w:val="21"/>
  </w:num>
  <w:num w:numId="9">
    <w:abstractNumId w:val="9"/>
  </w:num>
  <w:num w:numId="10">
    <w:abstractNumId w:val="29"/>
  </w:num>
  <w:num w:numId="1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2">
    <w:abstractNumId w:val="2"/>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6"/>
  </w:num>
  <w:num w:numId="18">
    <w:abstractNumId w:val="10"/>
  </w:num>
  <w:num w:numId="19">
    <w:abstractNumId w:val="27"/>
  </w:num>
  <w:num w:numId="20">
    <w:abstractNumId w:val="4"/>
  </w:num>
  <w:num w:numId="21">
    <w:abstractNumId w:val="11"/>
  </w:num>
  <w:num w:numId="22">
    <w:abstractNumId w:val="7"/>
  </w:num>
  <w:num w:numId="23">
    <w:abstractNumId w:val="5"/>
  </w:num>
  <w:num w:numId="24">
    <w:abstractNumId w:val="15"/>
  </w:num>
  <w:num w:numId="25">
    <w:abstractNumId w:val="3"/>
  </w:num>
  <w:num w:numId="26">
    <w:abstractNumId w:val="14"/>
  </w:num>
  <w:num w:numId="27">
    <w:abstractNumId w:val="1"/>
  </w:num>
  <w:num w:numId="28">
    <w:abstractNumId w:val="13"/>
  </w:num>
  <w:num w:numId="29">
    <w:abstractNumId w:val="6"/>
  </w:num>
  <w:num w:numId="30">
    <w:abstractNumId w:val="2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stylePaneFormatFilter w:val="3F01"/>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1965E3"/>
    <w:rsid w:val="0000295B"/>
    <w:rsid w:val="00004189"/>
    <w:rsid w:val="00004CF5"/>
    <w:rsid w:val="00004D4D"/>
    <w:rsid w:val="00004EA7"/>
    <w:rsid w:val="00005A2C"/>
    <w:rsid w:val="000066CA"/>
    <w:rsid w:val="00007A89"/>
    <w:rsid w:val="00007AE4"/>
    <w:rsid w:val="00007ED4"/>
    <w:rsid w:val="00010020"/>
    <w:rsid w:val="000108A3"/>
    <w:rsid w:val="00010FA0"/>
    <w:rsid w:val="0001141A"/>
    <w:rsid w:val="000115BC"/>
    <w:rsid w:val="00012C0B"/>
    <w:rsid w:val="0001536D"/>
    <w:rsid w:val="00015C54"/>
    <w:rsid w:val="000166F2"/>
    <w:rsid w:val="00016AB1"/>
    <w:rsid w:val="00016DF7"/>
    <w:rsid w:val="00020BE7"/>
    <w:rsid w:val="0002146B"/>
    <w:rsid w:val="00022893"/>
    <w:rsid w:val="0002326E"/>
    <w:rsid w:val="000238E4"/>
    <w:rsid w:val="00023CBA"/>
    <w:rsid w:val="00024E87"/>
    <w:rsid w:val="00026669"/>
    <w:rsid w:val="0002776F"/>
    <w:rsid w:val="00027A2C"/>
    <w:rsid w:val="000300F9"/>
    <w:rsid w:val="000320E4"/>
    <w:rsid w:val="00032BCA"/>
    <w:rsid w:val="00032D19"/>
    <w:rsid w:val="00034662"/>
    <w:rsid w:val="00034CB7"/>
    <w:rsid w:val="00037889"/>
    <w:rsid w:val="0004051C"/>
    <w:rsid w:val="00041D82"/>
    <w:rsid w:val="00042B3E"/>
    <w:rsid w:val="00043115"/>
    <w:rsid w:val="0004371B"/>
    <w:rsid w:val="00043E01"/>
    <w:rsid w:val="00044022"/>
    <w:rsid w:val="00045084"/>
    <w:rsid w:val="000450DF"/>
    <w:rsid w:val="00045BD4"/>
    <w:rsid w:val="00046258"/>
    <w:rsid w:val="0004689F"/>
    <w:rsid w:val="00046C20"/>
    <w:rsid w:val="000477A8"/>
    <w:rsid w:val="00047F79"/>
    <w:rsid w:val="000511BE"/>
    <w:rsid w:val="00051E42"/>
    <w:rsid w:val="0005216A"/>
    <w:rsid w:val="0005353A"/>
    <w:rsid w:val="00054879"/>
    <w:rsid w:val="00054C82"/>
    <w:rsid w:val="00054F5B"/>
    <w:rsid w:val="00054F5C"/>
    <w:rsid w:val="000554F0"/>
    <w:rsid w:val="00055B08"/>
    <w:rsid w:val="00060678"/>
    <w:rsid w:val="000608FE"/>
    <w:rsid w:val="00060FEA"/>
    <w:rsid w:val="000621FF"/>
    <w:rsid w:val="000626C1"/>
    <w:rsid w:val="00063E98"/>
    <w:rsid w:val="00063EF7"/>
    <w:rsid w:val="000647FF"/>
    <w:rsid w:val="00064B21"/>
    <w:rsid w:val="00064BE5"/>
    <w:rsid w:val="00065867"/>
    <w:rsid w:val="0006632C"/>
    <w:rsid w:val="0006657A"/>
    <w:rsid w:val="00066959"/>
    <w:rsid w:val="00066AFF"/>
    <w:rsid w:val="000702B6"/>
    <w:rsid w:val="000704F2"/>
    <w:rsid w:val="0007098C"/>
    <w:rsid w:val="0007230D"/>
    <w:rsid w:val="000724BF"/>
    <w:rsid w:val="000726C0"/>
    <w:rsid w:val="0007343A"/>
    <w:rsid w:val="00073EF3"/>
    <w:rsid w:val="00074D3E"/>
    <w:rsid w:val="000756D9"/>
    <w:rsid w:val="00076F7B"/>
    <w:rsid w:val="000771DB"/>
    <w:rsid w:val="00077A03"/>
    <w:rsid w:val="000803BB"/>
    <w:rsid w:val="00080833"/>
    <w:rsid w:val="00081D63"/>
    <w:rsid w:val="00081F8B"/>
    <w:rsid w:val="0008242D"/>
    <w:rsid w:val="00082C77"/>
    <w:rsid w:val="00082E3C"/>
    <w:rsid w:val="00084C9D"/>
    <w:rsid w:val="00085334"/>
    <w:rsid w:val="0008677B"/>
    <w:rsid w:val="00087509"/>
    <w:rsid w:val="00090837"/>
    <w:rsid w:val="00090986"/>
    <w:rsid w:val="000913DA"/>
    <w:rsid w:val="000933DD"/>
    <w:rsid w:val="00094663"/>
    <w:rsid w:val="0009481D"/>
    <w:rsid w:val="00094DB2"/>
    <w:rsid w:val="00094E7F"/>
    <w:rsid w:val="00096FEC"/>
    <w:rsid w:val="000A01C0"/>
    <w:rsid w:val="000A0A13"/>
    <w:rsid w:val="000A0FC6"/>
    <w:rsid w:val="000A3349"/>
    <w:rsid w:val="000A4C91"/>
    <w:rsid w:val="000A4E0F"/>
    <w:rsid w:val="000A62F3"/>
    <w:rsid w:val="000A70AC"/>
    <w:rsid w:val="000B062B"/>
    <w:rsid w:val="000B071E"/>
    <w:rsid w:val="000B34C8"/>
    <w:rsid w:val="000B3960"/>
    <w:rsid w:val="000B44E8"/>
    <w:rsid w:val="000B4A1B"/>
    <w:rsid w:val="000B5DF3"/>
    <w:rsid w:val="000B63CE"/>
    <w:rsid w:val="000B6E6B"/>
    <w:rsid w:val="000B6E93"/>
    <w:rsid w:val="000B74CB"/>
    <w:rsid w:val="000B7910"/>
    <w:rsid w:val="000C16FC"/>
    <w:rsid w:val="000C1AEF"/>
    <w:rsid w:val="000C233D"/>
    <w:rsid w:val="000C29F1"/>
    <w:rsid w:val="000C3D1B"/>
    <w:rsid w:val="000C5C67"/>
    <w:rsid w:val="000C6400"/>
    <w:rsid w:val="000C7556"/>
    <w:rsid w:val="000C78C7"/>
    <w:rsid w:val="000D23E1"/>
    <w:rsid w:val="000D3640"/>
    <w:rsid w:val="000D4664"/>
    <w:rsid w:val="000D4ECE"/>
    <w:rsid w:val="000D5E8C"/>
    <w:rsid w:val="000D6282"/>
    <w:rsid w:val="000D6B5D"/>
    <w:rsid w:val="000D6F68"/>
    <w:rsid w:val="000D7058"/>
    <w:rsid w:val="000D73D0"/>
    <w:rsid w:val="000D79C4"/>
    <w:rsid w:val="000E2DB9"/>
    <w:rsid w:val="000E3DFC"/>
    <w:rsid w:val="000E484B"/>
    <w:rsid w:val="000E4D68"/>
    <w:rsid w:val="000E5C3B"/>
    <w:rsid w:val="000E6111"/>
    <w:rsid w:val="000E657E"/>
    <w:rsid w:val="000E67B8"/>
    <w:rsid w:val="000E7E58"/>
    <w:rsid w:val="000E7E67"/>
    <w:rsid w:val="000F0017"/>
    <w:rsid w:val="000F2187"/>
    <w:rsid w:val="000F2A59"/>
    <w:rsid w:val="000F2D38"/>
    <w:rsid w:val="000F412E"/>
    <w:rsid w:val="000F459E"/>
    <w:rsid w:val="000F6D8D"/>
    <w:rsid w:val="000F77F3"/>
    <w:rsid w:val="000F7E89"/>
    <w:rsid w:val="00100125"/>
    <w:rsid w:val="001017BD"/>
    <w:rsid w:val="001025F0"/>
    <w:rsid w:val="00103D19"/>
    <w:rsid w:val="001055AF"/>
    <w:rsid w:val="00105D76"/>
    <w:rsid w:val="001062DD"/>
    <w:rsid w:val="00107243"/>
    <w:rsid w:val="00110E6B"/>
    <w:rsid w:val="00111BF0"/>
    <w:rsid w:val="00112A3F"/>
    <w:rsid w:val="00112ED6"/>
    <w:rsid w:val="00112F23"/>
    <w:rsid w:val="0011319D"/>
    <w:rsid w:val="00115778"/>
    <w:rsid w:val="00115DE2"/>
    <w:rsid w:val="001164E8"/>
    <w:rsid w:val="00116C67"/>
    <w:rsid w:val="0012007D"/>
    <w:rsid w:val="00120B40"/>
    <w:rsid w:val="001215AA"/>
    <w:rsid w:val="0012258B"/>
    <w:rsid w:val="0012291F"/>
    <w:rsid w:val="001233F8"/>
    <w:rsid w:val="00123E0B"/>
    <w:rsid w:val="001242AD"/>
    <w:rsid w:val="001245D8"/>
    <w:rsid w:val="001250E6"/>
    <w:rsid w:val="00127264"/>
    <w:rsid w:val="00127659"/>
    <w:rsid w:val="00127A24"/>
    <w:rsid w:val="00127A5A"/>
    <w:rsid w:val="001322F4"/>
    <w:rsid w:val="00132DBA"/>
    <w:rsid w:val="00132DEB"/>
    <w:rsid w:val="00133BC5"/>
    <w:rsid w:val="001368C8"/>
    <w:rsid w:val="00136AC7"/>
    <w:rsid w:val="00136C80"/>
    <w:rsid w:val="00137157"/>
    <w:rsid w:val="001373E9"/>
    <w:rsid w:val="00140542"/>
    <w:rsid w:val="0014095F"/>
    <w:rsid w:val="00141C53"/>
    <w:rsid w:val="0014480E"/>
    <w:rsid w:val="00146AFC"/>
    <w:rsid w:val="00147463"/>
    <w:rsid w:val="00147523"/>
    <w:rsid w:val="001509C6"/>
    <w:rsid w:val="00150D4E"/>
    <w:rsid w:val="0015155D"/>
    <w:rsid w:val="00151951"/>
    <w:rsid w:val="00151E02"/>
    <w:rsid w:val="001523B3"/>
    <w:rsid w:val="00152604"/>
    <w:rsid w:val="00153305"/>
    <w:rsid w:val="00153C89"/>
    <w:rsid w:val="001546B9"/>
    <w:rsid w:val="0015505B"/>
    <w:rsid w:val="00155B11"/>
    <w:rsid w:val="00157EE0"/>
    <w:rsid w:val="001601E3"/>
    <w:rsid w:val="00160D75"/>
    <w:rsid w:val="00161561"/>
    <w:rsid w:val="00162386"/>
    <w:rsid w:val="001625E8"/>
    <w:rsid w:val="00163C3F"/>
    <w:rsid w:val="001640F1"/>
    <w:rsid w:val="00164182"/>
    <w:rsid w:val="00165169"/>
    <w:rsid w:val="001652CF"/>
    <w:rsid w:val="00165DD6"/>
    <w:rsid w:val="00167174"/>
    <w:rsid w:val="001724E2"/>
    <w:rsid w:val="00172F9A"/>
    <w:rsid w:val="00173875"/>
    <w:rsid w:val="00173B42"/>
    <w:rsid w:val="001742CD"/>
    <w:rsid w:val="00174ACC"/>
    <w:rsid w:val="0017605C"/>
    <w:rsid w:val="00180882"/>
    <w:rsid w:val="00182FE6"/>
    <w:rsid w:val="001844C4"/>
    <w:rsid w:val="0018455E"/>
    <w:rsid w:val="001849AC"/>
    <w:rsid w:val="00184CD9"/>
    <w:rsid w:val="00185C54"/>
    <w:rsid w:val="001862BE"/>
    <w:rsid w:val="00186542"/>
    <w:rsid w:val="001868A8"/>
    <w:rsid w:val="00190132"/>
    <w:rsid w:val="0019044C"/>
    <w:rsid w:val="00190EB3"/>
    <w:rsid w:val="00191DFB"/>
    <w:rsid w:val="001922C4"/>
    <w:rsid w:val="001930C5"/>
    <w:rsid w:val="001965E3"/>
    <w:rsid w:val="0019689E"/>
    <w:rsid w:val="001969DC"/>
    <w:rsid w:val="00196F63"/>
    <w:rsid w:val="00196FCC"/>
    <w:rsid w:val="001979C6"/>
    <w:rsid w:val="00197A05"/>
    <w:rsid w:val="001A02B0"/>
    <w:rsid w:val="001A046D"/>
    <w:rsid w:val="001A05AE"/>
    <w:rsid w:val="001A0875"/>
    <w:rsid w:val="001A0F3F"/>
    <w:rsid w:val="001A183E"/>
    <w:rsid w:val="001A26D9"/>
    <w:rsid w:val="001A26DF"/>
    <w:rsid w:val="001A368A"/>
    <w:rsid w:val="001A49F4"/>
    <w:rsid w:val="001A52F4"/>
    <w:rsid w:val="001A58BD"/>
    <w:rsid w:val="001A68B3"/>
    <w:rsid w:val="001B095D"/>
    <w:rsid w:val="001B2750"/>
    <w:rsid w:val="001B2BBE"/>
    <w:rsid w:val="001B3E89"/>
    <w:rsid w:val="001B4074"/>
    <w:rsid w:val="001B573C"/>
    <w:rsid w:val="001B7354"/>
    <w:rsid w:val="001B7826"/>
    <w:rsid w:val="001B788A"/>
    <w:rsid w:val="001B7A9A"/>
    <w:rsid w:val="001C02B4"/>
    <w:rsid w:val="001C0843"/>
    <w:rsid w:val="001C0A65"/>
    <w:rsid w:val="001C0F1B"/>
    <w:rsid w:val="001C10AB"/>
    <w:rsid w:val="001C5072"/>
    <w:rsid w:val="001C5905"/>
    <w:rsid w:val="001C611E"/>
    <w:rsid w:val="001C6E2F"/>
    <w:rsid w:val="001C7816"/>
    <w:rsid w:val="001C7B7F"/>
    <w:rsid w:val="001D0794"/>
    <w:rsid w:val="001D0D0E"/>
    <w:rsid w:val="001D14D9"/>
    <w:rsid w:val="001D18BE"/>
    <w:rsid w:val="001D1B6E"/>
    <w:rsid w:val="001D1E2C"/>
    <w:rsid w:val="001D2B34"/>
    <w:rsid w:val="001D33FD"/>
    <w:rsid w:val="001D5AE7"/>
    <w:rsid w:val="001D5AEA"/>
    <w:rsid w:val="001D62F8"/>
    <w:rsid w:val="001E17ED"/>
    <w:rsid w:val="001E284E"/>
    <w:rsid w:val="001E31A9"/>
    <w:rsid w:val="001E323F"/>
    <w:rsid w:val="001E3426"/>
    <w:rsid w:val="001E3530"/>
    <w:rsid w:val="001E3915"/>
    <w:rsid w:val="001E4023"/>
    <w:rsid w:val="001E5921"/>
    <w:rsid w:val="001E6C4B"/>
    <w:rsid w:val="001E6FC5"/>
    <w:rsid w:val="001E784F"/>
    <w:rsid w:val="001E7BDA"/>
    <w:rsid w:val="001F05AB"/>
    <w:rsid w:val="001F07A7"/>
    <w:rsid w:val="001F1DAD"/>
    <w:rsid w:val="001F2B8E"/>
    <w:rsid w:val="001F4447"/>
    <w:rsid w:val="001F4722"/>
    <w:rsid w:val="001F4EB5"/>
    <w:rsid w:val="001F539D"/>
    <w:rsid w:val="001F6174"/>
    <w:rsid w:val="001F6B92"/>
    <w:rsid w:val="001F7A6C"/>
    <w:rsid w:val="00200067"/>
    <w:rsid w:val="00200338"/>
    <w:rsid w:val="00200E49"/>
    <w:rsid w:val="00201494"/>
    <w:rsid w:val="00201DD7"/>
    <w:rsid w:val="002024F4"/>
    <w:rsid w:val="00202968"/>
    <w:rsid w:val="00203335"/>
    <w:rsid w:val="002035C2"/>
    <w:rsid w:val="00203734"/>
    <w:rsid w:val="00203782"/>
    <w:rsid w:val="00203809"/>
    <w:rsid w:val="00206A61"/>
    <w:rsid w:val="002073E7"/>
    <w:rsid w:val="00207669"/>
    <w:rsid w:val="00207B2A"/>
    <w:rsid w:val="002103DB"/>
    <w:rsid w:val="00210591"/>
    <w:rsid w:val="00210BA7"/>
    <w:rsid w:val="002125EB"/>
    <w:rsid w:val="00212FD4"/>
    <w:rsid w:val="00213D79"/>
    <w:rsid w:val="00214ED1"/>
    <w:rsid w:val="00215652"/>
    <w:rsid w:val="00215B38"/>
    <w:rsid w:val="00223524"/>
    <w:rsid w:val="00223646"/>
    <w:rsid w:val="002243C1"/>
    <w:rsid w:val="00224969"/>
    <w:rsid w:val="00224A15"/>
    <w:rsid w:val="00225375"/>
    <w:rsid w:val="0022565B"/>
    <w:rsid w:val="00226CEC"/>
    <w:rsid w:val="00227781"/>
    <w:rsid w:val="00227BDF"/>
    <w:rsid w:val="00227EFC"/>
    <w:rsid w:val="00227F3F"/>
    <w:rsid w:val="00230CCA"/>
    <w:rsid w:val="0023200F"/>
    <w:rsid w:val="002325A0"/>
    <w:rsid w:val="00232C33"/>
    <w:rsid w:val="00232C62"/>
    <w:rsid w:val="00232E96"/>
    <w:rsid w:val="002330A6"/>
    <w:rsid w:val="00233209"/>
    <w:rsid w:val="00233DDD"/>
    <w:rsid w:val="00234543"/>
    <w:rsid w:val="002348EF"/>
    <w:rsid w:val="002363CC"/>
    <w:rsid w:val="00237071"/>
    <w:rsid w:val="00237EEB"/>
    <w:rsid w:val="00240D28"/>
    <w:rsid w:val="00241C0A"/>
    <w:rsid w:val="00242DB1"/>
    <w:rsid w:val="00242E37"/>
    <w:rsid w:val="00243245"/>
    <w:rsid w:val="0024346B"/>
    <w:rsid w:val="002453DD"/>
    <w:rsid w:val="00245568"/>
    <w:rsid w:val="002469F7"/>
    <w:rsid w:val="00246C4A"/>
    <w:rsid w:val="00247277"/>
    <w:rsid w:val="0025023A"/>
    <w:rsid w:val="0025071D"/>
    <w:rsid w:val="00250952"/>
    <w:rsid w:val="002528A6"/>
    <w:rsid w:val="002547F2"/>
    <w:rsid w:val="002554B2"/>
    <w:rsid w:val="0025710C"/>
    <w:rsid w:val="00260AD6"/>
    <w:rsid w:val="002611F3"/>
    <w:rsid w:val="00263269"/>
    <w:rsid w:val="002638F7"/>
    <w:rsid w:val="002644D0"/>
    <w:rsid w:val="0026583D"/>
    <w:rsid w:val="00265A53"/>
    <w:rsid w:val="002670B7"/>
    <w:rsid w:val="00267B96"/>
    <w:rsid w:val="00267C02"/>
    <w:rsid w:val="00267C46"/>
    <w:rsid w:val="002706C5"/>
    <w:rsid w:val="00271318"/>
    <w:rsid w:val="0027169B"/>
    <w:rsid w:val="00271909"/>
    <w:rsid w:val="0027453F"/>
    <w:rsid w:val="00274B22"/>
    <w:rsid w:val="00275BEA"/>
    <w:rsid w:val="00275BFB"/>
    <w:rsid w:val="00275F70"/>
    <w:rsid w:val="00277643"/>
    <w:rsid w:val="002806A2"/>
    <w:rsid w:val="00281B99"/>
    <w:rsid w:val="00281E75"/>
    <w:rsid w:val="002824D0"/>
    <w:rsid w:val="0028282E"/>
    <w:rsid w:val="00282F15"/>
    <w:rsid w:val="00283510"/>
    <w:rsid w:val="0028405D"/>
    <w:rsid w:val="002842C6"/>
    <w:rsid w:val="00284C12"/>
    <w:rsid w:val="00285DB9"/>
    <w:rsid w:val="002901DE"/>
    <w:rsid w:val="002903CE"/>
    <w:rsid w:val="002904C2"/>
    <w:rsid w:val="00290FD7"/>
    <w:rsid w:val="0029111F"/>
    <w:rsid w:val="0029124F"/>
    <w:rsid w:val="00291452"/>
    <w:rsid w:val="002914B2"/>
    <w:rsid w:val="00292C82"/>
    <w:rsid w:val="00292E1F"/>
    <w:rsid w:val="00292EBD"/>
    <w:rsid w:val="00294635"/>
    <w:rsid w:val="002946F1"/>
    <w:rsid w:val="00294CDC"/>
    <w:rsid w:val="00294F1F"/>
    <w:rsid w:val="00295056"/>
    <w:rsid w:val="00295586"/>
    <w:rsid w:val="00295EBD"/>
    <w:rsid w:val="00297DF3"/>
    <w:rsid w:val="002A0647"/>
    <w:rsid w:val="002A154A"/>
    <w:rsid w:val="002A18B8"/>
    <w:rsid w:val="002A1D5B"/>
    <w:rsid w:val="002A4161"/>
    <w:rsid w:val="002A4854"/>
    <w:rsid w:val="002A57D4"/>
    <w:rsid w:val="002A6269"/>
    <w:rsid w:val="002A64D2"/>
    <w:rsid w:val="002A7D9C"/>
    <w:rsid w:val="002B14DE"/>
    <w:rsid w:val="002B1C03"/>
    <w:rsid w:val="002B251F"/>
    <w:rsid w:val="002B2E06"/>
    <w:rsid w:val="002B2FCA"/>
    <w:rsid w:val="002B32C1"/>
    <w:rsid w:val="002B41AA"/>
    <w:rsid w:val="002B6066"/>
    <w:rsid w:val="002B6250"/>
    <w:rsid w:val="002C11B4"/>
    <w:rsid w:val="002C3932"/>
    <w:rsid w:val="002C3D2A"/>
    <w:rsid w:val="002C4254"/>
    <w:rsid w:val="002C4D6F"/>
    <w:rsid w:val="002C5224"/>
    <w:rsid w:val="002C5364"/>
    <w:rsid w:val="002C5BCB"/>
    <w:rsid w:val="002C6393"/>
    <w:rsid w:val="002C675E"/>
    <w:rsid w:val="002C6AFC"/>
    <w:rsid w:val="002C6E94"/>
    <w:rsid w:val="002D0182"/>
    <w:rsid w:val="002D081C"/>
    <w:rsid w:val="002D09B1"/>
    <w:rsid w:val="002D0A0B"/>
    <w:rsid w:val="002D303E"/>
    <w:rsid w:val="002D363C"/>
    <w:rsid w:val="002D3DBE"/>
    <w:rsid w:val="002D4473"/>
    <w:rsid w:val="002D4BE9"/>
    <w:rsid w:val="002D5430"/>
    <w:rsid w:val="002D5734"/>
    <w:rsid w:val="002D62D0"/>
    <w:rsid w:val="002D6A45"/>
    <w:rsid w:val="002D6BDB"/>
    <w:rsid w:val="002E0685"/>
    <w:rsid w:val="002E0DD9"/>
    <w:rsid w:val="002E11DF"/>
    <w:rsid w:val="002E24F5"/>
    <w:rsid w:val="002E273F"/>
    <w:rsid w:val="002E2A25"/>
    <w:rsid w:val="002E2AB2"/>
    <w:rsid w:val="002E4534"/>
    <w:rsid w:val="002E5017"/>
    <w:rsid w:val="002E61B9"/>
    <w:rsid w:val="002E6828"/>
    <w:rsid w:val="002E6E89"/>
    <w:rsid w:val="002F03E8"/>
    <w:rsid w:val="002F1454"/>
    <w:rsid w:val="002F147A"/>
    <w:rsid w:val="002F1CED"/>
    <w:rsid w:val="002F5741"/>
    <w:rsid w:val="002F5D00"/>
    <w:rsid w:val="002F69BB"/>
    <w:rsid w:val="002F76D1"/>
    <w:rsid w:val="002F7784"/>
    <w:rsid w:val="002F7A9F"/>
    <w:rsid w:val="003001FF"/>
    <w:rsid w:val="003031C7"/>
    <w:rsid w:val="003033A6"/>
    <w:rsid w:val="00303749"/>
    <w:rsid w:val="00303DAB"/>
    <w:rsid w:val="003043E0"/>
    <w:rsid w:val="003058B8"/>
    <w:rsid w:val="00305F6B"/>
    <w:rsid w:val="00306658"/>
    <w:rsid w:val="003111DC"/>
    <w:rsid w:val="00312FE4"/>
    <w:rsid w:val="0031535B"/>
    <w:rsid w:val="00317346"/>
    <w:rsid w:val="003213B4"/>
    <w:rsid w:val="00321870"/>
    <w:rsid w:val="00321DBD"/>
    <w:rsid w:val="0032279D"/>
    <w:rsid w:val="00322A66"/>
    <w:rsid w:val="00322B50"/>
    <w:rsid w:val="00324444"/>
    <w:rsid w:val="0032452F"/>
    <w:rsid w:val="003247E8"/>
    <w:rsid w:val="00324EF3"/>
    <w:rsid w:val="003251AD"/>
    <w:rsid w:val="003260FC"/>
    <w:rsid w:val="00330238"/>
    <w:rsid w:val="003304AF"/>
    <w:rsid w:val="00331503"/>
    <w:rsid w:val="00331657"/>
    <w:rsid w:val="003316E9"/>
    <w:rsid w:val="00331EFB"/>
    <w:rsid w:val="00332C49"/>
    <w:rsid w:val="00332CE2"/>
    <w:rsid w:val="00332EFD"/>
    <w:rsid w:val="0033338B"/>
    <w:rsid w:val="00333943"/>
    <w:rsid w:val="00333CAC"/>
    <w:rsid w:val="003340F3"/>
    <w:rsid w:val="00334183"/>
    <w:rsid w:val="00335AD1"/>
    <w:rsid w:val="00335B99"/>
    <w:rsid w:val="00335B9F"/>
    <w:rsid w:val="00336A82"/>
    <w:rsid w:val="0033784A"/>
    <w:rsid w:val="00337E6E"/>
    <w:rsid w:val="00341951"/>
    <w:rsid w:val="0034217F"/>
    <w:rsid w:val="0034239E"/>
    <w:rsid w:val="003430BB"/>
    <w:rsid w:val="0034315F"/>
    <w:rsid w:val="00343204"/>
    <w:rsid w:val="003436E6"/>
    <w:rsid w:val="00343B39"/>
    <w:rsid w:val="0034461A"/>
    <w:rsid w:val="00344FE9"/>
    <w:rsid w:val="00344FFF"/>
    <w:rsid w:val="00346329"/>
    <w:rsid w:val="00347844"/>
    <w:rsid w:val="00350510"/>
    <w:rsid w:val="0035060F"/>
    <w:rsid w:val="003510A7"/>
    <w:rsid w:val="00351C57"/>
    <w:rsid w:val="00351F34"/>
    <w:rsid w:val="00352281"/>
    <w:rsid w:val="003534A7"/>
    <w:rsid w:val="0035387B"/>
    <w:rsid w:val="00353BDA"/>
    <w:rsid w:val="00353D7E"/>
    <w:rsid w:val="0035442F"/>
    <w:rsid w:val="003548AB"/>
    <w:rsid w:val="003565CF"/>
    <w:rsid w:val="003570C1"/>
    <w:rsid w:val="00361F2D"/>
    <w:rsid w:val="00362974"/>
    <w:rsid w:val="00363A7B"/>
    <w:rsid w:val="00364817"/>
    <w:rsid w:val="00366F65"/>
    <w:rsid w:val="003673EB"/>
    <w:rsid w:val="00367A14"/>
    <w:rsid w:val="00367B73"/>
    <w:rsid w:val="00371F96"/>
    <w:rsid w:val="00372CB3"/>
    <w:rsid w:val="0037421A"/>
    <w:rsid w:val="0037494F"/>
    <w:rsid w:val="00374AD9"/>
    <w:rsid w:val="0037640A"/>
    <w:rsid w:val="003764E2"/>
    <w:rsid w:val="00376557"/>
    <w:rsid w:val="00376822"/>
    <w:rsid w:val="00376CA6"/>
    <w:rsid w:val="00376D8D"/>
    <w:rsid w:val="00377C70"/>
    <w:rsid w:val="003803B7"/>
    <w:rsid w:val="00380555"/>
    <w:rsid w:val="003805CB"/>
    <w:rsid w:val="0038309B"/>
    <w:rsid w:val="0038335D"/>
    <w:rsid w:val="00383D5A"/>
    <w:rsid w:val="00384BE7"/>
    <w:rsid w:val="00386DF8"/>
    <w:rsid w:val="00387D38"/>
    <w:rsid w:val="0039019E"/>
    <w:rsid w:val="00390E66"/>
    <w:rsid w:val="00391BFC"/>
    <w:rsid w:val="0039230F"/>
    <w:rsid w:val="003925C0"/>
    <w:rsid w:val="0039297B"/>
    <w:rsid w:val="00392A69"/>
    <w:rsid w:val="00393012"/>
    <w:rsid w:val="003933BB"/>
    <w:rsid w:val="00394472"/>
    <w:rsid w:val="00394D4F"/>
    <w:rsid w:val="00394E83"/>
    <w:rsid w:val="00394F51"/>
    <w:rsid w:val="003957B2"/>
    <w:rsid w:val="00396AFA"/>
    <w:rsid w:val="0039732F"/>
    <w:rsid w:val="00397482"/>
    <w:rsid w:val="003A04B6"/>
    <w:rsid w:val="003A210B"/>
    <w:rsid w:val="003A2214"/>
    <w:rsid w:val="003A35E2"/>
    <w:rsid w:val="003A37B5"/>
    <w:rsid w:val="003A4707"/>
    <w:rsid w:val="003A4BA4"/>
    <w:rsid w:val="003A4BCE"/>
    <w:rsid w:val="003A4DFE"/>
    <w:rsid w:val="003A5BE3"/>
    <w:rsid w:val="003A7630"/>
    <w:rsid w:val="003A7774"/>
    <w:rsid w:val="003A7EE4"/>
    <w:rsid w:val="003B0010"/>
    <w:rsid w:val="003B0C0D"/>
    <w:rsid w:val="003B15DF"/>
    <w:rsid w:val="003B2145"/>
    <w:rsid w:val="003B300B"/>
    <w:rsid w:val="003B3171"/>
    <w:rsid w:val="003B3936"/>
    <w:rsid w:val="003B51DC"/>
    <w:rsid w:val="003B5AE5"/>
    <w:rsid w:val="003B5CCB"/>
    <w:rsid w:val="003B63C1"/>
    <w:rsid w:val="003C1393"/>
    <w:rsid w:val="003C3242"/>
    <w:rsid w:val="003C3F2D"/>
    <w:rsid w:val="003C43AB"/>
    <w:rsid w:val="003C469C"/>
    <w:rsid w:val="003C52DF"/>
    <w:rsid w:val="003C5F67"/>
    <w:rsid w:val="003C6CAE"/>
    <w:rsid w:val="003C7328"/>
    <w:rsid w:val="003C7740"/>
    <w:rsid w:val="003C7EEA"/>
    <w:rsid w:val="003D043F"/>
    <w:rsid w:val="003D23D6"/>
    <w:rsid w:val="003D4406"/>
    <w:rsid w:val="003D490D"/>
    <w:rsid w:val="003D4AC0"/>
    <w:rsid w:val="003D4C40"/>
    <w:rsid w:val="003D4EBA"/>
    <w:rsid w:val="003D61DB"/>
    <w:rsid w:val="003D69E8"/>
    <w:rsid w:val="003D7C8D"/>
    <w:rsid w:val="003E0EBE"/>
    <w:rsid w:val="003E119D"/>
    <w:rsid w:val="003E3CF8"/>
    <w:rsid w:val="003E43F3"/>
    <w:rsid w:val="003E47FB"/>
    <w:rsid w:val="003E4FB7"/>
    <w:rsid w:val="003E64F7"/>
    <w:rsid w:val="003E6A78"/>
    <w:rsid w:val="003E709D"/>
    <w:rsid w:val="003E74A8"/>
    <w:rsid w:val="003E7C2F"/>
    <w:rsid w:val="003F0D11"/>
    <w:rsid w:val="003F10C8"/>
    <w:rsid w:val="003F17C6"/>
    <w:rsid w:val="003F1DF1"/>
    <w:rsid w:val="003F1E1B"/>
    <w:rsid w:val="003F2945"/>
    <w:rsid w:val="003F2A93"/>
    <w:rsid w:val="003F328F"/>
    <w:rsid w:val="003F3F94"/>
    <w:rsid w:val="003F49EF"/>
    <w:rsid w:val="003F61A5"/>
    <w:rsid w:val="003F6958"/>
    <w:rsid w:val="003F71F3"/>
    <w:rsid w:val="003F76F6"/>
    <w:rsid w:val="003F7C8F"/>
    <w:rsid w:val="003F7DBF"/>
    <w:rsid w:val="004014CC"/>
    <w:rsid w:val="00404605"/>
    <w:rsid w:val="004047D4"/>
    <w:rsid w:val="00404DB5"/>
    <w:rsid w:val="00405192"/>
    <w:rsid w:val="00405468"/>
    <w:rsid w:val="00405A4E"/>
    <w:rsid w:val="0040660C"/>
    <w:rsid w:val="00406E7B"/>
    <w:rsid w:val="00406FCC"/>
    <w:rsid w:val="00407915"/>
    <w:rsid w:val="00407C5A"/>
    <w:rsid w:val="004100BD"/>
    <w:rsid w:val="004110F4"/>
    <w:rsid w:val="00412DBA"/>
    <w:rsid w:val="004165A1"/>
    <w:rsid w:val="00416657"/>
    <w:rsid w:val="004167D4"/>
    <w:rsid w:val="00417A3E"/>
    <w:rsid w:val="00417F58"/>
    <w:rsid w:val="00421075"/>
    <w:rsid w:val="00421C12"/>
    <w:rsid w:val="0042363E"/>
    <w:rsid w:val="004244FA"/>
    <w:rsid w:val="004257CE"/>
    <w:rsid w:val="0042598E"/>
    <w:rsid w:val="00425AAD"/>
    <w:rsid w:val="00426A09"/>
    <w:rsid w:val="00426D29"/>
    <w:rsid w:val="0042795A"/>
    <w:rsid w:val="00431002"/>
    <w:rsid w:val="00431592"/>
    <w:rsid w:val="00432BAA"/>
    <w:rsid w:val="00433657"/>
    <w:rsid w:val="00434112"/>
    <w:rsid w:val="004348EE"/>
    <w:rsid w:val="0043575D"/>
    <w:rsid w:val="00435FF2"/>
    <w:rsid w:val="00436911"/>
    <w:rsid w:val="0043709B"/>
    <w:rsid w:val="0044126E"/>
    <w:rsid w:val="00443799"/>
    <w:rsid w:val="00443DFE"/>
    <w:rsid w:val="004442F0"/>
    <w:rsid w:val="0044439A"/>
    <w:rsid w:val="004446BF"/>
    <w:rsid w:val="00445509"/>
    <w:rsid w:val="004465A4"/>
    <w:rsid w:val="00446622"/>
    <w:rsid w:val="0044690A"/>
    <w:rsid w:val="0044779C"/>
    <w:rsid w:val="00447991"/>
    <w:rsid w:val="00447DAD"/>
    <w:rsid w:val="00450060"/>
    <w:rsid w:val="004503D8"/>
    <w:rsid w:val="00450F40"/>
    <w:rsid w:val="00451396"/>
    <w:rsid w:val="004518BE"/>
    <w:rsid w:val="00451DB8"/>
    <w:rsid w:val="004520A7"/>
    <w:rsid w:val="0045366D"/>
    <w:rsid w:val="004537B4"/>
    <w:rsid w:val="00454DBB"/>
    <w:rsid w:val="004567E9"/>
    <w:rsid w:val="00456E98"/>
    <w:rsid w:val="00456F35"/>
    <w:rsid w:val="0045761C"/>
    <w:rsid w:val="00460164"/>
    <w:rsid w:val="00461E57"/>
    <w:rsid w:val="004627D6"/>
    <w:rsid w:val="00463460"/>
    <w:rsid w:val="00463A51"/>
    <w:rsid w:val="004668DE"/>
    <w:rsid w:val="004750DB"/>
    <w:rsid w:val="00476408"/>
    <w:rsid w:val="00477ADD"/>
    <w:rsid w:val="0048058D"/>
    <w:rsid w:val="00481B32"/>
    <w:rsid w:val="00482494"/>
    <w:rsid w:val="00483B0B"/>
    <w:rsid w:val="004843B3"/>
    <w:rsid w:val="00484934"/>
    <w:rsid w:val="00485696"/>
    <w:rsid w:val="004856A5"/>
    <w:rsid w:val="00485B6A"/>
    <w:rsid w:val="0049009B"/>
    <w:rsid w:val="004901F9"/>
    <w:rsid w:val="00491D3A"/>
    <w:rsid w:val="00493D4E"/>
    <w:rsid w:val="0049583F"/>
    <w:rsid w:val="004959CD"/>
    <w:rsid w:val="00495BC3"/>
    <w:rsid w:val="00495E87"/>
    <w:rsid w:val="00496475"/>
    <w:rsid w:val="00496DA2"/>
    <w:rsid w:val="00497032"/>
    <w:rsid w:val="00497A11"/>
    <w:rsid w:val="00497E84"/>
    <w:rsid w:val="004A0608"/>
    <w:rsid w:val="004A0876"/>
    <w:rsid w:val="004A0CEA"/>
    <w:rsid w:val="004A0EAE"/>
    <w:rsid w:val="004A195A"/>
    <w:rsid w:val="004A19BD"/>
    <w:rsid w:val="004A1B93"/>
    <w:rsid w:val="004A1D00"/>
    <w:rsid w:val="004A515C"/>
    <w:rsid w:val="004B0854"/>
    <w:rsid w:val="004B0CC9"/>
    <w:rsid w:val="004B1605"/>
    <w:rsid w:val="004B16BE"/>
    <w:rsid w:val="004B27DA"/>
    <w:rsid w:val="004B2E8A"/>
    <w:rsid w:val="004B2F42"/>
    <w:rsid w:val="004B4350"/>
    <w:rsid w:val="004B484A"/>
    <w:rsid w:val="004B4B46"/>
    <w:rsid w:val="004B7993"/>
    <w:rsid w:val="004B7F6F"/>
    <w:rsid w:val="004C05A9"/>
    <w:rsid w:val="004C0A57"/>
    <w:rsid w:val="004C1FFA"/>
    <w:rsid w:val="004C2109"/>
    <w:rsid w:val="004C30D3"/>
    <w:rsid w:val="004C34A2"/>
    <w:rsid w:val="004C3B3D"/>
    <w:rsid w:val="004C4E2A"/>
    <w:rsid w:val="004C69C9"/>
    <w:rsid w:val="004C6AEE"/>
    <w:rsid w:val="004C7244"/>
    <w:rsid w:val="004C7DBB"/>
    <w:rsid w:val="004D016B"/>
    <w:rsid w:val="004D0207"/>
    <w:rsid w:val="004D11A3"/>
    <w:rsid w:val="004D19C5"/>
    <w:rsid w:val="004D255F"/>
    <w:rsid w:val="004D2A74"/>
    <w:rsid w:val="004D408B"/>
    <w:rsid w:val="004D5308"/>
    <w:rsid w:val="004D55A2"/>
    <w:rsid w:val="004D58B0"/>
    <w:rsid w:val="004D781F"/>
    <w:rsid w:val="004E13B4"/>
    <w:rsid w:val="004E1EC2"/>
    <w:rsid w:val="004E2924"/>
    <w:rsid w:val="004E2CB0"/>
    <w:rsid w:val="004E334C"/>
    <w:rsid w:val="004E365C"/>
    <w:rsid w:val="004E3BCB"/>
    <w:rsid w:val="004E493A"/>
    <w:rsid w:val="004E5322"/>
    <w:rsid w:val="004E5331"/>
    <w:rsid w:val="004E6BED"/>
    <w:rsid w:val="004E6F3B"/>
    <w:rsid w:val="004F015D"/>
    <w:rsid w:val="004F150D"/>
    <w:rsid w:val="004F1668"/>
    <w:rsid w:val="004F2A77"/>
    <w:rsid w:val="004F2D7C"/>
    <w:rsid w:val="004F3891"/>
    <w:rsid w:val="004F4389"/>
    <w:rsid w:val="004F7566"/>
    <w:rsid w:val="00500C6D"/>
    <w:rsid w:val="00501F21"/>
    <w:rsid w:val="00502357"/>
    <w:rsid w:val="00502452"/>
    <w:rsid w:val="00502A8E"/>
    <w:rsid w:val="005031E2"/>
    <w:rsid w:val="005039F1"/>
    <w:rsid w:val="0050465E"/>
    <w:rsid w:val="00504EE2"/>
    <w:rsid w:val="00505E8A"/>
    <w:rsid w:val="00511036"/>
    <w:rsid w:val="00511152"/>
    <w:rsid w:val="00511D5C"/>
    <w:rsid w:val="00511EF5"/>
    <w:rsid w:val="00512997"/>
    <w:rsid w:val="00513413"/>
    <w:rsid w:val="005145C2"/>
    <w:rsid w:val="005145F8"/>
    <w:rsid w:val="005148FE"/>
    <w:rsid w:val="00514BEC"/>
    <w:rsid w:val="00515C21"/>
    <w:rsid w:val="005170D7"/>
    <w:rsid w:val="00517AC9"/>
    <w:rsid w:val="005203E4"/>
    <w:rsid w:val="00520654"/>
    <w:rsid w:val="00521B95"/>
    <w:rsid w:val="00523C0D"/>
    <w:rsid w:val="00523E38"/>
    <w:rsid w:val="00524763"/>
    <w:rsid w:val="0052487F"/>
    <w:rsid w:val="00524B59"/>
    <w:rsid w:val="00525FEF"/>
    <w:rsid w:val="00526461"/>
    <w:rsid w:val="005268F8"/>
    <w:rsid w:val="00526A59"/>
    <w:rsid w:val="00526AD4"/>
    <w:rsid w:val="00527604"/>
    <w:rsid w:val="00527F5E"/>
    <w:rsid w:val="005310F0"/>
    <w:rsid w:val="00532584"/>
    <w:rsid w:val="005329A1"/>
    <w:rsid w:val="00532A7C"/>
    <w:rsid w:val="00533C1A"/>
    <w:rsid w:val="0053407C"/>
    <w:rsid w:val="00536242"/>
    <w:rsid w:val="00536315"/>
    <w:rsid w:val="00536408"/>
    <w:rsid w:val="00537728"/>
    <w:rsid w:val="00537A2B"/>
    <w:rsid w:val="0054056A"/>
    <w:rsid w:val="00540952"/>
    <w:rsid w:val="00540D51"/>
    <w:rsid w:val="00540FF4"/>
    <w:rsid w:val="0054172D"/>
    <w:rsid w:val="00541DEA"/>
    <w:rsid w:val="00542392"/>
    <w:rsid w:val="00542DC4"/>
    <w:rsid w:val="0054306A"/>
    <w:rsid w:val="00543130"/>
    <w:rsid w:val="00543186"/>
    <w:rsid w:val="005442F1"/>
    <w:rsid w:val="0054607B"/>
    <w:rsid w:val="00546430"/>
    <w:rsid w:val="0054657C"/>
    <w:rsid w:val="00546FCC"/>
    <w:rsid w:val="0054738B"/>
    <w:rsid w:val="005476D9"/>
    <w:rsid w:val="00547812"/>
    <w:rsid w:val="005479FF"/>
    <w:rsid w:val="00547AE6"/>
    <w:rsid w:val="005521F0"/>
    <w:rsid w:val="00552515"/>
    <w:rsid w:val="005529DE"/>
    <w:rsid w:val="00552E8C"/>
    <w:rsid w:val="00553881"/>
    <w:rsid w:val="005547B6"/>
    <w:rsid w:val="00556394"/>
    <w:rsid w:val="005570A4"/>
    <w:rsid w:val="00557E11"/>
    <w:rsid w:val="00557E68"/>
    <w:rsid w:val="00560204"/>
    <w:rsid w:val="00561390"/>
    <w:rsid w:val="0056323D"/>
    <w:rsid w:val="00563584"/>
    <w:rsid w:val="00563B21"/>
    <w:rsid w:val="00563F1D"/>
    <w:rsid w:val="0056421E"/>
    <w:rsid w:val="00564BB2"/>
    <w:rsid w:val="00564E7F"/>
    <w:rsid w:val="005655FD"/>
    <w:rsid w:val="005658F1"/>
    <w:rsid w:val="00565C41"/>
    <w:rsid w:val="0056641E"/>
    <w:rsid w:val="0056723C"/>
    <w:rsid w:val="00567917"/>
    <w:rsid w:val="00567C71"/>
    <w:rsid w:val="00571C18"/>
    <w:rsid w:val="00571EAB"/>
    <w:rsid w:val="005725D4"/>
    <w:rsid w:val="0057264A"/>
    <w:rsid w:val="00572CC3"/>
    <w:rsid w:val="005745C9"/>
    <w:rsid w:val="00575180"/>
    <w:rsid w:val="00575E88"/>
    <w:rsid w:val="00576EAF"/>
    <w:rsid w:val="005818AB"/>
    <w:rsid w:val="00581C93"/>
    <w:rsid w:val="00583D94"/>
    <w:rsid w:val="00583E6D"/>
    <w:rsid w:val="00584B6F"/>
    <w:rsid w:val="00585412"/>
    <w:rsid w:val="0058589E"/>
    <w:rsid w:val="00585DA1"/>
    <w:rsid w:val="00587CF8"/>
    <w:rsid w:val="005905B1"/>
    <w:rsid w:val="00590C2B"/>
    <w:rsid w:val="0059192A"/>
    <w:rsid w:val="00592B91"/>
    <w:rsid w:val="00592EE7"/>
    <w:rsid w:val="005939E7"/>
    <w:rsid w:val="005965B9"/>
    <w:rsid w:val="00597A09"/>
    <w:rsid w:val="005A00F4"/>
    <w:rsid w:val="005A02E0"/>
    <w:rsid w:val="005A02F7"/>
    <w:rsid w:val="005A04E2"/>
    <w:rsid w:val="005A07C1"/>
    <w:rsid w:val="005A2D4C"/>
    <w:rsid w:val="005A445E"/>
    <w:rsid w:val="005A4AAD"/>
    <w:rsid w:val="005A5FA4"/>
    <w:rsid w:val="005A6911"/>
    <w:rsid w:val="005A70FE"/>
    <w:rsid w:val="005B06DD"/>
    <w:rsid w:val="005B087C"/>
    <w:rsid w:val="005B17F0"/>
    <w:rsid w:val="005B1D3B"/>
    <w:rsid w:val="005B2725"/>
    <w:rsid w:val="005B47ED"/>
    <w:rsid w:val="005B57E1"/>
    <w:rsid w:val="005B6D98"/>
    <w:rsid w:val="005B6FDD"/>
    <w:rsid w:val="005B73FF"/>
    <w:rsid w:val="005B76CA"/>
    <w:rsid w:val="005B7AF1"/>
    <w:rsid w:val="005C07A6"/>
    <w:rsid w:val="005C0F3D"/>
    <w:rsid w:val="005C23A9"/>
    <w:rsid w:val="005C2781"/>
    <w:rsid w:val="005C44BD"/>
    <w:rsid w:val="005C4A90"/>
    <w:rsid w:val="005C5108"/>
    <w:rsid w:val="005C531C"/>
    <w:rsid w:val="005C537C"/>
    <w:rsid w:val="005D0042"/>
    <w:rsid w:val="005D00FD"/>
    <w:rsid w:val="005D15F9"/>
    <w:rsid w:val="005D1A9A"/>
    <w:rsid w:val="005D221C"/>
    <w:rsid w:val="005D2B5F"/>
    <w:rsid w:val="005D64EF"/>
    <w:rsid w:val="005D6DF7"/>
    <w:rsid w:val="005D6E16"/>
    <w:rsid w:val="005E2772"/>
    <w:rsid w:val="005E2FA0"/>
    <w:rsid w:val="005E3444"/>
    <w:rsid w:val="005E4712"/>
    <w:rsid w:val="005E5597"/>
    <w:rsid w:val="005E5DC9"/>
    <w:rsid w:val="005E685B"/>
    <w:rsid w:val="005E6BC2"/>
    <w:rsid w:val="005E7D9C"/>
    <w:rsid w:val="005E7FCE"/>
    <w:rsid w:val="005F0B8E"/>
    <w:rsid w:val="005F183E"/>
    <w:rsid w:val="005F1DDB"/>
    <w:rsid w:val="005F2085"/>
    <w:rsid w:val="005F2587"/>
    <w:rsid w:val="005F35C5"/>
    <w:rsid w:val="005F3FD3"/>
    <w:rsid w:val="005F4108"/>
    <w:rsid w:val="005F5C25"/>
    <w:rsid w:val="005F6F29"/>
    <w:rsid w:val="005F6FD4"/>
    <w:rsid w:val="005F7738"/>
    <w:rsid w:val="0060013D"/>
    <w:rsid w:val="006004B8"/>
    <w:rsid w:val="006009AA"/>
    <w:rsid w:val="00601185"/>
    <w:rsid w:val="006011CF"/>
    <w:rsid w:val="006018EF"/>
    <w:rsid w:val="006019CE"/>
    <w:rsid w:val="00601A56"/>
    <w:rsid w:val="00602379"/>
    <w:rsid w:val="00603ED1"/>
    <w:rsid w:val="0060447D"/>
    <w:rsid w:val="006045FE"/>
    <w:rsid w:val="00604BDB"/>
    <w:rsid w:val="00604E9E"/>
    <w:rsid w:val="00605B22"/>
    <w:rsid w:val="00606D60"/>
    <w:rsid w:val="006071E0"/>
    <w:rsid w:val="00607338"/>
    <w:rsid w:val="006076B5"/>
    <w:rsid w:val="006100D4"/>
    <w:rsid w:val="00610651"/>
    <w:rsid w:val="00611B84"/>
    <w:rsid w:val="0061264B"/>
    <w:rsid w:val="0061303D"/>
    <w:rsid w:val="0061316F"/>
    <w:rsid w:val="00613AAF"/>
    <w:rsid w:val="006145CD"/>
    <w:rsid w:val="00614764"/>
    <w:rsid w:val="00614D90"/>
    <w:rsid w:val="00615029"/>
    <w:rsid w:val="00615436"/>
    <w:rsid w:val="00615730"/>
    <w:rsid w:val="00616854"/>
    <w:rsid w:val="00616F3F"/>
    <w:rsid w:val="00617953"/>
    <w:rsid w:val="00617DEB"/>
    <w:rsid w:val="00617FD0"/>
    <w:rsid w:val="0062012D"/>
    <w:rsid w:val="00620559"/>
    <w:rsid w:val="00620C2F"/>
    <w:rsid w:val="0062188B"/>
    <w:rsid w:val="006237DA"/>
    <w:rsid w:val="006239BD"/>
    <w:rsid w:val="00623A91"/>
    <w:rsid w:val="00623D7B"/>
    <w:rsid w:val="00623FD0"/>
    <w:rsid w:val="0062415F"/>
    <w:rsid w:val="006243F2"/>
    <w:rsid w:val="00625DB8"/>
    <w:rsid w:val="00626BFA"/>
    <w:rsid w:val="00627036"/>
    <w:rsid w:val="006275FF"/>
    <w:rsid w:val="00632CF1"/>
    <w:rsid w:val="00633E3F"/>
    <w:rsid w:val="00634B71"/>
    <w:rsid w:val="006352A5"/>
    <w:rsid w:val="006352CE"/>
    <w:rsid w:val="00635A21"/>
    <w:rsid w:val="00635DAC"/>
    <w:rsid w:val="00635EAC"/>
    <w:rsid w:val="00635EB4"/>
    <w:rsid w:val="006369B8"/>
    <w:rsid w:val="00636B5F"/>
    <w:rsid w:val="006406C7"/>
    <w:rsid w:val="006409CD"/>
    <w:rsid w:val="006412B3"/>
    <w:rsid w:val="006425DE"/>
    <w:rsid w:val="00642ED0"/>
    <w:rsid w:val="006431B4"/>
    <w:rsid w:val="00643A37"/>
    <w:rsid w:val="00643DAA"/>
    <w:rsid w:val="006440AE"/>
    <w:rsid w:val="00644587"/>
    <w:rsid w:val="00644B0C"/>
    <w:rsid w:val="00645D73"/>
    <w:rsid w:val="00646724"/>
    <w:rsid w:val="00646B79"/>
    <w:rsid w:val="00647534"/>
    <w:rsid w:val="00647BFD"/>
    <w:rsid w:val="00647FF8"/>
    <w:rsid w:val="00652AE4"/>
    <w:rsid w:val="0065337D"/>
    <w:rsid w:val="006539B8"/>
    <w:rsid w:val="00654892"/>
    <w:rsid w:val="006555F8"/>
    <w:rsid w:val="00656339"/>
    <w:rsid w:val="0065633D"/>
    <w:rsid w:val="00656A89"/>
    <w:rsid w:val="00657396"/>
    <w:rsid w:val="00657E03"/>
    <w:rsid w:val="006607E4"/>
    <w:rsid w:val="0066225D"/>
    <w:rsid w:val="0066472C"/>
    <w:rsid w:val="00664E75"/>
    <w:rsid w:val="00666E9B"/>
    <w:rsid w:val="00670670"/>
    <w:rsid w:val="006711EF"/>
    <w:rsid w:val="00672032"/>
    <w:rsid w:val="0067289D"/>
    <w:rsid w:val="00672C28"/>
    <w:rsid w:val="006731E0"/>
    <w:rsid w:val="0067327F"/>
    <w:rsid w:val="00673985"/>
    <w:rsid w:val="006742BB"/>
    <w:rsid w:val="006745DC"/>
    <w:rsid w:val="00674773"/>
    <w:rsid w:val="0067574D"/>
    <w:rsid w:val="00676A9C"/>
    <w:rsid w:val="006867F7"/>
    <w:rsid w:val="00686D6E"/>
    <w:rsid w:val="006872B2"/>
    <w:rsid w:val="00690BB4"/>
    <w:rsid w:val="006917C9"/>
    <w:rsid w:val="006917D2"/>
    <w:rsid w:val="006919B2"/>
    <w:rsid w:val="006922F9"/>
    <w:rsid w:val="0069317C"/>
    <w:rsid w:val="00693D70"/>
    <w:rsid w:val="00693E86"/>
    <w:rsid w:val="0069468E"/>
    <w:rsid w:val="00697487"/>
    <w:rsid w:val="006A005F"/>
    <w:rsid w:val="006A0990"/>
    <w:rsid w:val="006A0C88"/>
    <w:rsid w:val="006A0F69"/>
    <w:rsid w:val="006A1495"/>
    <w:rsid w:val="006A1A92"/>
    <w:rsid w:val="006A2283"/>
    <w:rsid w:val="006A2C4B"/>
    <w:rsid w:val="006A2F72"/>
    <w:rsid w:val="006A3F50"/>
    <w:rsid w:val="006A4801"/>
    <w:rsid w:val="006A57CC"/>
    <w:rsid w:val="006A5D41"/>
    <w:rsid w:val="006A6B55"/>
    <w:rsid w:val="006A73AE"/>
    <w:rsid w:val="006A74EC"/>
    <w:rsid w:val="006A7633"/>
    <w:rsid w:val="006B17B6"/>
    <w:rsid w:val="006B1A42"/>
    <w:rsid w:val="006B1C8C"/>
    <w:rsid w:val="006B257B"/>
    <w:rsid w:val="006B50B9"/>
    <w:rsid w:val="006B54B5"/>
    <w:rsid w:val="006B5570"/>
    <w:rsid w:val="006B5A76"/>
    <w:rsid w:val="006B739C"/>
    <w:rsid w:val="006B7816"/>
    <w:rsid w:val="006B7A03"/>
    <w:rsid w:val="006B7DBF"/>
    <w:rsid w:val="006B7F84"/>
    <w:rsid w:val="006C1808"/>
    <w:rsid w:val="006C2D10"/>
    <w:rsid w:val="006C3397"/>
    <w:rsid w:val="006C38D5"/>
    <w:rsid w:val="006C3A37"/>
    <w:rsid w:val="006C52C0"/>
    <w:rsid w:val="006C7959"/>
    <w:rsid w:val="006C798C"/>
    <w:rsid w:val="006D06B5"/>
    <w:rsid w:val="006D1FE3"/>
    <w:rsid w:val="006D2028"/>
    <w:rsid w:val="006D3193"/>
    <w:rsid w:val="006D3E4A"/>
    <w:rsid w:val="006D45A1"/>
    <w:rsid w:val="006D52BE"/>
    <w:rsid w:val="006D68A8"/>
    <w:rsid w:val="006D782D"/>
    <w:rsid w:val="006D79C3"/>
    <w:rsid w:val="006E14FE"/>
    <w:rsid w:val="006E2488"/>
    <w:rsid w:val="006E62E1"/>
    <w:rsid w:val="006E66C2"/>
    <w:rsid w:val="006E6794"/>
    <w:rsid w:val="006F1313"/>
    <w:rsid w:val="006F2519"/>
    <w:rsid w:val="006F3A91"/>
    <w:rsid w:val="006F4012"/>
    <w:rsid w:val="006F6307"/>
    <w:rsid w:val="006F6CE1"/>
    <w:rsid w:val="006F7608"/>
    <w:rsid w:val="006F794D"/>
    <w:rsid w:val="007002AE"/>
    <w:rsid w:val="00700BDB"/>
    <w:rsid w:val="007017D5"/>
    <w:rsid w:val="00701F73"/>
    <w:rsid w:val="00703BEB"/>
    <w:rsid w:val="00704A94"/>
    <w:rsid w:val="007051DC"/>
    <w:rsid w:val="0070526F"/>
    <w:rsid w:val="007060D4"/>
    <w:rsid w:val="00706759"/>
    <w:rsid w:val="007068EE"/>
    <w:rsid w:val="007071DC"/>
    <w:rsid w:val="0071128A"/>
    <w:rsid w:val="007115C8"/>
    <w:rsid w:val="00711808"/>
    <w:rsid w:val="00711F05"/>
    <w:rsid w:val="00712CBB"/>
    <w:rsid w:val="007149A2"/>
    <w:rsid w:val="00714BA0"/>
    <w:rsid w:val="0071576D"/>
    <w:rsid w:val="007163F6"/>
    <w:rsid w:val="00716524"/>
    <w:rsid w:val="007168CE"/>
    <w:rsid w:val="007172E1"/>
    <w:rsid w:val="007179C9"/>
    <w:rsid w:val="007215EF"/>
    <w:rsid w:val="00721B4F"/>
    <w:rsid w:val="00721D6F"/>
    <w:rsid w:val="00721E24"/>
    <w:rsid w:val="00721E39"/>
    <w:rsid w:val="00722F65"/>
    <w:rsid w:val="00723A91"/>
    <w:rsid w:val="0072412D"/>
    <w:rsid w:val="00724693"/>
    <w:rsid w:val="00725DC7"/>
    <w:rsid w:val="00725F9F"/>
    <w:rsid w:val="0072650B"/>
    <w:rsid w:val="00727395"/>
    <w:rsid w:val="0072769A"/>
    <w:rsid w:val="00727EC0"/>
    <w:rsid w:val="0073095A"/>
    <w:rsid w:val="00730CBE"/>
    <w:rsid w:val="00730F8B"/>
    <w:rsid w:val="007318A1"/>
    <w:rsid w:val="007327E7"/>
    <w:rsid w:val="00733590"/>
    <w:rsid w:val="007348F4"/>
    <w:rsid w:val="007349AE"/>
    <w:rsid w:val="00734B45"/>
    <w:rsid w:val="00735995"/>
    <w:rsid w:val="00736BC4"/>
    <w:rsid w:val="00736D5F"/>
    <w:rsid w:val="00737630"/>
    <w:rsid w:val="00740854"/>
    <w:rsid w:val="00740B1D"/>
    <w:rsid w:val="007414A4"/>
    <w:rsid w:val="0074199F"/>
    <w:rsid w:val="007426D1"/>
    <w:rsid w:val="00742C51"/>
    <w:rsid w:val="00743278"/>
    <w:rsid w:val="007445BD"/>
    <w:rsid w:val="00744B0E"/>
    <w:rsid w:val="00745479"/>
    <w:rsid w:val="007454FB"/>
    <w:rsid w:val="00745B49"/>
    <w:rsid w:val="00746044"/>
    <w:rsid w:val="007466D0"/>
    <w:rsid w:val="0074715A"/>
    <w:rsid w:val="00747432"/>
    <w:rsid w:val="0074770C"/>
    <w:rsid w:val="007509A4"/>
    <w:rsid w:val="00750B83"/>
    <w:rsid w:val="007517CD"/>
    <w:rsid w:val="00752598"/>
    <w:rsid w:val="00752935"/>
    <w:rsid w:val="00752F5F"/>
    <w:rsid w:val="0075415F"/>
    <w:rsid w:val="0075516D"/>
    <w:rsid w:val="007561D9"/>
    <w:rsid w:val="00760392"/>
    <w:rsid w:val="00761D34"/>
    <w:rsid w:val="00762C47"/>
    <w:rsid w:val="00764917"/>
    <w:rsid w:val="00764B66"/>
    <w:rsid w:val="00764D34"/>
    <w:rsid w:val="007666F3"/>
    <w:rsid w:val="00767F22"/>
    <w:rsid w:val="00770263"/>
    <w:rsid w:val="00770B44"/>
    <w:rsid w:val="00770D5C"/>
    <w:rsid w:val="00770E34"/>
    <w:rsid w:val="00771128"/>
    <w:rsid w:val="00771DEA"/>
    <w:rsid w:val="007725CA"/>
    <w:rsid w:val="00772B5F"/>
    <w:rsid w:val="00773126"/>
    <w:rsid w:val="007755A2"/>
    <w:rsid w:val="00776209"/>
    <w:rsid w:val="00776ECC"/>
    <w:rsid w:val="00777BF9"/>
    <w:rsid w:val="007806F8"/>
    <w:rsid w:val="00780C7D"/>
    <w:rsid w:val="007810B6"/>
    <w:rsid w:val="007812F8"/>
    <w:rsid w:val="007814A6"/>
    <w:rsid w:val="007842A7"/>
    <w:rsid w:val="007844B0"/>
    <w:rsid w:val="007847D0"/>
    <w:rsid w:val="00784A7F"/>
    <w:rsid w:val="00785942"/>
    <w:rsid w:val="00785B9A"/>
    <w:rsid w:val="00785D78"/>
    <w:rsid w:val="00785D91"/>
    <w:rsid w:val="00786A4E"/>
    <w:rsid w:val="007902A6"/>
    <w:rsid w:val="00790EE2"/>
    <w:rsid w:val="00791C7A"/>
    <w:rsid w:val="00791E21"/>
    <w:rsid w:val="00791E92"/>
    <w:rsid w:val="0079310E"/>
    <w:rsid w:val="00793271"/>
    <w:rsid w:val="00793EB7"/>
    <w:rsid w:val="0079494A"/>
    <w:rsid w:val="00794AD5"/>
    <w:rsid w:val="00795674"/>
    <w:rsid w:val="007A149C"/>
    <w:rsid w:val="007A2735"/>
    <w:rsid w:val="007A3193"/>
    <w:rsid w:val="007A370C"/>
    <w:rsid w:val="007A4B58"/>
    <w:rsid w:val="007A611B"/>
    <w:rsid w:val="007A64A3"/>
    <w:rsid w:val="007A699C"/>
    <w:rsid w:val="007A6AF4"/>
    <w:rsid w:val="007A6BCF"/>
    <w:rsid w:val="007A6C0D"/>
    <w:rsid w:val="007A7252"/>
    <w:rsid w:val="007B00FD"/>
    <w:rsid w:val="007B016F"/>
    <w:rsid w:val="007B1EB0"/>
    <w:rsid w:val="007B353D"/>
    <w:rsid w:val="007B374B"/>
    <w:rsid w:val="007B38FA"/>
    <w:rsid w:val="007B3ECC"/>
    <w:rsid w:val="007B3EFB"/>
    <w:rsid w:val="007B609B"/>
    <w:rsid w:val="007B6D22"/>
    <w:rsid w:val="007B73D2"/>
    <w:rsid w:val="007B7AAF"/>
    <w:rsid w:val="007B7DFA"/>
    <w:rsid w:val="007C0E70"/>
    <w:rsid w:val="007C13DB"/>
    <w:rsid w:val="007C1D9A"/>
    <w:rsid w:val="007C203D"/>
    <w:rsid w:val="007C2E28"/>
    <w:rsid w:val="007C4C9F"/>
    <w:rsid w:val="007C6CE8"/>
    <w:rsid w:val="007C7106"/>
    <w:rsid w:val="007C7A74"/>
    <w:rsid w:val="007D145F"/>
    <w:rsid w:val="007D3861"/>
    <w:rsid w:val="007D39CB"/>
    <w:rsid w:val="007D45CE"/>
    <w:rsid w:val="007D51C8"/>
    <w:rsid w:val="007D576E"/>
    <w:rsid w:val="007D60D0"/>
    <w:rsid w:val="007D6961"/>
    <w:rsid w:val="007D7880"/>
    <w:rsid w:val="007E028E"/>
    <w:rsid w:val="007E032E"/>
    <w:rsid w:val="007E0912"/>
    <w:rsid w:val="007E0A52"/>
    <w:rsid w:val="007E0DF9"/>
    <w:rsid w:val="007E30A3"/>
    <w:rsid w:val="007E433D"/>
    <w:rsid w:val="007E46CD"/>
    <w:rsid w:val="007E4A4A"/>
    <w:rsid w:val="007E4B6C"/>
    <w:rsid w:val="007E4FBE"/>
    <w:rsid w:val="007E50F1"/>
    <w:rsid w:val="007E54EF"/>
    <w:rsid w:val="007E6383"/>
    <w:rsid w:val="007E7585"/>
    <w:rsid w:val="007F00A2"/>
    <w:rsid w:val="007F0324"/>
    <w:rsid w:val="007F092E"/>
    <w:rsid w:val="007F0B34"/>
    <w:rsid w:val="007F18A7"/>
    <w:rsid w:val="007F1E0D"/>
    <w:rsid w:val="007F1FFE"/>
    <w:rsid w:val="007F204E"/>
    <w:rsid w:val="007F2402"/>
    <w:rsid w:val="007F274C"/>
    <w:rsid w:val="007F2764"/>
    <w:rsid w:val="007F38BB"/>
    <w:rsid w:val="007F53D8"/>
    <w:rsid w:val="007F5842"/>
    <w:rsid w:val="007F6BC2"/>
    <w:rsid w:val="0080013A"/>
    <w:rsid w:val="008008F9"/>
    <w:rsid w:val="00800968"/>
    <w:rsid w:val="00802A0B"/>
    <w:rsid w:val="00802DCB"/>
    <w:rsid w:val="00802DF3"/>
    <w:rsid w:val="00803535"/>
    <w:rsid w:val="00805398"/>
    <w:rsid w:val="008066F5"/>
    <w:rsid w:val="008076A7"/>
    <w:rsid w:val="00807B42"/>
    <w:rsid w:val="008105D7"/>
    <w:rsid w:val="00810B70"/>
    <w:rsid w:val="00811218"/>
    <w:rsid w:val="00811811"/>
    <w:rsid w:val="00813092"/>
    <w:rsid w:val="00813CA2"/>
    <w:rsid w:val="008156AA"/>
    <w:rsid w:val="00815725"/>
    <w:rsid w:val="00816228"/>
    <w:rsid w:val="00816FB0"/>
    <w:rsid w:val="00817406"/>
    <w:rsid w:val="00817E49"/>
    <w:rsid w:val="0082197E"/>
    <w:rsid w:val="00823844"/>
    <w:rsid w:val="00823C64"/>
    <w:rsid w:val="00823C82"/>
    <w:rsid w:val="00823E16"/>
    <w:rsid w:val="00823E1D"/>
    <w:rsid w:val="00824D37"/>
    <w:rsid w:val="0082509A"/>
    <w:rsid w:val="00826CDD"/>
    <w:rsid w:val="0082713E"/>
    <w:rsid w:val="008314D5"/>
    <w:rsid w:val="00832E0F"/>
    <w:rsid w:val="0083441F"/>
    <w:rsid w:val="008358D4"/>
    <w:rsid w:val="00835BF0"/>
    <w:rsid w:val="00836772"/>
    <w:rsid w:val="008374C1"/>
    <w:rsid w:val="0083780D"/>
    <w:rsid w:val="0084157D"/>
    <w:rsid w:val="008420EB"/>
    <w:rsid w:val="00842135"/>
    <w:rsid w:val="00842BE7"/>
    <w:rsid w:val="00843AA2"/>
    <w:rsid w:val="00844136"/>
    <w:rsid w:val="00844A78"/>
    <w:rsid w:val="008451A8"/>
    <w:rsid w:val="008463A3"/>
    <w:rsid w:val="00847A8D"/>
    <w:rsid w:val="00851066"/>
    <w:rsid w:val="008519C8"/>
    <w:rsid w:val="00851BE0"/>
    <w:rsid w:val="008521AF"/>
    <w:rsid w:val="008527C7"/>
    <w:rsid w:val="00852E91"/>
    <w:rsid w:val="0085312D"/>
    <w:rsid w:val="00853271"/>
    <w:rsid w:val="008539A1"/>
    <w:rsid w:val="00854248"/>
    <w:rsid w:val="00854E3E"/>
    <w:rsid w:val="00855588"/>
    <w:rsid w:val="008557BA"/>
    <w:rsid w:val="00855811"/>
    <w:rsid w:val="00855F31"/>
    <w:rsid w:val="008570E3"/>
    <w:rsid w:val="00857233"/>
    <w:rsid w:val="00860E87"/>
    <w:rsid w:val="00861074"/>
    <w:rsid w:val="00861A6D"/>
    <w:rsid w:val="008624EA"/>
    <w:rsid w:val="00862664"/>
    <w:rsid w:val="00862C15"/>
    <w:rsid w:val="00863291"/>
    <w:rsid w:val="008635EE"/>
    <w:rsid w:val="00863D8D"/>
    <w:rsid w:val="00864121"/>
    <w:rsid w:val="008644A5"/>
    <w:rsid w:val="00865220"/>
    <w:rsid w:val="008671C7"/>
    <w:rsid w:val="008672F8"/>
    <w:rsid w:val="00867C0F"/>
    <w:rsid w:val="00870787"/>
    <w:rsid w:val="008708CD"/>
    <w:rsid w:val="0087121F"/>
    <w:rsid w:val="00871CB3"/>
    <w:rsid w:val="00871EB5"/>
    <w:rsid w:val="00872413"/>
    <w:rsid w:val="00872865"/>
    <w:rsid w:val="00872FBF"/>
    <w:rsid w:val="0087372A"/>
    <w:rsid w:val="008740C8"/>
    <w:rsid w:val="00874DFD"/>
    <w:rsid w:val="00875CE5"/>
    <w:rsid w:val="00875F79"/>
    <w:rsid w:val="008760F7"/>
    <w:rsid w:val="008769BC"/>
    <w:rsid w:val="00876E4B"/>
    <w:rsid w:val="00877484"/>
    <w:rsid w:val="00877C29"/>
    <w:rsid w:val="008802B5"/>
    <w:rsid w:val="008815BF"/>
    <w:rsid w:val="00881889"/>
    <w:rsid w:val="00881A57"/>
    <w:rsid w:val="008836AC"/>
    <w:rsid w:val="00884925"/>
    <w:rsid w:val="00884928"/>
    <w:rsid w:val="00884C43"/>
    <w:rsid w:val="00885C10"/>
    <w:rsid w:val="00886035"/>
    <w:rsid w:val="008862C8"/>
    <w:rsid w:val="00887197"/>
    <w:rsid w:val="0088723E"/>
    <w:rsid w:val="0089040A"/>
    <w:rsid w:val="00890C1C"/>
    <w:rsid w:val="00890EE5"/>
    <w:rsid w:val="008917E7"/>
    <w:rsid w:val="00891ABF"/>
    <w:rsid w:val="008938A3"/>
    <w:rsid w:val="00894DD7"/>
    <w:rsid w:val="00894F40"/>
    <w:rsid w:val="00895520"/>
    <w:rsid w:val="00895A71"/>
    <w:rsid w:val="00897993"/>
    <w:rsid w:val="008A04F0"/>
    <w:rsid w:val="008A0596"/>
    <w:rsid w:val="008A1D99"/>
    <w:rsid w:val="008A22F6"/>
    <w:rsid w:val="008A43B5"/>
    <w:rsid w:val="008A45FB"/>
    <w:rsid w:val="008A4835"/>
    <w:rsid w:val="008A4C85"/>
    <w:rsid w:val="008A5591"/>
    <w:rsid w:val="008A5604"/>
    <w:rsid w:val="008A5ABB"/>
    <w:rsid w:val="008B04AE"/>
    <w:rsid w:val="008B1AA5"/>
    <w:rsid w:val="008B22B3"/>
    <w:rsid w:val="008B3419"/>
    <w:rsid w:val="008B4664"/>
    <w:rsid w:val="008B4F00"/>
    <w:rsid w:val="008B50EA"/>
    <w:rsid w:val="008B62CD"/>
    <w:rsid w:val="008B6576"/>
    <w:rsid w:val="008C00C7"/>
    <w:rsid w:val="008C144C"/>
    <w:rsid w:val="008C1938"/>
    <w:rsid w:val="008C1A34"/>
    <w:rsid w:val="008C1B0C"/>
    <w:rsid w:val="008C1F7A"/>
    <w:rsid w:val="008C22AD"/>
    <w:rsid w:val="008C60D0"/>
    <w:rsid w:val="008C6432"/>
    <w:rsid w:val="008C670E"/>
    <w:rsid w:val="008C6F53"/>
    <w:rsid w:val="008D0867"/>
    <w:rsid w:val="008D114B"/>
    <w:rsid w:val="008D1412"/>
    <w:rsid w:val="008D1D56"/>
    <w:rsid w:val="008D29F1"/>
    <w:rsid w:val="008D3F0F"/>
    <w:rsid w:val="008D3FF6"/>
    <w:rsid w:val="008D4422"/>
    <w:rsid w:val="008D48C2"/>
    <w:rsid w:val="008D48C4"/>
    <w:rsid w:val="008D64B4"/>
    <w:rsid w:val="008D6A32"/>
    <w:rsid w:val="008D6D83"/>
    <w:rsid w:val="008D7C2F"/>
    <w:rsid w:val="008D7F15"/>
    <w:rsid w:val="008E058C"/>
    <w:rsid w:val="008E2012"/>
    <w:rsid w:val="008E2443"/>
    <w:rsid w:val="008E40AA"/>
    <w:rsid w:val="008E47F2"/>
    <w:rsid w:val="008E4AE3"/>
    <w:rsid w:val="008E5F59"/>
    <w:rsid w:val="008E696A"/>
    <w:rsid w:val="008E6D03"/>
    <w:rsid w:val="008E7F33"/>
    <w:rsid w:val="008F062E"/>
    <w:rsid w:val="008F0646"/>
    <w:rsid w:val="008F07FD"/>
    <w:rsid w:val="008F159C"/>
    <w:rsid w:val="008F1E88"/>
    <w:rsid w:val="008F1FBF"/>
    <w:rsid w:val="008F2B2B"/>
    <w:rsid w:val="008F2DBE"/>
    <w:rsid w:val="008F3139"/>
    <w:rsid w:val="008F356B"/>
    <w:rsid w:val="008F3B38"/>
    <w:rsid w:val="008F3B9A"/>
    <w:rsid w:val="008F41EA"/>
    <w:rsid w:val="008F4514"/>
    <w:rsid w:val="008F5A45"/>
    <w:rsid w:val="008F5FA5"/>
    <w:rsid w:val="008F601D"/>
    <w:rsid w:val="0090030B"/>
    <w:rsid w:val="009003E0"/>
    <w:rsid w:val="0090067B"/>
    <w:rsid w:val="00900976"/>
    <w:rsid w:val="00901103"/>
    <w:rsid w:val="009015BC"/>
    <w:rsid w:val="00901B8B"/>
    <w:rsid w:val="0090449E"/>
    <w:rsid w:val="00904E2D"/>
    <w:rsid w:val="009060A2"/>
    <w:rsid w:val="0090735E"/>
    <w:rsid w:val="00907819"/>
    <w:rsid w:val="0091003D"/>
    <w:rsid w:val="00910B7C"/>
    <w:rsid w:val="0091182B"/>
    <w:rsid w:val="00913425"/>
    <w:rsid w:val="009135AD"/>
    <w:rsid w:val="00913D39"/>
    <w:rsid w:val="00914EDA"/>
    <w:rsid w:val="0091509F"/>
    <w:rsid w:val="00915EA9"/>
    <w:rsid w:val="00916125"/>
    <w:rsid w:val="009163A7"/>
    <w:rsid w:val="009163D7"/>
    <w:rsid w:val="00920999"/>
    <w:rsid w:val="00920C9A"/>
    <w:rsid w:val="00921197"/>
    <w:rsid w:val="009225A8"/>
    <w:rsid w:val="00922809"/>
    <w:rsid w:val="00923467"/>
    <w:rsid w:val="00925F40"/>
    <w:rsid w:val="0092660C"/>
    <w:rsid w:val="00927017"/>
    <w:rsid w:val="00927418"/>
    <w:rsid w:val="00931B52"/>
    <w:rsid w:val="00933FEE"/>
    <w:rsid w:val="00935009"/>
    <w:rsid w:val="00935B39"/>
    <w:rsid w:val="00935DCF"/>
    <w:rsid w:val="0093611A"/>
    <w:rsid w:val="00936775"/>
    <w:rsid w:val="009369E6"/>
    <w:rsid w:val="00941106"/>
    <w:rsid w:val="0094172A"/>
    <w:rsid w:val="00942497"/>
    <w:rsid w:val="0094271D"/>
    <w:rsid w:val="00943746"/>
    <w:rsid w:val="00944149"/>
    <w:rsid w:val="009443A0"/>
    <w:rsid w:val="00944857"/>
    <w:rsid w:val="00944DD0"/>
    <w:rsid w:val="00945032"/>
    <w:rsid w:val="00945F9E"/>
    <w:rsid w:val="009462E5"/>
    <w:rsid w:val="009473B7"/>
    <w:rsid w:val="00947CA8"/>
    <w:rsid w:val="00947FDF"/>
    <w:rsid w:val="009508B8"/>
    <w:rsid w:val="0095294A"/>
    <w:rsid w:val="00952C9A"/>
    <w:rsid w:val="00952DEA"/>
    <w:rsid w:val="009547D7"/>
    <w:rsid w:val="00955193"/>
    <w:rsid w:val="00955A55"/>
    <w:rsid w:val="00955EFE"/>
    <w:rsid w:val="00956133"/>
    <w:rsid w:val="00956846"/>
    <w:rsid w:val="009569EA"/>
    <w:rsid w:val="00960E26"/>
    <w:rsid w:val="009614E3"/>
    <w:rsid w:val="00961E42"/>
    <w:rsid w:val="00962A45"/>
    <w:rsid w:val="00962E3F"/>
    <w:rsid w:val="009633BB"/>
    <w:rsid w:val="00963AB5"/>
    <w:rsid w:val="00963C36"/>
    <w:rsid w:val="00964DFF"/>
    <w:rsid w:val="00964F42"/>
    <w:rsid w:val="00965F86"/>
    <w:rsid w:val="00966026"/>
    <w:rsid w:val="009661DF"/>
    <w:rsid w:val="00966AB6"/>
    <w:rsid w:val="00967AAC"/>
    <w:rsid w:val="00967DFA"/>
    <w:rsid w:val="0097037E"/>
    <w:rsid w:val="00970387"/>
    <w:rsid w:val="0097064C"/>
    <w:rsid w:val="00971C62"/>
    <w:rsid w:val="0097361C"/>
    <w:rsid w:val="009738D5"/>
    <w:rsid w:val="00976898"/>
    <w:rsid w:val="009810B6"/>
    <w:rsid w:val="009818CD"/>
    <w:rsid w:val="009820C1"/>
    <w:rsid w:val="00982B0A"/>
    <w:rsid w:val="00984066"/>
    <w:rsid w:val="00986A88"/>
    <w:rsid w:val="00986C60"/>
    <w:rsid w:val="009872CC"/>
    <w:rsid w:val="0098796D"/>
    <w:rsid w:val="00987BF8"/>
    <w:rsid w:val="00990262"/>
    <w:rsid w:val="00990B67"/>
    <w:rsid w:val="00991634"/>
    <w:rsid w:val="00992F01"/>
    <w:rsid w:val="00993743"/>
    <w:rsid w:val="00993AED"/>
    <w:rsid w:val="00994835"/>
    <w:rsid w:val="00994E45"/>
    <w:rsid w:val="00995C11"/>
    <w:rsid w:val="009964E0"/>
    <w:rsid w:val="00996C73"/>
    <w:rsid w:val="00996E89"/>
    <w:rsid w:val="009A012C"/>
    <w:rsid w:val="009A1190"/>
    <w:rsid w:val="009A12DE"/>
    <w:rsid w:val="009A208A"/>
    <w:rsid w:val="009A4A98"/>
    <w:rsid w:val="009A520F"/>
    <w:rsid w:val="009B0FDF"/>
    <w:rsid w:val="009B18CA"/>
    <w:rsid w:val="009B1F5C"/>
    <w:rsid w:val="009B26E2"/>
    <w:rsid w:val="009B2D3D"/>
    <w:rsid w:val="009B2DAB"/>
    <w:rsid w:val="009B2E02"/>
    <w:rsid w:val="009B31F8"/>
    <w:rsid w:val="009B4351"/>
    <w:rsid w:val="009B4B34"/>
    <w:rsid w:val="009B5B5C"/>
    <w:rsid w:val="009B6320"/>
    <w:rsid w:val="009B6473"/>
    <w:rsid w:val="009B71A8"/>
    <w:rsid w:val="009B74A7"/>
    <w:rsid w:val="009B7BE3"/>
    <w:rsid w:val="009B7FE1"/>
    <w:rsid w:val="009C07DF"/>
    <w:rsid w:val="009C2494"/>
    <w:rsid w:val="009C306F"/>
    <w:rsid w:val="009C43CC"/>
    <w:rsid w:val="009C6603"/>
    <w:rsid w:val="009C6DEC"/>
    <w:rsid w:val="009C781F"/>
    <w:rsid w:val="009C795B"/>
    <w:rsid w:val="009C7B2C"/>
    <w:rsid w:val="009D0031"/>
    <w:rsid w:val="009D0C02"/>
    <w:rsid w:val="009D2233"/>
    <w:rsid w:val="009D3F1A"/>
    <w:rsid w:val="009D4071"/>
    <w:rsid w:val="009D4265"/>
    <w:rsid w:val="009D49FF"/>
    <w:rsid w:val="009D600F"/>
    <w:rsid w:val="009D6412"/>
    <w:rsid w:val="009D6847"/>
    <w:rsid w:val="009D69CB"/>
    <w:rsid w:val="009D7002"/>
    <w:rsid w:val="009D7D11"/>
    <w:rsid w:val="009D7E07"/>
    <w:rsid w:val="009E050C"/>
    <w:rsid w:val="009E07F5"/>
    <w:rsid w:val="009E0D43"/>
    <w:rsid w:val="009E12B8"/>
    <w:rsid w:val="009E147C"/>
    <w:rsid w:val="009E1495"/>
    <w:rsid w:val="009E2F5B"/>
    <w:rsid w:val="009E428B"/>
    <w:rsid w:val="009E63DB"/>
    <w:rsid w:val="009E707D"/>
    <w:rsid w:val="009F00F5"/>
    <w:rsid w:val="009F08EA"/>
    <w:rsid w:val="009F090D"/>
    <w:rsid w:val="009F0D71"/>
    <w:rsid w:val="009F20E5"/>
    <w:rsid w:val="009F2C0B"/>
    <w:rsid w:val="009F3316"/>
    <w:rsid w:val="009F4298"/>
    <w:rsid w:val="009F45E9"/>
    <w:rsid w:val="009F4A99"/>
    <w:rsid w:val="009F75C5"/>
    <w:rsid w:val="009F7DE1"/>
    <w:rsid w:val="00A01991"/>
    <w:rsid w:val="00A03509"/>
    <w:rsid w:val="00A04215"/>
    <w:rsid w:val="00A0461D"/>
    <w:rsid w:val="00A053EF"/>
    <w:rsid w:val="00A069A7"/>
    <w:rsid w:val="00A103C7"/>
    <w:rsid w:val="00A1250B"/>
    <w:rsid w:val="00A12897"/>
    <w:rsid w:val="00A12BEC"/>
    <w:rsid w:val="00A13227"/>
    <w:rsid w:val="00A13650"/>
    <w:rsid w:val="00A13922"/>
    <w:rsid w:val="00A13D58"/>
    <w:rsid w:val="00A15A98"/>
    <w:rsid w:val="00A17656"/>
    <w:rsid w:val="00A17E22"/>
    <w:rsid w:val="00A209F3"/>
    <w:rsid w:val="00A20B30"/>
    <w:rsid w:val="00A21206"/>
    <w:rsid w:val="00A21237"/>
    <w:rsid w:val="00A21549"/>
    <w:rsid w:val="00A22D15"/>
    <w:rsid w:val="00A22F0A"/>
    <w:rsid w:val="00A23460"/>
    <w:rsid w:val="00A248E9"/>
    <w:rsid w:val="00A25643"/>
    <w:rsid w:val="00A25B19"/>
    <w:rsid w:val="00A25DF7"/>
    <w:rsid w:val="00A265E2"/>
    <w:rsid w:val="00A30AD5"/>
    <w:rsid w:val="00A31DDE"/>
    <w:rsid w:val="00A31F55"/>
    <w:rsid w:val="00A33120"/>
    <w:rsid w:val="00A34379"/>
    <w:rsid w:val="00A34552"/>
    <w:rsid w:val="00A34A2D"/>
    <w:rsid w:val="00A35AFB"/>
    <w:rsid w:val="00A35DA3"/>
    <w:rsid w:val="00A36062"/>
    <w:rsid w:val="00A369FB"/>
    <w:rsid w:val="00A37774"/>
    <w:rsid w:val="00A37879"/>
    <w:rsid w:val="00A37BDF"/>
    <w:rsid w:val="00A40DF7"/>
    <w:rsid w:val="00A41411"/>
    <w:rsid w:val="00A421B1"/>
    <w:rsid w:val="00A42A95"/>
    <w:rsid w:val="00A42BFF"/>
    <w:rsid w:val="00A45A3F"/>
    <w:rsid w:val="00A46660"/>
    <w:rsid w:val="00A4689A"/>
    <w:rsid w:val="00A46CBE"/>
    <w:rsid w:val="00A5012F"/>
    <w:rsid w:val="00A50500"/>
    <w:rsid w:val="00A50FFB"/>
    <w:rsid w:val="00A520AB"/>
    <w:rsid w:val="00A54036"/>
    <w:rsid w:val="00A54B45"/>
    <w:rsid w:val="00A5507F"/>
    <w:rsid w:val="00A56AC9"/>
    <w:rsid w:val="00A56C0C"/>
    <w:rsid w:val="00A57C7F"/>
    <w:rsid w:val="00A617A9"/>
    <w:rsid w:val="00A61C70"/>
    <w:rsid w:val="00A62790"/>
    <w:rsid w:val="00A62B8C"/>
    <w:rsid w:val="00A62BAA"/>
    <w:rsid w:val="00A657FC"/>
    <w:rsid w:val="00A67374"/>
    <w:rsid w:val="00A675EB"/>
    <w:rsid w:val="00A67E27"/>
    <w:rsid w:val="00A70026"/>
    <w:rsid w:val="00A709F7"/>
    <w:rsid w:val="00A71111"/>
    <w:rsid w:val="00A738B4"/>
    <w:rsid w:val="00A73E2E"/>
    <w:rsid w:val="00A74D31"/>
    <w:rsid w:val="00A759F2"/>
    <w:rsid w:val="00A75BE7"/>
    <w:rsid w:val="00A764D0"/>
    <w:rsid w:val="00A771F3"/>
    <w:rsid w:val="00A80019"/>
    <w:rsid w:val="00A8014C"/>
    <w:rsid w:val="00A81067"/>
    <w:rsid w:val="00A81890"/>
    <w:rsid w:val="00A81AD6"/>
    <w:rsid w:val="00A822B1"/>
    <w:rsid w:val="00A8253D"/>
    <w:rsid w:val="00A831B5"/>
    <w:rsid w:val="00A85438"/>
    <w:rsid w:val="00A86617"/>
    <w:rsid w:val="00A87252"/>
    <w:rsid w:val="00A8732F"/>
    <w:rsid w:val="00A8799F"/>
    <w:rsid w:val="00A904CA"/>
    <w:rsid w:val="00A90F19"/>
    <w:rsid w:val="00A93F1C"/>
    <w:rsid w:val="00A951CF"/>
    <w:rsid w:val="00A952AB"/>
    <w:rsid w:val="00A970E1"/>
    <w:rsid w:val="00A97227"/>
    <w:rsid w:val="00A97FA3"/>
    <w:rsid w:val="00A97FF2"/>
    <w:rsid w:val="00AA1F7C"/>
    <w:rsid w:val="00AA255D"/>
    <w:rsid w:val="00AA27D7"/>
    <w:rsid w:val="00AA30A9"/>
    <w:rsid w:val="00AA3CB1"/>
    <w:rsid w:val="00AA40A6"/>
    <w:rsid w:val="00AA4CF7"/>
    <w:rsid w:val="00AA6238"/>
    <w:rsid w:val="00AA641D"/>
    <w:rsid w:val="00AA650A"/>
    <w:rsid w:val="00AA7065"/>
    <w:rsid w:val="00AA75A9"/>
    <w:rsid w:val="00AA7661"/>
    <w:rsid w:val="00AA78C0"/>
    <w:rsid w:val="00AB0599"/>
    <w:rsid w:val="00AB1274"/>
    <w:rsid w:val="00AB43FF"/>
    <w:rsid w:val="00AB54BE"/>
    <w:rsid w:val="00AB599B"/>
    <w:rsid w:val="00AB6988"/>
    <w:rsid w:val="00AB6D36"/>
    <w:rsid w:val="00AB7DA5"/>
    <w:rsid w:val="00AC0AA4"/>
    <w:rsid w:val="00AC116B"/>
    <w:rsid w:val="00AC1783"/>
    <w:rsid w:val="00AC1D0B"/>
    <w:rsid w:val="00AC297A"/>
    <w:rsid w:val="00AC3509"/>
    <w:rsid w:val="00AC3DB8"/>
    <w:rsid w:val="00AC4EDF"/>
    <w:rsid w:val="00AC59E7"/>
    <w:rsid w:val="00AC5EE1"/>
    <w:rsid w:val="00AC6855"/>
    <w:rsid w:val="00AC68D5"/>
    <w:rsid w:val="00AD1065"/>
    <w:rsid w:val="00AD191D"/>
    <w:rsid w:val="00AD1FD4"/>
    <w:rsid w:val="00AD2244"/>
    <w:rsid w:val="00AD2CFA"/>
    <w:rsid w:val="00AD2E07"/>
    <w:rsid w:val="00AD2F9D"/>
    <w:rsid w:val="00AD3A62"/>
    <w:rsid w:val="00AD460A"/>
    <w:rsid w:val="00AD4E4F"/>
    <w:rsid w:val="00AD5182"/>
    <w:rsid w:val="00AD5C99"/>
    <w:rsid w:val="00AD6505"/>
    <w:rsid w:val="00AD6FED"/>
    <w:rsid w:val="00AE03A5"/>
    <w:rsid w:val="00AE0964"/>
    <w:rsid w:val="00AE1A93"/>
    <w:rsid w:val="00AE2267"/>
    <w:rsid w:val="00AE2BBE"/>
    <w:rsid w:val="00AE4206"/>
    <w:rsid w:val="00AE4AD6"/>
    <w:rsid w:val="00AE4C3B"/>
    <w:rsid w:val="00AE5ADD"/>
    <w:rsid w:val="00AE77F1"/>
    <w:rsid w:val="00AF02AE"/>
    <w:rsid w:val="00AF0755"/>
    <w:rsid w:val="00AF0A1D"/>
    <w:rsid w:val="00AF125D"/>
    <w:rsid w:val="00AF17D6"/>
    <w:rsid w:val="00AF2DDB"/>
    <w:rsid w:val="00AF3526"/>
    <w:rsid w:val="00AF3B63"/>
    <w:rsid w:val="00AF3D26"/>
    <w:rsid w:val="00AF4193"/>
    <w:rsid w:val="00AF439B"/>
    <w:rsid w:val="00AF49DC"/>
    <w:rsid w:val="00AF4D95"/>
    <w:rsid w:val="00AF50A9"/>
    <w:rsid w:val="00AF5109"/>
    <w:rsid w:val="00AF5B43"/>
    <w:rsid w:val="00AF63ED"/>
    <w:rsid w:val="00AF640F"/>
    <w:rsid w:val="00AF6A1F"/>
    <w:rsid w:val="00AF76EA"/>
    <w:rsid w:val="00B000BA"/>
    <w:rsid w:val="00B00E28"/>
    <w:rsid w:val="00B00FF0"/>
    <w:rsid w:val="00B01E2C"/>
    <w:rsid w:val="00B0497C"/>
    <w:rsid w:val="00B064C4"/>
    <w:rsid w:val="00B06FD4"/>
    <w:rsid w:val="00B07BBE"/>
    <w:rsid w:val="00B07C07"/>
    <w:rsid w:val="00B1057B"/>
    <w:rsid w:val="00B1098C"/>
    <w:rsid w:val="00B10EF7"/>
    <w:rsid w:val="00B12707"/>
    <w:rsid w:val="00B13E78"/>
    <w:rsid w:val="00B1591E"/>
    <w:rsid w:val="00B15F8F"/>
    <w:rsid w:val="00B16AA1"/>
    <w:rsid w:val="00B173EF"/>
    <w:rsid w:val="00B17674"/>
    <w:rsid w:val="00B20DF5"/>
    <w:rsid w:val="00B21893"/>
    <w:rsid w:val="00B21C5E"/>
    <w:rsid w:val="00B22F8F"/>
    <w:rsid w:val="00B236F7"/>
    <w:rsid w:val="00B24A93"/>
    <w:rsid w:val="00B255E2"/>
    <w:rsid w:val="00B26C3C"/>
    <w:rsid w:val="00B26DE7"/>
    <w:rsid w:val="00B27B76"/>
    <w:rsid w:val="00B31DDA"/>
    <w:rsid w:val="00B3221E"/>
    <w:rsid w:val="00B337B3"/>
    <w:rsid w:val="00B34564"/>
    <w:rsid w:val="00B345FB"/>
    <w:rsid w:val="00B347AE"/>
    <w:rsid w:val="00B34849"/>
    <w:rsid w:val="00B34D49"/>
    <w:rsid w:val="00B36226"/>
    <w:rsid w:val="00B40ACE"/>
    <w:rsid w:val="00B41513"/>
    <w:rsid w:val="00B42D9A"/>
    <w:rsid w:val="00B44F2D"/>
    <w:rsid w:val="00B4516D"/>
    <w:rsid w:val="00B45230"/>
    <w:rsid w:val="00B4548E"/>
    <w:rsid w:val="00B4588E"/>
    <w:rsid w:val="00B45B1A"/>
    <w:rsid w:val="00B460CC"/>
    <w:rsid w:val="00B4642B"/>
    <w:rsid w:val="00B4684B"/>
    <w:rsid w:val="00B51281"/>
    <w:rsid w:val="00B51E13"/>
    <w:rsid w:val="00B521DA"/>
    <w:rsid w:val="00B53765"/>
    <w:rsid w:val="00B54883"/>
    <w:rsid w:val="00B550F7"/>
    <w:rsid w:val="00B573D7"/>
    <w:rsid w:val="00B60283"/>
    <w:rsid w:val="00B61884"/>
    <w:rsid w:val="00B61EBA"/>
    <w:rsid w:val="00B61F17"/>
    <w:rsid w:val="00B6316E"/>
    <w:rsid w:val="00B63658"/>
    <w:rsid w:val="00B63F43"/>
    <w:rsid w:val="00B64095"/>
    <w:rsid w:val="00B641DB"/>
    <w:rsid w:val="00B647D9"/>
    <w:rsid w:val="00B64904"/>
    <w:rsid w:val="00B6675B"/>
    <w:rsid w:val="00B66A06"/>
    <w:rsid w:val="00B66AC3"/>
    <w:rsid w:val="00B66BFA"/>
    <w:rsid w:val="00B67B9F"/>
    <w:rsid w:val="00B67D0F"/>
    <w:rsid w:val="00B67F6D"/>
    <w:rsid w:val="00B70C6E"/>
    <w:rsid w:val="00B70D46"/>
    <w:rsid w:val="00B71EB2"/>
    <w:rsid w:val="00B72B88"/>
    <w:rsid w:val="00B72C21"/>
    <w:rsid w:val="00B73B10"/>
    <w:rsid w:val="00B73DF8"/>
    <w:rsid w:val="00B7464F"/>
    <w:rsid w:val="00B74DB7"/>
    <w:rsid w:val="00B76B98"/>
    <w:rsid w:val="00B77278"/>
    <w:rsid w:val="00B77308"/>
    <w:rsid w:val="00B779D7"/>
    <w:rsid w:val="00B80B39"/>
    <w:rsid w:val="00B80B79"/>
    <w:rsid w:val="00B84CE8"/>
    <w:rsid w:val="00B84CEC"/>
    <w:rsid w:val="00B9127F"/>
    <w:rsid w:val="00B917A2"/>
    <w:rsid w:val="00B95E8B"/>
    <w:rsid w:val="00B9657B"/>
    <w:rsid w:val="00B97529"/>
    <w:rsid w:val="00BA04AA"/>
    <w:rsid w:val="00BA11E9"/>
    <w:rsid w:val="00BA1F8E"/>
    <w:rsid w:val="00BA29BA"/>
    <w:rsid w:val="00BB0140"/>
    <w:rsid w:val="00BB29FC"/>
    <w:rsid w:val="00BB4176"/>
    <w:rsid w:val="00BB4C7E"/>
    <w:rsid w:val="00BC1777"/>
    <w:rsid w:val="00BC1805"/>
    <w:rsid w:val="00BC25F4"/>
    <w:rsid w:val="00BC35D4"/>
    <w:rsid w:val="00BC4855"/>
    <w:rsid w:val="00BC4A28"/>
    <w:rsid w:val="00BC5233"/>
    <w:rsid w:val="00BC6D06"/>
    <w:rsid w:val="00BC71CE"/>
    <w:rsid w:val="00BC7255"/>
    <w:rsid w:val="00BC768E"/>
    <w:rsid w:val="00BD0F01"/>
    <w:rsid w:val="00BD1BCC"/>
    <w:rsid w:val="00BD1F8D"/>
    <w:rsid w:val="00BD2A27"/>
    <w:rsid w:val="00BD2CFD"/>
    <w:rsid w:val="00BD37D8"/>
    <w:rsid w:val="00BD42B3"/>
    <w:rsid w:val="00BD4310"/>
    <w:rsid w:val="00BD4D62"/>
    <w:rsid w:val="00BD4D63"/>
    <w:rsid w:val="00BD5398"/>
    <w:rsid w:val="00BD66AA"/>
    <w:rsid w:val="00BD6B4F"/>
    <w:rsid w:val="00BE0069"/>
    <w:rsid w:val="00BE0782"/>
    <w:rsid w:val="00BE0788"/>
    <w:rsid w:val="00BE0F2E"/>
    <w:rsid w:val="00BE160D"/>
    <w:rsid w:val="00BE1ECA"/>
    <w:rsid w:val="00BE2FFE"/>
    <w:rsid w:val="00BE33EB"/>
    <w:rsid w:val="00BE36F1"/>
    <w:rsid w:val="00BE38BC"/>
    <w:rsid w:val="00BE409C"/>
    <w:rsid w:val="00BE5947"/>
    <w:rsid w:val="00BE6C1B"/>
    <w:rsid w:val="00BE7062"/>
    <w:rsid w:val="00BF0C68"/>
    <w:rsid w:val="00BF2C7A"/>
    <w:rsid w:val="00BF415D"/>
    <w:rsid w:val="00BF4A62"/>
    <w:rsid w:val="00BF4DA9"/>
    <w:rsid w:val="00BF653C"/>
    <w:rsid w:val="00BF676E"/>
    <w:rsid w:val="00BF6C01"/>
    <w:rsid w:val="00BF7063"/>
    <w:rsid w:val="00BF715A"/>
    <w:rsid w:val="00BF739B"/>
    <w:rsid w:val="00BF7F95"/>
    <w:rsid w:val="00C002BE"/>
    <w:rsid w:val="00C008D0"/>
    <w:rsid w:val="00C01E0D"/>
    <w:rsid w:val="00C02639"/>
    <w:rsid w:val="00C0316A"/>
    <w:rsid w:val="00C0395F"/>
    <w:rsid w:val="00C051AF"/>
    <w:rsid w:val="00C06AF6"/>
    <w:rsid w:val="00C06E55"/>
    <w:rsid w:val="00C07041"/>
    <w:rsid w:val="00C07445"/>
    <w:rsid w:val="00C07DC9"/>
    <w:rsid w:val="00C10429"/>
    <w:rsid w:val="00C105EF"/>
    <w:rsid w:val="00C1214D"/>
    <w:rsid w:val="00C12305"/>
    <w:rsid w:val="00C1231A"/>
    <w:rsid w:val="00C126FA"/>
    <w:rsid w:val="00C13B28"/>
    <w:rsid w:val="00C16FBA"/>
    <w:rsid w:val="00C178E6"/>
    <w:rsid w:val="00C206A0"/>
    <w:rsid w:val="00C217C0"/>
    <w:rsid w:val="00C21895"/>
    <w:rsid w:val="00C221F4"/>
    <w:rsid w:val="00C247BC"/>
    <w:rsid w:val="00C24D97"/>
    <w:rsid w:val="00C256C0"/>
    <w:rsid w:val="00C25858"/>
    <w:rsid w:val="00C31238"/>
    <w:rsid w:val="00C3203E"/>
    <w:rsid w:val="00C3256A"/>
    <w:rsid w:val="00C33682"/>
    <w:rsid w:val="00C3368F"/>
    <w:rsid w:val="00C33EBC"/>
    <w:rsid w:val="00C35244"/>
    <w:rsid w:val="00C353A9"/>
    <w:rsid w:val="00C37743"/>
    <w:rsid w:val="00C37B87"/>
    <w:rsid w:val="00C37DCB"/>
    <w:rsid w:val="00C40192"/>
    <w:rsid w:val="00C40910"/>
    <w:rsid w:val="00C433BB"/>
    <w:rsid w:val="00C4345F"/>
    <w:rsid w:val="00C43E99"/>
    <w:rsid w:val="00C44910"/>
    <w:rsid w:val="00C44C40"/>
    <w:rsid w:val="00C450BE"/>
    <w:rsid w:val="00C45FBD"/>
    <w:rsid w:val="00C46063"/>
    <w:rsid w:val="00C46614"/>
    <w:rsid w:val="00C475E4"/>
    <w:rsid w:val="00C47A46"/>
    <w:rsid w:val="00C51562"/>
    <w:rsid w:val="00C51B06"/>
    <w:rsid w:val="00C528C3"/>
    <w:rsid w:val="00C52FCA"/>
    <w:rsid w:val="00C5359D"/>
    <w:rsid w:val="00C53F57"/>
    <w:rsid w:val="00C540F2"/>
    <w:rsid w:val="00C54787"/>
    <w:rsid w:val="00C54919"/>
    <w:rsid w:val="00C551AC"/>
    <w:rsid w:val="00C552E9"/>
    <w:rsid w:val="00C5532E"/>
    <w:rsid w:val="00C56D81"/>
    <w:rsid w:val="00C56F5D"/>
    <w:rsid w:val="00C5766C"/>
    <w:rsid w:val="00C57DB4"/>
    <w:rsid w:val="00C60351"/>
    <w:rsid w:val="00C616BC"/>
    <w:rsid w:val="00C61F28"/>
    <w:rsid w:val="00C661FB"/>
    <w:rsid w:val="00C670AD"/>
    <w:rsid w:val="00C704F2"/>
    <w:rsid w:val="00C704F7"/>
    <w:rsid w:val="00C71316"/>
    <w:rsid w:val="00C71763"/>
    <w:rsid w:val="00C72617"/>
    <w:rsid w:val="00C72C1A"/>
    <w:rsid w:val="00C73D17"/>
    <w:rsid w:val="00C74A3A"/>
    <w:rsid w:val="00C75568"/>
    <w:rsid w:val="00C76DEB"/>
    <w:rsid w:val="00C80004"/>
    <w:rsid w:val="00C804CB"/>
    <w:rsid w:val="00C812CC"/>
    <w:rsid w:val="00C8146E"/>
    <w:rsid w:val="00C81B75"/>
    <w:rsid w:val="00C83ED2"/>
    <w:rsid w:val="00C84AB8"/>
    <w:rsid w:val="00C84BE2"/>
    <w:rsid w:val="00C8589D"/>
    <w:rsid w:val="00C8593F"/>
    <w:rsid w:val="00C864A4"/>
    <w:rsid w:val="00C86FFC"/>
    <w:rsid w:val="00C87494"/>
    <w:rsid w:val="00C90DC1"/>
    <w:rsid w:val="00C910A3"/>
    <w:rsid w:val="00C91C20"/>
    <w:rsid w:val="00C920B4"/>
    <w:rsid w:val="00C92240"/>
    <w:rsid w:val="00C92DCD"/>
    <w:rsid w:val="00C9335C"/>
    <w:rsid w:val="00C93C81"/>
    <w:rsid w:val="00C93D97"/>
    <w:rsid w:val="00C94580"/>
    <w:rsid w:val="00C96366"/>
    <w:rsid w:val="00C96410"/>
    <w:rsid w:val="00C97651"/>
    <w:rsid w:val="00C978EB"/>
    <w:rsid w:val="00C979D9"/>
    <w:rsid w:val="00CA16D5"/>
    <w:rsid w:val="00CA1C03"/>
    <w:rsid w:val="00CA1CC4"/>
    <w:rsid w:val="00CA237A"/>
    <w:rsid w:val="00CA5B87"/>
    <w:rsid w:val="00CA63A1"/>
    <w:rsid w:val="00CA69B0"/>
    <w:rsid w:val="00CA7E92"/>
    <w:rsid w:val="00CB06C5"/>
    <w:rsid w:val="00CB1702"/>
    <w:rsid w:val="00CB1B07"/>
    <w:rsid w:val="00CB1EB0"/>
    <w:rsid w:val="00CB239F"/>
    <w:rsid w:val="00CB31AB"/>
    <w:rsid w:val="00CB3235"/>
    <w:rsid w:val="00CB4A7C"/>
    <w:rsid w:val="00CB4C10"/>
    <w:rsid w:val="00CB52CA"/>
    <w:rsid w:val="00CB5356"/>
    <w:rsid w:val="00CB6E2E"/>
    <w:rsid w:val="00CB70CD"/>
    <w:rsid w:val="00CB7AB7"/>
    <w:rsid w:val="00CC03FF"/>
    <w:rsid w:val="00CC0FEA"/>
    <w:rsid w:val="00CC1CB0"/>
    <w:rsid w:val="00CC39BF"/>
    <w:rsid w:val="00CC3B8A"/>
    <w:rsid w:val="00CC448D"/>
    <w:rsid w:val="00CC489E"/>
    <w:rsid w:val="00CC4C98"/>
    <w:rsid w:val="00CC5096"/>
    <w:rsid w:val="00CC5DFD"/>
    <w:rsid w:val="00CC7102"/>
    <w:rsid w:val="00CC7602"/>
    <w:rsid w:val="00CC7AC5"/>
    <w:rsid w:val="00CC7FD7"/>
    <w:rsid w:val="00CD01D8"/>
    <w:rsid w:val="00CD03EE"/>
    <w:rsid w:val="00CD05BE"/>
    <w:rsid w:val="00CD0CC4"/>
    <w:rsid w:val="00CD1C55"/>
    <w:rsid w:val="00CD2ADA"/>
    <w:rsid w:val="00CD343F"/>
    <w:rsid w:val="00CD45C2"/>
    <w:rsid w:val="00CD47DB"/>
    <w:rsid w:val="00CD4870"/>
    <w:rsid w:val="00CD495E"/>
    <w:rsid w:val="00CE0C22"/>
    <w:rsid w:val="00CE12B7"/>
    <w:rsid w:val="00CE1835"/>
    <w:rsid w:val="00CE18AF"/>
    <w:rsid w:val="00CE3404"/>
    <w:rsid w:val="00CE38FA"/>
    <w:rsid w:val="00CE4321"/>
    <w:rsid w:val="00CE5890"/>
    <w:rsid w:val="00CE5EAA"/>
    <w:rsid w:val="00CE623E"/>
    <w:rsid w:val="00CE74D5"/>
    <w:rsid w:val="00CE7C22"/>
    <w:rsid w:val="00CF21D5"/>
    <w:rsid w:val="00CF2F98"/>
    <w:rsid w:val="00CF3A95"/>
    <w:rsid w:val="00CF3F8D"/>
    <w:rsid w:val="00CF43FC"/>
    <w:rsid w:val="00CF4514"/>
    <w:rsid w:val="00CF47A1"/>
    <w:rsid w:val="00CF69F0"/>
    <w:rsid w:val="00CF6E26"/>
    <w:rsid w:val="00CF7783"/>
    <w:rsid w:val="00D00EF0"/>
    <w:rsid w:val="00D019D6"/>
    <w:rsid w:val="00D01E79"/>
    <w:rsid w:val="00D025C6"/>
    <w:rsid w:val="00D036AB"/>
    <w:rsid w:val="00D046D0"/>
    <w:rsid w:val="00D047D4"/>
    <w:rsid w:val="00D05EA0"/>
    <w:rsid w:val="00D07DBE"/>
    <w:rsid w:val="00D07F4B"/>
    <w:rsid w:val="00D10122"/>
    <w:rsid w:val="00D10788"/>
    <w:rsid w:val="00D11A65"/>
    <w:rsid w:val="00D12473"/>
    <w:rsid w:val="00D12B5B"/>
    <w:rsid w:val="00D1383C"/>
    <w:rsid w:val="00D14089"/>
    <w:rsid w:val="00D1482E"/>
    <w:rsid w:val="00D15423"/>
    <w:rsid w:val="00D166B7"/>
    <w:rsid w:val="00D1692D"/>
    <w:rsid w:val="00D16D4E"/>
    <w:rsid w:val="00D16DBA"/>
    <w:rsid w:val="00D17CCB"/>
    <w:rsid w:val="00D2143F"/>
    <w:rsid w:val="00D25D57"/>
    <w:rsid w:val="00D2659D"/>
    <w:rsid w:val="00D2671C"/>
    <w:rsid w:val="00D2769C"/>
    <w:rsid w:val="00D304AA"/>
    <w:rsid w:val="00D31198"/>
    <w:rsid w:val="00D311FB"/>
    <w:rsid w:val="00D31838"/>
    <w:rsid w:val="00D3201B"/>
    <w:rsid w:val="00D34310"/>
    <w:rsid w:val="00D34340"/>
    <w:rsid w:val="00D349E1"/>
    <w:rsid w:val="00D36543"/>
    <w:rsid w:val="00D37505"/>
    <w:rsid w:val="00D37966"/>
    <w:rsid w:val="00D40797"/>
    <w:rsid w:val="00D41BB1"/>
    <w:rsid w:val="00D421F7"/>
    <w:rsid w:val="00D441B3"/>
    <w:rsid w:val="00D44321"/>
    <w:rsid w:val="00D44CC4"/>
    <w:rsid w:val="00D44ED2"/>
    <w:rsid w:val="00D45133"/>
    <w:rsid w:val="00D46B80"/>
    <w:rsid w:val="00D477D2"/>
    <w:rsid w:val="00D50144"/>
    <w:rsid w:val="00D503C9"/>
    <w:rsid w:val="00D50E79"/>
    <w:rsid w:val="00D51969"/>
    <w:rsid w:val="00D520EF"/>
    <w:rsid w:val="00D52312"/>
    <w:rsid w:val="00D52C44"/>
    <w:rsid w:val="00D57A51"/>
    <w:rsid w:val="00D57DBA"/>
    <w:rsid w:val="00D6033C"/>
    <w:rsid w:val="00D6059F"/>
    <w:rsid w:val="00D60B5D"/>
    <w:rsid w:val="00D6350F"/>
    <w:rsid w:val="00D665BC"/>
    <w:rsid w:val="00D6686B"/>
    <w:rsid w:val="00D6742A"/>
    <w:rsid w:val="00D67C4E"/>
    <w:rsid w:val="00D71388"/>
    <w:rsid w:val="00D7235F"/>
    <w:rsid w:val="00D732FD"/>
    <w:rsid w:val="00D73D43"/>
    <w:rsid w:val="00D74273"/>
    <w:rsid w:val="00D745E5"/>
    <w:rsid w:val="00D7665F"/>
    <w:rsid w:val="00D76DBF"/>
    <w:rsid w:val="00D773B7"/>
    <w:rsid w:val="00D778EF"/>
    <w:rsid w:val="00D77A44"/>
    <w:rsid w:val="00D77E10"/>
    <w:rsid w:val="00D8070A"/>
    <w:rsid w:val="00D824AB"/>
    <w:rsid w:val="00D83406"/>
    <w:rsid w:val="00D83DDC"/>
    <w:rsid w:val="00D84521"/>
    <w:rsid w:val="00D860B6"/>
    <w:rsid w:val="00D862A2"/>
    <w:rsid w:val="00D86E16"/>
    <w:rsid w:val="00D87304"/>
    <w:rsid w:val="00D87EAE"/>
    <w:rsid w:val="00D92509"/>
    <w:rsid w:val="00D95708"/>
    <w:rsid w:val="00D95D70"/>
    <w:rsid w:val="00D95E32"/>
    <w:rsid w:val="00D96BB8"/>
    <w:rsid w:val="00DA00BA"/>
    <w:rsid w:val="00DA03FF"/>
    <w:rsid w:val="00DA1012"/>
    <w:rsid w:val="00DA1F71"/>
    <w:rsid w:val="00DA20FF"/>
    <w:rsid w:val="00DA25B6"/>
    <w:rsid w:val="00DA2DCD"/>
    <w:rsid w:val="00DA3AC0"/>
    <w:rsid w:val="00DA3E98"/>
    <w:rsid w:val="00DA4187"/>
    <w:rsid w:val="00DA47A3"/>
    <w:rsid w:val="00DA4B73"/>
    <w:rsid w:val="00DA5A67"/>
    <w:rsid w:val="00DA5B05"/>
    <w:rsid w:val="00DA5C6C"/>
    <w:rsid w:val="00DA664E"/>
    <w:rsid w:val="00DA6AD2"/>
    <w:rsid w:val="00DB1EE8"/>
    <w:rsid w:val="00DB2595"/>
    <w:rsid w:val="00DB266C"/>
    <w:rsid w:val="00DB27BA"/>
    <w:rsid w:val="00DB2A9B"/>
    <w:rsid w:val="00DB3097"/>
    <w:rsid w:val="00DB5671"/>
    <w:rsid w:val="00DB6826"/>
    <w:rsid w:val="00DB757E"/>
    <w:rsid w:val="00DC21CB"/>
    <w:rsid w:val="00DC29F6"/>
    <w:rsid w:val="00DC3BBF"/>
    <w:rsid w:val="00DC4523"/>
    <w:rsid w:val="00DC50BE"/>
    <w:rsid w:val="00DC5AF3"/>
    <w:rsid w:val="00DC5E82"/>
    <w:rsid w:val="00DC6162"/>
    <w:rsid w:val="00DC6497"/>
    <w:rsid w:val="00DC6812"/>
    <w:rsid w:val="00DC6931"/>
    <w:rsid w:val="00DD10BC"/>
    <w:rsid w:val="00DD10CD"/>
    <w:rsid w:val="00DD1A3C"/>
    <w:rsid w:val="00DD1D6D"/>
    <w:rsid w:val="00DD2035"/>
    <w:rsid w:val="00DD20EB"/>
    <w:rsid w:val="00DD5AD9"/>
    <w:rsid w:val="00DD5F94"/>
    <w:rsid w:val="00DD63BC"/>
    <w:rsid w:val="00DD662D"/>
    <w:rsid w:val="00DD6771"/>
    <w:rsid w:val="00DD7988"/>
    <w:rsid w:val="00DD7E40"/>
    <w:rsid w:val="00DE04BF"/>
    <w:rsid w:val="00DE11BF"/>
    <w:rsid w:val="00DE1B59"/>
    <w:rsid w:val="00DE2435"/>
    <w:rsid w:val="00DE38F2"/>
    <w:rsid w:val="00DE3DC9"/>
    <w:rsid w:val="00DE4C71"/>
    <w:rsid w:val="00DE52B1"/>
    <w:rsid w:val="00DE649C"/>
    <w:rsid w:val="00DE6EAF"/>
    <w:rsid w:val="00DE7007"/>
    <w:rsid w:val="00DE7030"/>
    <w:rsid w:val="00DE7425"/>
    <w:rsid w:val="00DE75BD"/>
    <w:rsid w:val="00DE7CC2"/>
    <w:rsid w:val="00DF106A"/>
    <w:rsid w:val="00DF3171"/>
    <w:rsid w:val="00DF3D9B"/>
    <w:rsid w:val="00DF5A76"/>
    <w:rsid w:val="00DF7308"/>
    <w:rsid w:val="00E00114"/>
    <w:rsid w:val="00E00136"/>
    <w:rsid w:val="00E00356"/>
    <w:rsid w:val="00E013C8"/>
    <w:rsid w:val="00E0186D"/>
    <w:rsid w:val="00E01C87"/>
    <w:rsid w:val="00E0241B"/>
    <w:rsid w:val="00E02455"/>
    <w:rsid w:val="00E03C5B"/>
    <w:rsid w:val="00E04AF1"/>
    <w:rsid w:val="00E0500F"/>
    <w:rsid w:val="00E05900"/>
    <w:rsid w:val="00E1095A"/>
    <w:rsid w:val="00E10C43"/>
    <w:rsid w:val="00E10F7D"/>
    <w:rsid w:val="00E124D8"/>
    <w:rsid w:val="00E13FD7"/>
    <w:rsid w:val="00E14D84"/>
    <w:rsid w:val="00E16561"/>
    <w:rsid w:val="00E170AB"/>
    <w:rsid w:val="00E17770"/>
    <w:rsid w:val="00E17E36"/>
    <w:rsid w:val="00E2055E"/>
    <w:rsid w:val="00E20F7B"/>
    <w:rsid w:val="00E20FFC"/>
    <w:rsid w:val="00E2133F"/>
    <w:rsid w:val="00E22A8C"/>
    <w:rsid w:val="00E22DF7"/>
    <w:rsid w:val="00E231AF"/>
    <w:rsid w:val="00E2323E"/>
    <w:rsid w:val="00E23CD4"/>
    <w:rsid w:val="00E24390"/>
    <w:rsid w:val="00E262A6"/>
    <w:rsid w:val="00E2638B"/>
    <w:rsid w:val="00E266A7"/>
    <w:rsid w:val="00E27A7A"/>
    <w:rsid w:val="00E3010C"/>
    <w:rsid w:val="00E302F4"/>
    <w:rsid w:val="00E30671"/>
    <w:rsid w:val="00E3095E"/>
    <w:rsid w:val="00E30A12"/>
    <w:rsid w:val="00E30B56"/>
    <w:rsid w:val="00E30DB4"/>
    <w:rsid w:val="00E3134F"/>
    <w:rsid w:val="00E32C3A"/>
    <w:rsid w:val="00E32E34"/>
    <w:rsid w:val="00E3479D"/>
    <w:rsid w:val="00E360FB"/>
    <w:rsid w:val="00E368E5"/>
    <w:rsid w:val="00E36DD6"/>
    <w:rsid w:val="00E374E7"/>
    <w:rsid w:val="00E379C9"/>
    <w:rsid w:val="00E379FB"/>
    <w:rsid w:val="00E37DED"/>
    <w:rsid w:val="00E408D1"/>
    <w:rsid w:val="00E4100B"/>
    <w:rsid w:val="00E425E1"/>
    <w:rsid w:val="00E42EC7"/>
    <w:rsid w:val="00E43248"/>
    <w:rsid w:val="00E43798"/>
    <w:rsid w:val="00E44089"/>
    <w:rsid w:val="00E449E0"/>
    <w:rsid w:val="00E44B31"/>
    <w:rsid w:val="00E45351"/>
    <w:rsid w:val="00E45B25"/>
    <w:rsid w:val="00E46AAB"/>
    <w:rsid w:val="00E47506"/>
    <w:rsid w:val="00E476AF"/>
    <w:rsid w:val="00E47AE5"/>
    <w:rsid w:val="00E47D13"/>
    <w:rsid w:val="00E50A6D"/>
    <w:rsid w:val="00E50F9B"/>
    <w:rsid w:val="00E519B1"/>
    <w:rsid w:val="00E519EE"/>
    <w:rsid w:val="00E51A35"/>
    <w:rsid w:val="00E51AD9"/>
    <w:rsid w:val="00E52AE9"/>
    <w:rsid w:val="00E53D39"/>
    <w:rsid w:val="00E547F6"/>
    <w:rsid w:val="00E5487D"/>
    <w:rsid w:val="00E549A4"/>
    <w:rsid w:val="00E55D73"/>
    <w:rsid w:val="00E56DD5"/>
    <w:rsid w:val="00E5746F"/>
    <w:rsid w:val="00E57BC9"/>
    <w:rsid w:val="00E6086E"/>
    <w:rsid w:val="00E60D94"/>
    <w:rsid w:val="00E626F9"/>
    <w:rsid w:val="00E62EA4"/>
    <w:rsid w:val="00E62F08"/>
    <w:rsid w:val="00E630CB"/>
    <w:rsid w:val="00E63D5D"/>
    <w:rsid w:val="00E642FB"/>
    <w:rsid w:val="00E651F9"/>
    <w:rsid w:val="00E67294"/>
    <w:rsid w:val="00E677F1"/>
    <w:rsid w:val="00E71AF5"/>
    <w:rsid w:val="00E72307"/>
    <w:rsid w:val="00E724D2"/>
    <w:rsid w:val="00E73285"/>
    <w:rsid w:val="00E7331B"/>
    <w:rsid w:val="00E74B51"/>
    <w:rsid w:val="00E7542B"/>
    <w:rsid w:val="00E76498"/>
    <w:rsid w:val="00E765E1"/>
    <w:rsid w:val="00E77241"/>
    <w:rsid w:val="00E77DEC"/>
    <w:rsid w:val="00E800DA"/>
    <w:rsid w:val="00E812B0"/>
    <w:rsid w:val="00E814A4"/>
    <w:rsid w:val="00E818DC"/>
    <w:rsid w:val="00E82470"/>
    <w:rsid w:val="00E82A36"/>
    <w:rsid w:val="00E83697"/>
    <w:rsid w:val="00E836F1"/>
    <w:rsid w:val="00E83913"/>
    <w:rsid w:val="00E83ECE"/>
    <w:rsid w:val="00E840D4"/>
    <w:rsid w:val="00E84171"/>
    <w:rsid w:val="00E8421A"/>
    <w:rsid w:val="00E858EF"/>
    <w:rsid w:val="00E861AC"/>
    <w:rsid w:val="00E870C6"/>
    <w:rsid w:val="00E8730C"/>
    <w:rsid w:val="00E87353"/>
    <w:rsid w:val="00E874FE"/>
    <w:rsid w:val="00E875B1"/>
    <w:rsid w:val="00E87C0A"/>
    <w:rsid w:val="00E90A83"/>
    <w:rsid w:val="00E90FA0"/>
    <w:rsid w:val="00E91952"/>
    <w:rsid w:val="00E91E5A"/>
    <w:rsid w:val="00E92B6A"/>
    <w:rsid w:val="00E9406A"/>
    <w:rsid w:val="00E942DA"/>
    <w:rsid w:val="00E943B4"/>
    <w:rsid w:val="00E946FD"/>
    <w:rsid w:val="00E95D8B"/>
    <w:rsid w:val="00E95E6D"/>
    <w:rsid w:val="00E969F8"/>
    <w:rsid w:val="00E97AF4"/>
    <w:rsid w:val="00EA037A"/>
    <w:rsid w:val="00EA0555"/>
    <w:rsid w:val="00EA19EA"/>
    <w:rsid w:val="00EA2130"/>
    <w:rsid w:val="00EA260D"/>
    <w:rsid w:val="00EA29B8"/>
    <w:rsid w:val="00EA482C"/>
    <w:rsid w:val="00EA4A46"/>
    <w:rsid w:val="00EA4DA4"/>
    <w:rsid w:val="00EA59DF"/>
    <w:rsid w:val="00EA66F9"/>
    <w:rsid w:val="00EA6EFD"/>
    <w:rsid w:val="00EA773A"/>
    <w:rsid w:val="00EA7843"/>
    <w:rsid w:val="00EA789E"/>
    <w:rsid w:val="00EA7F48"/>
    <w:rsid w:val="00EA7F74"/>
    <w:rsid w:val="00EB1AC5"/>
    <w:rsid w:val="00EB1F24"/>
    <w:rsid w:val="00EB37DD"/>
    <w:rsid w:val="00EB3A7A"/>
    <w:rsid w:val="00EB4678"/>
    <w:rsid w:val="00EB4BF4"/>
    <w:rsid w:val="00EB5523"/>
    <w:rsid w:val="00EB5672"/>
    <w:rsid w:val="00EB708D"/>
    <w:rsid w:val="00EC0AAA"/>
    <w:rsid w:val="00EC0E1F"/>
    <w:rsid w:val="00EC1382"/>
    <w:rsid w:val="00EC1B01"/>
    <w:rsid w:val="00EC36F4"/>
    <w:rsid w:val="00EC446A"/>
    <w:rsid w:val="00EC4C0E"/>
    <w:rsid w:val="00EC5E38"/>
    <w:rsid w:val="00EC6356"/>
    <w:rsid w:val="00EC667E"/>
    <w:rsid w:val="00EC6DA3"/>
    <w:rsid w:val="00EC7308"/>
    <w:rsid w:val="00EC7D92"/>
    <w:rsid w:val="00EC7E18"/>
    <w:rsid w:val="00ED013F"/>
    <w:rsid w:val="00ED074D"/>
    <w:rsid w:val="00ED077F"/>
    <w:rsid w:val="00ED08F8"/>
    <w:rsid w:val="00ED0EF9"/>
    <w:rsid w:val="00ED24EB"/>
    <w:rsid w:val="00ED27DC"/>
    <w:rsid w:val="00ED3045"/>
    <w:rsid w:val="00ED5853"/>
    <w:rsid w:val="00ED5B75"/>
    <w:rsid w:val="00ED5C98"/>
    <w:rsid w:val="00ED64DC"/>
    <w:rsid w:val="00ED77A5"/>
    <w:rsid w:val="00ED796F"/>
    <w:rsid w:val="00EE036B"/>
    <w:rsid w:val="00EE03D4"/>
    <w:rsid w:val="00EE1492"/>
    <w:rsid w:val="00EE2669"/>
    <w:rsid w:val="00EE2EDA"/>
    <w:rsid w:val="00EE30B0"/>
    <w:rsid w:val="00EE435F"/>
    <w:rsid w:val="00EE53B0"/>
    <w:rsid w:val="00EE54E1"/>
    <w:rsid w:val="00EE5CAD"/>
    <w:rsid w:val="00EE73DB"/>
    <w:rsid w:val="00EF0C63"/>
    <w:rsid w:val="00EF0EFA"/>
    <w:rsid w:val="00EF19A0"/>
    <w:rsid w:val="00EF1EC2"/>
    <w:rsid w:val="00EF5803"/>
    <w:rsid w:val="00EF5EDA"/>
    <w:rsid w:val="00EF6A34"/>
    <w:rsid w:val="00EF7479"/>
    <w:rsid w:val="00EF778C"/>
    <w:rsid w:val="00EF782F"/>
    <w:rsid w:val="00F001FF"/>
    <w:rsid w:val="00F006D4"/>
    <w:rsid w:val="00F00EAD"/>
    <w:rsid w:val="00F0107B"/>
    <w:rsid w:val="00F01452"/>
    <w:rsid w:val="00F072E3"/>
    <w:rsid w:val="00F074D8"/>
    <w:rsid w:val="00F07534"/>
    <w:rsid w:val="00F077F2"/>
    <w:rsid w:val="00F11990"/>
    <w:rsid w:val="00F1215A"/>
    <w:rsid w:val="00F122FF"/>
    <w:rsid w:val="00F12383"/>
    <w:rsid w:val="00F12DB7"/>
    <w:rsid w:val="00F138C7"/>
    <w:rsid w:val="00F15FE5"/>
    <w:rsid w:val="00F17423"/>
    <w:rsid w:val="00F17A5B"/>
    <w:rsid w:val="00F20301"/>
    <w:rsid w:val="00F20425"/>
    <w:rsid w:val="00F21133"/>
    <w:rsid w:val="00F2113B"/>
    <w:rsid w:val="00F22244"/>
    <w:rsid w:val="00F231CD"/>
    <w:rsid w:val="00F23F8A"/>
    <w:rsid w:val="00F2415A"/>
    <w:rsid w:val="00F2682E"/>
    <w:rsid w:val="00F26D5A"/>
    <w:rsid w:val="00F26F4E"/>
    <w:rsid w:val="00F27B04"/>
    <w:rsid w:val="00F30F43"/>
    <w:rsid w:val="00F316B0"/>
    <w:rsid w:val="00F31CA7"/>
    <w:rsid w:val="00F31D4D"/>
    <w:rsid w:val="00F32926"/>
    <w:rsid w:val="00F335FB"/>
    <w:rsid w:val="00F337D5"/>
    <w:rsid w:val="00F3432C"/>
    <w:rsid w:val="00F35387"/>
    <w:rsid w:val="00F36682"/>
    <w:rsid w:val="00F36DEA"/>
    <w:rsid w:val="00F37FC1"/>
    <w:rsid w:val="00F40924"/>
    <w:rsid w:val="00F40BEA"/>
    <w:rsid w:val="00F414EF"/>
    <w:rsid w:val="00F42925"/>
    <w:rsid w:val="00F42E0D"/>
    <w:rsid w:val="00F435DB"/>
    <w:rsid w:val="00F4382D"/>
    <w:rsid w:val="00F43AD7"/>
    <w:rsid w:val="00F4454B"/>
    <w:rsid w:val="00F459F1"/>
    <w:rsid w:val="00F46604"/>
    <w:rsid w:val="00F505A7"/>
    <w:rsid w:val="00F50761"/>
    <w:rsid w:val="00F50BAA"/>
    <w:rsid w:val="00F52826"/>
    <w:rsid w:val="00F532AC"/>
    <w:rsid w:val="00F559F4"/>
    <w:rsid w:val="00F56761"/>
    <w:rsid w:val="00F56A62"/>
    <w:rsid w:val="00F56D5C"/>
    <w:rsid w:val="00F57344"/>
    <w:rsid w:val="00F5799A"/>
    <w:rsid w:val="00F62548"/>
    <w:rsid w:val="00F62A14"/>
    <w:rsid w:val="00F62EEF"/>
    <w:rsid w:val="00F63440"/>
    <w:rsid w:val="00F64284"/>
    <w:rsid w:val="00F64333"/>
    <w:rsid w:val="00F66089"/>
    <w:rsid w:val="00F71914"/>
    <w:rsid w:val="00F720D4"/>
    <w:rsid w:val="00F73340"/>
    <w:rsid w:val="00F738AA"/>
    <w:rsid w:val="00F75391"/>
    <w:rsid w:val="00F75452"/>
    <w:rsid w:val="00F7573D"/>
    <w:rsid w:val="00F75C66"/>
    <w:rsid w:val="00F776F0"/>
    <w:rsid w:val="00F80AD5"/>
    <w:rsid w:val="00F81195"/>
    <w:rsid w:val="00F81CCF"/>
    <w:rsid w:val="00F82E76"/>
    <w:rsid w:val="00F82E7C"/>
    <w:rsid w:val="00F83084"/>
    <w:rsid w:val="00F83147"/>
    <w:rsid w:val="00F83553"/>
    <w:rsid w:val="00F84084"/>
    <w:rsid w:val="00F85570"/>
    <w:rsid w:val="00F85903"/>
    <w:rsid w:val="00F86B32"/>
    <w:rsid w:val="00F86C58"/>
    <w:rsid w:val="00F879D4"/>
    <w:rsid w:val="00F91757"/>
    <w:rsid w:val="00F92287"/>
    <w:rsid w:val="00F937BB"/>
    <w:rsid w:val="00F93D03"/>
    <w:rsid w:val="00F962A9"/>
    <w:rsid w:val="00F97910"/>
    <w:rsid w:val="00FA051D"/>
    <w:rsid w:val="00FA20D9"/>
    <w:rsid w:val="00FA2179"/>
    <w:rsid w:val="00FA22B1"/>
    <w:rsid w:val="00FA26CD"/>
    <w:rsid w:val="00FA3F42"/>
    <w:rsid w:val="00FA4836"/>
    <w:rsid w:val="00FA56FB"/>
    <w:rsid w:val="00FA6556"/>
    <w:rsid w:val="00FA6A48"/>
    <w:rsid w:val="00FA76BA"/>
    <w:rsid w:val="00FB4BF5"/>
    <w:rsid w:val="00FB4FD9"/>
    <w:rsid w:val="00FB5585"/>
    <w:rsid w:val="00FB564A"/>
    <w:rsid w:val="00FB5BB6"/>
    <w:rsid w:val="00FB61EC"/>
    <w:rsid w:val="00FB759B"/>
    <w:rsid w:val="00FC110E"/>
    <w:rsid w:val="00FC13E4"/>
    <w:rsid w:val="00FC15DF"/>
    <w:rsid w:val="00FC16FC"/>
    <w:rsid w:val="00FC1D50"/>
    <w:rsid w:val="00FC2C22"/>
    <w:rsid w:val="00FC2FC4"/>
    <w:rsid w:val="00FC3812"/>
    <w:rsid w:val="00FC3F8E"/>
    <w:rsid w:val="00FC4ACE"/>
    <w:rsid w:val="00FC7150"/>
    <w:rsid w:val="00FD0D77"/>
    <w:rsid w:val="00FD1717"/>
    <w:rsid w:val="00FD336A"/>
    <w:rsid w:val="00FD41FD"/>
    <w:rsid w:val="00FD5993"/>
    <w:rsid w:val="00FD5AAF"/>
    <w:rsid w:val="00FD66A5"/>
    <w:rsid w:val="00FD6F5F"/>
    <w:rsid w:val="00FD770D"/>
    <w:rsid w:val="00FD7CBF"/>
    <w:rsid w:val="00FE1E08"/>
    <w:rsid w:val="00FE3E05"/>
    <w:rsid w:val="00FE411D"/>
    <w:rsid w:val="00FE6C23"/>
    <w:rsid w:val="00FE6FB8"/>
    <w:rsid w:val="00FE7401"/>
    <w:rsid w:val="00FE7AAE"/>
    <w:rsid w:val="00FF00EE"/>
    <w:rsid w:val="00FF083D"/>
    <w:rsid w:val="00FF0BD2"/>
    <w:rsid w:val="00FF29A4"/>
    <w:rsid w:val="00FF2F4A"/>
    <w:rsid w:val="00FF340B"/>
    <w:rsid w:val="00FF354D"/>
    <w:rsid w:val="00FF3604"/>
    <w:rsid w:val="00FF3791"/>
    <w:rsid w:val="00FF3A84"/>
    <w:rsid w:val="00FF4388"/>
    <w:rsid w:val="00FF46D4"/>
    <w:rsid w:val="00FF5607"/>
    <w:rsid w:val="00FF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5E3"/>
    <w:rPr>
      <w:sz w:val="24"/>
      <w:szCs w:val="24"/>
      <w:lang w:val="ru-RU" w:eastAsia="ru-RU"/>
    </w:rPr>
  </w:style>
  <w:style w:type="paragraph" w:styleId="1">
    <w:name w:val="heading 1"/>
    <w:basedOn w:val="a"/>
    <w:next w:val="a"/>
    <w:qFormat/>
    <w:rsid w:val="001965E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965E3"/>
    <w:pPr>
      <w:keepNext/>
      <w:spacing w:before="20"/>
      <w:jc w:val="center"/>
      <w:outlineLvl w:val="2"/>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965E3"/>
    <w:rPr>
      <w:rFonts w:ascii="Verdana" w:hAnsi="Verdana" w:cs="Verdana"/>
      <w:sz w:val="20"/>
      <w:szCs w:val="20"/>
      <w:lang w:val="en-US" w:eastAsia="en-US"/>
    </w:rPr>
  </w:style>
  <w:style w:type="paragraph" w:styleId="a4">
    <w:name w:val="Body Text"/>
    <w:basedOn w:val="a"/>
    <w:link w:val="a5"/>
    <w:rsid w:val="001965E3"/>
    <w:rPr>
      <w:sz w:val="28"/>
      <w:lang w:val="uk-UA"/>
    </w:rPr>
  </w:style>
  <w:style w:type="paragraph" w:styleId="a6">
    <w:name w:val="Title"/>
    <w:basedOn w:val="a"/>
    <w:qFormat/>
    <w:rsid w:val="001965E3"/>
    <w:pPr>
      <w:jc w:val="center"/>
    </w:pPr>
    <w:rPr>
      <w:b/>
      <w:bCs/>
      <w:sz w:val="28"/>
      <w:lang w:val="uk-UA"/>
    </w:rPr>
  </w:style>
  <w:style w:type="paragraph" w:styleId="a7">
    <w:name w:val="Subtitle"/>
    <w:basedOn w:val="a"/>
    <w:qFormat/>
    <w:rsid w:val="001965E3"/>
    <w:pPr>
      <w:jc w:val="center"/>
    </w:pPr>
    <w:rPr>
      <w:sz w:val="28"/>
      <w:lang w:val="uk-UA"/>
    </w:rPr>
  </w:style>
  <w:style w:type="paragraph" w:styleId="31">
    <w:name w:val="Body Text Indent 3"/>
    <w:basedOn w:val="a"/>
    <w:rsid w:val="001965E3"/>
    <w:pPr>
      <w:spacing w:after="120"/>
      <w:ind w:left="283"/>
    </w:pPr>
    <w:rPr>
      <w:sz w:val="16"/>
      <w:szCs w:val="16"/>
    </w:rPr>
  </w:style>
  <w:style w:type="paragraph" w:styleId="a8">
    <w:name w:val="footer"/>
    <w:basedOn w:val="a"/>
    <w:link w:val="a9"/>
    <w:uiPriority w:val="99"/>
    <w:rsid w:val="001965E3"/>
    <w:pPr>
      <w:tabs>
        <w:tab w:val="center" w:pos="4677"/>
        <w:tab w:val="right" w:pos="9355"/>
      </w:tabs>
    </w:pPr>
  </w:style>
  <w:style w:type="character" w:styleId="aa">
    <w:name w:val="page number"/>
    <w:basedOn w:val="a0"/>
    <w:rsid w:val="001965E3"/>
  </w:style>
  <w:style w:type="paragraph" w:styleId="2">
    <w:name w:val="Body Text 2"/>
    <w:basedOn w:val="a"/>
    <w:rsid w:val="001965E3"/>
    <w:pPr>
      <w:spacing w:after="120" w:line="480" w:lineRule="auto"/>
    </w:pPr>
  </w:style>
  <w:style w:type="paragraph" w:customStyle="1" w:styleId="10">
    <w:name w:val="Знак Знак Знак Знак Знак Знак Знак1"/>
    <w:basedOn w:val="a"/>
    <w:rsid w:val="001965E3"/>
    <w:rPr>
      <w:rFonts w:ascii="Verdana" w:hAnsi="Verdana" w:cs="Verdana"/>
      <w:noProof/>
      <w:sz w:val="20"/>
      <w:szCs w:val="20"/>
      <w:lang w:val="en-US" w:eastAsia="en-US"/>
    </w:rPr>
  </w:style>
  <w:style w:type="character" w:customStyle="1" w:styleId="longtext">
    <w:name w:val="long_text"/>
    <w:basedOn w:val="a0"/>
    <w:rsid w:val="001965E3"/>
  </w:style>
  <w:style w:type="paragraph" w:customStyle="1" w:styleId="32">
    <w:name w:val="стиль 3"/>
    <w:basedOn w:val="ab"/>
    <w:rsid w:val="001965E3"/>
    <w:pPr>
      <w:tabs>
        <w:tab w:val="num" w:pos="1276"/>
      </w:tabs>
      <w:spacing w:after="0"/>
      <w:ind w:left="0" w:firstLine="709"/>
      <w:jc w:val="both"/>
    </w:pPr>
    <w:rPr>
      <w:sz w:val="28"/>
      <w:szCs w:val="20"/>
      <w:lang w:val="en-US"/>
    </w:rPr>
  </w:style>
  <w:style w:type="paragraph" w:styleId="ab">
    <w:name w:val="Body Text Indent"/>
    <w:basedOn w:val="a"/>
    <w:rsid w:val="001965E3"/>
    <w:pPr>
      <w:spacing w:after="120"/>
      <w:ind w:left="283"/>
    </w:pPr>
  </w:style>
  <w:style w:type="paragraph" w:styleId="ac">
    <w:name w:val="Normal (Web)"/>
    <w:aliases w:val="Обычный (Web)"/>
    <w:basedOn w:val="a"/>
    <w:rsid w:val="001965E3"/>
    <w:pPr>
      <w:suppressAutoHyphens/>
      <w:spacing w:before="100" w:after="100"/>
    </w:pPr>
    <w:rPr>
      <w:lang w:eastAsia="ar-SA"/>
    </w:rPr>
  </w:style>
  <w:style w:type="character" w:customStyle="1" w:styleId="variant">
    <w:name w:val="variant"/>
    <w:basedOn w:val="a0"/>
    <w:rsid w:val="001965E3"/>
  </w:style>
  <w:style w:type="character" w:customStyle="1" w:styleId="unknown">
    <w:name w:val="unknown"/>
    <w:basedOn w:val="a0"/>
    <w:rsid w:val="001965E3"/>
  </w:style>
  <w:style w:type="paragraph" w:customStyle="1" w:styleId="ad">
    <w:name w:val="Знак Знак"/>
    <w:basedOn w:val="a"/>
    <w:rsid w:val="001965E3"/>
    <w:rPr>
      <w:rFonts w:ascii="Verdana" w:hAnsi="Verdana" w:cs="Verdana"/>
      <w:sz w:val="20"/>
      <w:szCs w:val="20"/>
      <w:lang w:val="en-US" w:eastAsia="en-US"/>
    </w:rPr>
  </w:style>
  <w:style w:type="character" w:customStyle="1" w:styleId="apple-style-span">
    <w:name w:val="apple-style-span"/>
    <w:basedOn w:val="a0"/>
    <w:rsid w:val="001965E3"/>
  </w:style>
  <w:style w:type="paragraph" w:customStyle="1" w:styleId="11">
    <w:name w:val="Знак1"/>
    <w:basedOn w:val="a"/>
    <w:rsid w:val="001965E3"/>
    <w:pPr>
      <w:spacing w:after="160" w:line="240" w:lineRule="exact"/>
    </w:pPr>
    <w:rPr>
      <w:szCs w:val="20"/>
    </w:rPr>
  </w:style>
  <w:style w:type="paragraph" w:customStyle="1" w:styleId="ae">
    <w:name w:val="Обычны"/>
    <w:rsid w:val="001965E3"/>
    <w:pPr>
      <w:widowControl w:val="0"/>
    </w:pPr>
    <w:rPr>
      <w:rFonts w:ascii="Journal" w:hAnsi="Journal"/>
      <w:snapToGrid w:val="0"/>
      <w:sz w:val="28"/>
      <w:lang w:val="ru-RU" w:eastAsia="ru-RU"/>
    </w:rPr>
  </w:style>
  <w:style w:type="paragraph" w:customStyle="1" w:styleId="af">
    <w:name w:val="Знак Знак Знак Знак Знак Знак Знак Знак Знак Знак Знак"/>
    <w:basedOn w:val="a"/>
    <w:rsid w:val="001965E3"/>
    <w:rPr>
      <w:rFonts w:ascii="Verdana" w:hAnsi="Verdana"/>
      <w:sz w:val="20"/>
      <w:szCs w:val="20"/>
      <w:lang w:val="en-US" w:eastAsia="en-US"/>
    </w:rPr>
  </w:style>
  <w:style w:type="character" w:styleId="af0">
    <w:name w:val="Strong"/>
    <w:qFormat/>
    <w:rsid w:val="001965E3"/>
    <w:rPr>
      <w:b/>
      <w:bCs/>
    </w:rPr>
  </w:style>
  <w:style w:type="paragraph" w:styleId="af1">
    <w:name w:val="Plain Text"/>
    <w:basedOn w:val="a"/>
    <w:link w:val="af2"/>
    <w:rsid w:val="001965E3"/>
    <w:rPr>
      <w:rFonts w:ascii="Courier New" w:hAnsi="Courier New" w:cs="Courier New"/>
      <w:sz w:val="20"/>
      <w:szCs w:val="20"/>
      <w:lang w:val="uk-UA"/>
    </w:rPr>
  </w:style>
  <w:style w:type="character" w:customStyle="1" w:styleId="A00">
    <w:name w:val="A0"/>
    <w:rsid w:val="001965E3"/>
    <w:rPr>
      <w:rFonts w:cs="Arial"/>
      <w:color w:val="000000"/>
      <w:sz w:val="20"/>
      <w:szCs w:val="20"/>
    </w:rPr>
  </w:style>
  <w:style w:type="paragraph" w:customStyle="1" w:styleId="12">
    <w:name w:val="Знак Знак1"/>
    <w:basedOn w:val="a"/>
    <w:rsid w:val="001965E3"/>
    <w:rPr>
      <w:rFonts w:ascii="Verdana" w:hAnsi="Verdana" w:cs="Verdana"/>
      <w:noProof/>
      <w:sz w:val="20"/>
      <w:szCs w:val="20"/>
      <w:lang w:val="en-US" w:eastAsia="en-US"/>
    </w:rPr>
  </w:style>
  <w:style w:type="character" w:styleId="af3">
    <w:name w:val="Emphasis"/>
    <w:qFormat/>
    <w:rsid w:val="001965E3"/>
    <w:rPr>
      <w:i/>
      <w:iCs/>
    </w:rPr>
  </w:style>
  <w:style w:type="character" w:customStyle="1" w:styleId="rvts6">
    <w:name w:val="rvts6"/>
    <w:basedOn w:val="a0"/>
    <w:rsid w:val="001965E3"/>
  </w:style>
  <w:style w:type="character" w:styleId="af4">
    <w:name w:val="Hyperlink"/>
    <w:rsid w:val="001965E3"/>
    <w:rPr>
      <w:strike w:val="0"/>
      <w:dstrike w:val="0"/>
      <w:color w:val="0000FF"/>
      <w:u w:val="none"/>
      <w:effect w:val="none"/>
    </w:rPr>
  </w:style>
  <w:style w:type="paragraph" w:customStyle="1" w:styleId="CharCharCharCharCharCharChar">
    <w:name w:val="Char Char Char Char Char Char Char Знак Знак Знак Знак Знак Знак Знак"/>
    <w:basedOn w:val="a"/>
    <w:rsid w:val="001965E3"/>
    <w:pPr>
      <w:spacing w:before="40"/>
    </w:pPr>
    <w:rPr>
      <w:lang w:val="pl-PL" w:eastAsia="pl-PL"/>
    </w:rPr>
  </w:style>
  <w:style w:type="paragraph" w:customStyle="1" w:styleId="af5">
    <w:name w:val="текст"/>
    <w:basedOn w:val="a"/>
    <w:link w:val="af6"/>
    <w:rsid w:val="001965E3"/>
    <w:pPr>
      <w:suppressAutoHyphens/>
      <w:ind w:firstLine="284"/>
      <w:jc w:val="both"/>
    </w:pPr>
    <w:rPr>
      <w:sz w:val="20"/>
      <w:szCs w:val="20"/>
      <w:lang w:val="uk-UA"/>
    </w:rPr>
  </w:style>
  <w:style w:type="character" w:customStyle="1" w:styleId="af6">
    <w:name w:val="текст Знак"/>
    <w:link w:val="af5"/>
    <w:rsid w:val="001965E3"/>
    <w:rPr>
      <w:lang w:val="uk-UA" w:eastAsia="ru-RU" w:bidi="ar-SA"/>
    </w:rPr>
  </w:style>
  <w:style w:type="paragraph" w:styleId="HTML">
    <w:name w:val="HTML Preformatted"/>
    <w:basedOn w:val="a"/>
    <w:link w:val="HTML0"/>
    <w:uiPriority w:val="99"/>
    <w:rsid w:val="0019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link w:val="HTML"/>
    <w:uiPriority w:val="99"/>
    <w:rsid w:val="001965E3"/>
    <w:rPr>
      <w:rFonts w:ascii="Courier New" w:hAnsi="Courier New"/>
      <w:color w:val="000000"/>
      <w:sz w:val="21"/>
      <w:lang w:val="ru-RU" w:eastAsia="ru-RU" w:bidi="ar-SA"/>
    </w:rPr>
  </w:style>
  <w:style w:type="paragraph" w:customStyle="1" w:styleId="13">
    <w:name w:val="1 Знак"/>
    <w:basedOn w:val="a"/>
    <w:rsid w:val="001965E3"/>
    <w:rPr>
      <w:rFonts w:ascii="Verdana" w:hAnsi="Verdana" w:cs="Verdana"/>
      <w:sz w:val="20"/>
      <w:szCs w:val="20"/>
      <w:lang w:val="en-US" w:eastAsia="en-US"/>
    </w:rPr>
  </w:style>
  <w:style w:type="paragraph" w:styleId="af7">
    <w:name w:val="header"/>
    <w:basedOn w:val="a"/>
    <w:rsid w:val="001965E3"/>
    <w:pPr>
      <w:tabs>
        <w:tab w:val="center" w:pos="4677"/>
        <w:tab w:val="right" w:pos="9355"/>
      </w:tabs>
    </w:pPr>
  </w:style>
  <w:style w:type="paragraph" w:customStyle="1" w:styleId="af8">
    <w:name w:val="Знак Знак Знак Знак Знак Знак Знак Знак Знак Знак Знак Знак Знак Знак Знак Знак"/>
    <w:basedOn w:val="a"/>
    <w:rsid w:val="001965E3"/>
    <w:rPr>
      <w:rFonts w:ascii="Verdana" w:hAnsi="Verdana" w:cs="Verdana"/>
      <w:sz w:val="20"/>
      <w:szCs w:val="20"/>
      <w:lang w:val="en-US" w:eastAsia="en-US"/>
    </w:rPr>
  </w:style>
  <w:style w:type="paragraph" w:customStyle="1" w:styleId="Iauiu">
    <w:name w:val="Iau?iu"/>
    <w:rsid w:val="001965E3"/>
    <w:pPr>
      <w:widowControl w:val="0"/>
      <w:overflowPunct w:val="0"/>
      <w:autoSpaceDE w:val="0"/>
      <w:autoSpaceDN w:val="0"/>
      <w:adjustRightInd w:val="0"/>
      <w:textAlignment w:val="baseline"/>
    </w:pPr>
    <w:rPr>
      <w:rFonts w:ascii="Journal" w:hAnsi="Journal"/>
      <w:sz w:val="28"/>
      <w:lang w:val="ru-RU" w:eastAsia="ru-RU"/>
    </w:rPr>
  </w:style>
  <w:style w:type="paragraph" w:styleId="af9">
    <w:name w:val="List"/>
    <w:basedOn w:val="a"/>
    <w:rsid w:val="001965E3"/>
    <w:pPr>
      <w:autoSpaceDE w:val="0"/>
      <w:autoSpaceDN w:val="0"/>
      <w:ind w:left="283" w:hanging="283"/>
    </w:pPr>
    <w:rPr>
      <w:sz w:val="20"/>
      <w:szCs w:val="20"/>
    </w:rPr>
  </w:style>
  <w:style w:type="paragraph" w:styleId="afa">
    <w:name w:val="List Bullet"/>
    <w:basedOn w:val="a"/>
    <w:autoRedefine/>
    <w:rsid w:val="001965E3"/>
    <w:pPr>
      <w:tabs>
        <w:tab w:val="left" w:pos="1260"/>
        <w:tab w:val="num" w:pos="1729"/>
      </w:tabs>
      <w:autoSpaceDE w:val="0"/>
      <w:autoSpaceDN w:val="0"/>
      <w:ind w:left="1729" w:hanging="1020"/>
    </w:pPr>
    <w:rPr>
      <w:sz w:val="28"/>
      <w:szCs w:val="28"/>
      <w:lang w:val="uk-UA"/>
    </w:rPr>
  </w:style>
  <w:style w:type="character" w:customStyle="1" w:styleId="mediumtext">
    <w:name w:val="medium_text"/>
    <w:basedOn w:val="a0"/>
    <w:rsid w:val="001965E3"/>
  </w:style>
  <w:style w:type="character" w:customStyle="1" w:styleId="shorttext">
    <w:name w:val="short_text"/>
    <w:basedOn w:val="a0"/>
    <w:rsid w:val="001965E3"/>
  </w:style>
  <w:style w:type="paragraph" w:customStyle="1" w:styleId="14">
    <w:name w:val="Знак Знак Знак Знак Знак Знак Знак1 Знак Знак Знак"/>
    <w:basedOn w:val="a"/>
    <w:rsid w:val="001965E3"/>
    <w:rPr>
      <w:rFonts w:ascii="Verdana" w:hAnsi="Verdana" w:cs="Verdana"/>
      <w:noProof/>
      <w:sz w:val="20"/>
      <w:szCs w:val="20"/>
      <w:lang w:val="en-US" w:eastAsia="en-US"/>
    </w:rPr>
  </w:style>
  <w:style w:type="character" w:customStyle="1" w:styleId="FontStyle11">
    <w:name w:val="Font Style11"/>
    <w:rsid w:val="001965E3"/>
    <w:rPr>
      <w:rFonts w:ascii="Times New Roman" w:hAnsi="Times New Roman" w:cs="Times New Roman"/>
      <w:b/>
      <w:bCs/>
      <w:sz w:val="22"/>
      <w:szCs w:val="22"/>
    </w:rPr>
  </w:style>
  <w:style w:type="character" w:customStyle="1" w:styleId="FontStyle16">
    <w:name w:val="Font Style16"/>
    <w:rsid w:val="001965E3"/>
    <w:rPr>
      <w:rFonts w:ascii="Times New Roman" w:hAnsi="Times New Roman" w:cs="Times New Roman"/>
      <w:b/>
      <w:bCs/>
      <w:i/>
      <w:iCs/>
      <w:sz w:val="20"/>
      <w:szCs w:val="20"/>
    </w:rPr>
  </w:style>
  <w:style w:type="paragraph" w:customStyle="1" w:styleId="afb">
    <w:name w:val="Текст у вказаному форматі"/>
    <w:basedOn w:val="a"/>
    <w:rsid w:val="001965E3"/>
    <w:pPr>
      <w:widowControl w:val="0"/>
      <w:suppressAutoHyphens/>
    </w:pPr>
    <w:rPr>
      <w:rFonts w:ascii="DejaVu Sans Mono" w:eastAsia="DejaVu Sans" w:hAnsi="DejaVu Sans Mono" w:cs="DejaVu Sans Mono"/>
      <w:kern w:val="1"/>
      <w:sz w:val="20"/>
      <w:szCs w:val="20"/>
      <w:lang w:val="uk-UA" w:eastAsia="hi-IN" w:bidi="hi-IN"/>
    </w:rPr>
  </w:style>
  <w:style w:type="paragraph" w:styleId="afc">
    <w:name w:val="List Paragraph"/>
    <w:basedOn w:val="a"/>
    <w:qFormat/>
    <w:rsid w:val="001965E3"/>
    <w:pPr>
      <w:spacing w:after="200"/>
      <w:ind w:left="720"/>
      <w:contextualSpacing/>
    </w:pPr>
    <w:rPr>
      <w:rFonts w:ascii="Calibri" w:hAnsi="Calibri"/>
      <w:sz w:val="22"/>
      <w:szCs w:val="22"/>
    </w:rPr>
  </w:style>
  <w:style w:type="paragraph" w:customStyle="1" w:styleId="afd">
    <w:name w:val="Євген"/>
    <w:basedOn w:val="a"/>
    <w:rsid w:val="001965E3"/>
    <w:pPr>
      <w:widowControl w:val="0"/>
      <w:spacing w:line="360" w:lineRule="auto"/>
      <w:ind w:firstLine="709"/>
      <w:jc w:val="both"/>
    </w:pPr>
    <w:rPr>
      <w:sz w:val="28"/>
      <w:lang w:val="uk-UA"/>
    </w:rPr>
  </w:style>
  <w:style w:type="paragraph" w:styleId="afe">
    <w:name w:val="No Spacing"/>
    <w:qFormat/>
    <w:rsid w:val="001965E3"/>
    <w:pPr>
      <w:widowControl w:val="0"/>
      <w:autoSpaceDE w:val="0"/>
      <w:autoSpaceDN w:val="0"/>
      <w:adjustRightInd w:val="0"/>
    </w:pPr>
    <w:rPr>
      <w:rFonts w:ascii="Arial" w:hAnsi="Arial" w:cs="Arial"/>
      <w:lang w:val="ru-RU" w:eastAsia="ru-RU"/>
    </w:rPr>
  </w:style>
  <w:style w:type="paragraph" w:customStyle="1" w:styleId="Style3">
    <w:name w:val="Style3"/>
    <w:basedOn w:val="a"/>
    <w:rsid w:val="001965E3"/>
    <w:pPr>
      <w:widowControl w:val="0"/>
      <w:autoSpaceDE w:val="0"/>
      <w:autoSpaceDN w:val="0"/>
      <w:adjustRightInd w:val="0"/>
    </w:pPr>
  </w:style>
  <w:style w:type="paragraph" w:customStyle="1" w:styleId="03">
    <w:name w:val="03_Заглавие"/>
    <w:next w:val="a"/>
    <w:rsid w:val="001965E3"/>
    <w:pPr>
      <w:suppressAutoHyphens/>
      <w:spacing w:after="240"/>
      <w:jc w:val="center"/>
    </w:pPr>
    <w:rPr>
      <w:b/>
      <w:caps/>
      <w:color w:val="FF0000"/>
      <w:lang w:eastAsia="zh-CN"/>
    </w:rPr>
  </w:style>
  <w:style w:type="paragraph" w:customStyle="1" w:styleId="05">
    <w:name w:val="05___Текст статті"/>
    <w:rsid w:val="001965E3"/>
    <w:pPr>
      <w:suppressAutoHyphens/>
      <w:spacing w:line="264" w:lineRule="auto"/>
      <w:ind w:firstLine="425"/>
      <w:jc w:val="both"/>
    </w:pPr>
    <w:rPr>
      <w:color w:val="333399"/>
      <w:lang w:eastAsia="zh-CN"/>
    </w:rPr>
  </w:style>
  <w:style w:type="paragraph" w:styleId="33">
    <w:name w:val="Body Text 3"/>
    <w:basedOn w:val="a"/>
    <w:rsid w:val="001965E3"/>
    <w:pPr>
      <w:widowControl w:val="0"/>
      <w:suppressAutoHyphens/>
      <w:spacing w:after="120"/>
    </w:pPr>
    <w:rPr>
      <w:rFonts w:eastAsia="Lucida Sans Unicode" w:cs="Tahoma"/>
      <w:kern w:val="1"/>
      <w:sz w:val="16"/>
      <w:szCs w:val="16"/>
      <w:lang w:val="uk-UA" w:eastAsia="hi-IN" w:bidi="hi-IN"/>
    </w:rPr>
  </w:style>
  <w:style w:type="paragraph" w:customStyle="1" w:styleId="21">
    <w:name w:val="Основной текст 21"/>
    <w:basedOn w:val="a"/>
    <w:rsid w:val="001965E3"/>
    <w:pPr>
      <w:overflowPunct w:val="0"/>
      <w:autoSpaceDE w:val="0"/>
      <w:autoSpaceDN w:val="0"/>
      <w:adjustRightInd w:val="0"/>
      <w:spacing w:line="360" w:lineRule="auto"/>
      <w:jc w:val="both"/>
      <w:textAlignment w:val="baseline"/>
    </w:pPr>
    <w:rPr>
      <w:sz w:val="28"/>
      <w:szCs w:val="20"/>
      <w:lang w:val="uk-UA"/>
    </w:rPr>
  </w:style>
  <w:style w:type="paragraph" w:styleId="20">
    <w:name w:val="List 2"/>
    <w:basedOn w:val="a"/>
    <w:rsid w:val="001965E3"/>
    <w:pPr>
      <w:ind w:left="566" w:hanging="283"/>
    </w:pPr>
  </w:style>
  <w:style w:type="paragraph" w:styleId="22">
    <w:name w:val="Body Text Indent 2"/>
    <w:basedOn w:val="a"/>
    <w:rsid w:val="001965E3"/>
    <w:pPr>
      <w:spacing w:after="120" w:line="480" w:lineRule="auto"/>
      <w:ind w:left="283"/>
    </w:pPr>
  </w:style>
  <w:style w:type="paragraph" w:customStyle="1" w:styleId="Iauiue2">
    <w:name w:val="Iau?iue2"/>
    <w:rsid w:val="001965E3"/>
    <w:pPr>
      <w:widowControl w:val="0"/>
      <w:overflowPunct w:val="0"/>
      <w:autoSpaceDE w:val="0"/>
      <w:autoSpaceDN w:val="0"/>
      <w:adjustRightInd w:val="0"/>
      <w:textAlignment w:val="baseline"/>
    </w:pPr>
    <w:rPr>
      <w:sz w:val="28"/>
      <w:lang w:val="ru-RU" w:eastAsia="ru-RU"/>
    </w:rPr>
  </w:style>
  <w:style w:type="paragraph" w:customStyle="1" w:styleId="FR1">
    <w:name w:val="FR1"/>
    <w:rsid w:val="001965E3"/>
    <w:pPr>
      <w:widowControl w:val="0"/>
      <w:spacing w:before="480" w:line="320" w:lineRule="auto"/>
      <w:jc w:val="center"/>
    </w:pPr>
    <w:rPr>
      <w:b/>
      <w:snapToGrid w:val="0"/>
      <w:sz w:val="36"/>
      <w:lang w:eastAsia="ru-RU"/>
    </w:rPr>
  </w:style>
  <w:style w:type="paragraph" w:customStyle="1" w:styleId="BodyText21">
    <w:name w:val="Body Text 21"/>
    <w:basedOn w:val="a"/>
    <w:rsid w:val="001965E3"/>
    <w:pPr>
      <w:widowControl w:val="0"/>
      <w:overflowPunct w:val="0"/>
      <w:autoSpaceDE w:val="0"/>
      <w:autoSpaceDN w:val="0"/>
      <w:adjustRightInd w:val="0"/>
      <w:jc w:val="center"/>
      <w:textAlignment w:val="baseline"/>
    </w:pPr>
    <w:rPr>
      <w:sz w:val="28"/>
      <w:szCs w:val="20"/>
      <w:lang w:val="uk-UA"/>
    </w:rPr>
  </w:style>
  <w:style w:type="paragraph" w:styleId="aff">
    <w:name w:val="Block Text"/>
    <w:basedOn w:val="a"/>
    <w:rsid w:val="001965E3"/>
    <w:pPr>
      <w:ind w:left="2268" w:right="2267"/>
      <w:jc w:val="center"/>
    </w:pPr>
    <w:rPr>
      <w:sz w:val="28"/>
      <w:szCs w:val="20"/>
      <w:lang w:val="uk-UA"/>
    </w:rPr>
  </w:style>
  <w:style w:type="paragraph" w:customStyle="1" w:styleId="ITTitle111">
    <w:name w:val="IT_Title1.1.1"/>
    <w:basedOn w:val="a"/>
    <w:autoRedefine/>
    <w:rsid w:val="001965E3"/>
    <w:pPr>
      <w:spacing w:before="120" w:after="120"/>
      <w:ind w:firstLine="709"/>
      <w:jc w:val="both"/>
    </w:pPr>
    <w:rPr>
      <w:sz w:val="28"/>
      <w:szCs w:val="28"/>
      <w:lang w:val="uk-UA"/>
    </w:rPr>
  </w:style>
  <w:style w:type="paragraph" w:customStyle="1" w:styleId="23">
    <w:name w:val="Обычный2"/>
    <w:rsid w:val="001965E3"/>
    <w:pPr>
      <w:widowControl w:val="0"/>
    </w:pPr>
    <w:rPr>
      <w:sz w:val="28"/>
      <w:lang w:val="ru-RU" w:eastAsia="ru-RU"/>
    </w:rPr>
  </w:style>
  <w:style w:type="paragraph" w:customStyle="1" w:styleId="aff0">
    <w:name w:val="Основной текст тез"/>
    <w:basedOn w:val="a"/>
    <w:rsid w:val="00F12383"/>
    <w:pPr>
      <w:widowControl w:val="0"/>
      <w:suppressAutoHyphens/>
      <w:ind w:firstLine="709"/>
      <w:jc w:val="both"/>
    </w:pPr>
    <w:rPr>
      <w:rFonts w:eastAsia="Lucida Sans Unicode" w:cs="Mangal"/>
      <w:color w:val="000000"/>
      <w:kern w:val="1"/>
      <w:sz w:val="28"/>
      <w:lang w:val="uk-UA" w:eastAsia="zh-CN" w:bidi="hi-IN"/>
    </w:rPr>
  </w:style>
  <w:style w:type="paragraph" w:customStyle="1" w:styleId="Iauiue">
    <w:name w:val="Iau?iue"/>
    <w:rsid w:val="00F12383"/>
    <w:pPr>
      <w:widowControl w:val="0"/>
      <w:overflowPunct w:val="0"/>
      <w:autoSpaceDE w:val="0"/>
      <w:autoSpaceDN w:val="0"/>
      <w:adjustRightInd w:val="0"/>
      <w:textAlignment w:val="baseline"/>
    </w:pPr>
    <w:rPr>
      <w:lang w:eastAsia="ru-RU"/>
    </w:rPr>
  </w:style>
  <w:style w:type="character" w:customStyle="1" w:styleId="FontStyle12">
    <w:name w:val="Font Style12"/>
    <w:rsid w:val="00F12383"/>
    <w:rPr>
      <w:rFonts w:ascii="Times New Roman" w:hAnsi="Times New Roman" w:cs="Times New Roman"/>
      <w:sz w:val="26"/>
      <w:szCs w:val="26"/>
    </w:rPr>
  </w:style>
  <w:style w:type="character" w:customStyle="1" w:styleId="af2">
    <w:name w:val="Текст Знак"/>
    <w:link w:val="af1"/>
    <w:rsid w:val="008527C7"/>
    <w:rPr>
      <w:rFonts w:ascii="Courier New" w:hAnsi="Courier New" w:cs="Courier New"/>
      <w:lang w:val="uk-UA" w:eastAsia="ru-RU" w:bidi="ar-SA"/>
    </w:rPr>
  </w:style>
  <w:style w:type="paragraph" w:customStyle="1" w:styleId="CharCharCharCharCharCharChar1">
    <w:name w:val="Char Char Char Char Char Char Char Знак Знак Знак Знак Знак Знак Знак1"/>
    <w:basedOn w:val="a"/>
    <w:rsid w:val="00714BA0"/>
    <w:pPr>
      <w:spacing w:before="40"/>
    </w:pPr>
    <w:rPr>
      <w:lang w:val="pl-PL" w:eastAsia="pl-PL"/>
    </w:rPr>
  </w:style>
  <w:style w:type="paragraph" w:customStyle="1" w:styleId="aff1">
    <w:name w:val="Знак Знак Знак Знак Знак Знак Знак Знак Знак Знак"/>
    <w:basedOn w:val="a"/>
    <w:rsid w:val="00C72617"/>
    <w:pPr>
      <w:spacing w:after="160" w:line="240" w:lineRule="exact"/>
    </w:pPr>
    <w:rPr>
      <w:szCs w:val="20"/>
    </w:rPr>
  </w:style>
  <w:style w:type="character" w:customStyle="1" w:styleId="hps">
    <w:name w:val="hps"/>
    <w:basedOn w:val="a0"/>
    <w:rsid w:val="00B73DF8"/>
  </w:style>
  <w:style w:type="character" w:customStyle="1" w:styleId="hpsatn">
    <w:name w:val="hps atn"/>
    <w:basedOn w:val="a0"/>
    <w:rsid w:val="00B73DF8"/>
  </w:style>
  <w:style w:type="paragraph" w:customStyle="1" w:styleId="tjbmf">
    <w:name w:val="tj bmf"/>
    <w:basedOn w:val="a"/>
    <w:rsid w:val="00642ED0"/>
    <w:pPr>
      <w:spacing w:before="100" w:beforeAutospacing="1" w:after="100" w:afterAutospacing="1"/>
    </w:pPr>
    <w:rPr>
      <w:rFonts w:eastAsia="Calibri"/>
    </w:rPr>
  </w:style>
  <w:style w:type="paragraph" w:styleId="aff2">
    <w:name w:val="endnote text"/>
    <w:basedOn w:val="a"/>
    <w:semiHidden/>
    <w:rsid w:val="0017605C"/>
    <w:pPr>
      <w:widowControl w:val="0"/>
      <w:suppressAutoHyphens/>
    </w:pPr>
    <w:rPr>
      <w:rFonts w:eastAsia="Droid Sans Fallback" w:cs="Lohit Hindi"/>
      <w:kern w:val="1"/>
      <w:sz w:val="20"/>
      <w:szCs w:val="20"/>
      <w:lang w:eastAsia="zh-CN" w:bidi="hi-IN"/>
    </w:rPr>
  </w:style>
  <w:style w:type="character" w:customStyle="1" w:styleId="a5">
    <w:name w:val="Основной текст Знак"/>
    <w:link w:val="a4"/>
    <w:rsid w:val="00F63440"/>
    <w:rPr>
      <w:sz w:val="28"/>
      <w:szCs w:val="24"/>
      <w:lang w:val="uk-UA" w:eastAsia="ru-RU" w:bidi="ar-SA"/>
    </w:rPr>
  </w:style>
  <w:style w:type="paragraph" w:customStyle="1" w:styleId="211">
    <w:name w:val="Основной текст 211"/>
    <w:basedOn w:val="a"/>
    <w:rsid w:val="00EC446A"/>
    <w:pPr>
      <w:overflowPunct w:val="0"/>
      <w:autoSpaceDE w:val="0"/>
      <w:autoSpaceDN w:val="0"/>
      <w:adjustRightInd w:val="0"/>
      <w:jc w:val="both"/>
      <w:textAlignment w:val="baseline"/>
    </w:pPr>
    <w:rPr>
      <w:sz w:val="28"/>
      <w:szCs w:val="20"/>
      <w:lang w:val="uk-UA"/>
    </w:rPr>
  </w:style>
  <w:style w:type="character" w:customStyle="1" w:styleId="aff3">
    <w:name w:val="Основной текст_"/>
    <w:link w:val="15"/>
    <w:locked/>
    <w:rsid w:val="00EC446A"/>
    <w:rPr>
      <w:spacing w:val="4"/>
      <w:sz w:val="21"/>
      <w:shd w:val="clear" w:color="auto" w:fill="FFFFFF"/>
    </w:rPr>
  </w:style>
  <w:style w:type="paragraph" w:customStyle="1" w:styleId="15">
    <w:name w:val="Основной текст1"/>
    <w:basedOn w:val="a"/>
    <w:link w:val="aff3"/>
    <w:rsid w:val="00EC446A"/>
    <w:pPr>
      <w:shd w:val="clear" w:color="auto" w:fill="FFFFFF"/>
      <w:spacing w:line="283" w:lineRule="exact"/>
      <w:jc w:val="both"/>
    </w:pPr>
    <w:rPr>
      <w:spacing w:val="4"/>
      <w:sz w:val="21"/>
      <w:szCs w:val="20"/>
      <w:shd w:val="clear" w:color="auto" w:fill="FFFFFF"/>
    </w:rPr>
  </w:style>
  <w:style w:type="paragraph" w:styleId="aff4">
    <w:name w:val="footnote text"/>
    <w:basedOn w:val="a"/>
    <w:link w:val="aff5"/>
    <w:uiPriority w:val="99"/>
    <w:unhideWhenUsed/>
    <w:rsid w:val="00366F65"/>
    <w:pPr>
      <w:spacing w:after="200" w:line="276" w:lineRule="auto"/>
    </w:pPr>
    <w:rPr>
      <w:rFonts w:eastAsia="Calibri"/>
      <w:sz w:val="20"/>
      <w:szCs w:val="20"/>
      <w:lang w:eastAsia="en-US"/>
    </w:rPr>
  </w:style>
  <w:style w:type="character" w:customStyle="1" w:styleId="aff5">
    <w:name w:val="Текст сноски Знак"/>
    <w:link w:val="aff4"/>
    <w:uiPriority w:val="99"/>
    <w:rsid w:val="00366F65"/>
    <w:rPr>
      <w:rFonts w:eastAsia="Calibri"/>
      <w:lang w:eastAsia="en-US"/>
    </w:rPr>
  </w:style>
  <w:style w:type="character" w:styleId="aff6">
    <w:name w:val="footnote reference"/>
    <w:uiPriority w:val="99"/>
    <w:unhideWhenUsed/>
    <w:rsid w:val="00366F65"/>
    <w:rPr>
      <w:vertAlign w:val="superscript"/>
    </w:rPr>
  </w:style>
  <w:style w:type="paragraph" w:customStyle="1" w:styleId="24">
    <w:name w:val="Знак Знак2 Знак Знак Знак"/>
    <w:basedOn w:val="a"/>
    <w:rsid w:val="00F40BEA"/>
    <w:pPr>
      <w:spacing w:after="160" w:line="240" w:lineRule="exact"/>
    </w:pPr>
    <w:rPr>
      <w:szCs w:val="20"/>
    </w:rPr>
  </w:style>
  <w:style w:type="character" w:customStyle="1" w:styleId="30">
    <w:name w:val="Заголовок 3 Знак"/>
    <w:link w:val="3"/>
    <w:rsid w:val="008C1F7A"/>
    <w:rPr>
      <w:b/>
      <w:sz w:val="24"/>
      <w:szCs w:val="24"/>
      <w:lang w:val="uk-UA"/>
    </w:rPr>
  </w:style>
  <w:style w:type="character" w:styleId="aff7">
    <w:name w:val="Book Title"/>
    <w:uiPriority w:val="33"/>
    <w:qFormat/>
    <w:rsid w:val="0083441F"/>
    <w:rPr>
      <w:b/>
      <w:bCs/>
      <w:smallCaps/>
      <w:spacing w:val="5"/>
    </w:rPr>
  </w:style>
  <w:style w:type="paragraph" w:customStyle="1" w:styleId="Standard">
    <w:name w:val="Standard"/>
    <w:rsid w:val="00AD1065"/>
    <w:pPr>
      <w:suppressAutoHyphens/>
      <w:autoSpaceDN w:val="0"/>
      <w:textAlignment w:val="baseline"/>
    </w:pPr>
    <w:rPr>
      <w:rFonts w:eastAsia="Lucida Sans Unicode" w:cs="Mangal"/>
      <w:kern w:val="3"/>
      <w:sz w:val="24"/>
      <w:szCs w:val="24"/>
      <w:lang w:val="ru-RU" w:eastAsia="zh-CN" w:bidi="hi-IN"/>
    </w:rPr>
  </w:style>
  <w:style w:type="paragraph" w:customStyle="1" w:styleId="16">
    <w:name w:val="Обычный 1"/>
    <w:basedOn w:val="Standard"/>
    <w:rsid w:val="00AD1065"/>
    <w:pPr>
      <w:ind w:firstLine="709"/>
      <w:jc w:val="both"/>
    </w:pPr>
    <w:rPr>
      <w:rFonts w:eastAsia="Times New Roman" w:cs="Times New Roman"/>
      <w:sz w:val="28"/>
      <w:lang w:val="uk-UA"/>
    </w:rPr>
  </w:style>
  <w:style w:type="character" w:customStyle="1" w:styleId="rvts23">
    <w:name w:val="rvts23"/>
    <w:rsid w:val="002B2FCA"/>
  </w:style>
  <w:style w:type="character" w:customStyle="1" w:styleId="rvts15">
    <w:name w:val="rvts15"/>
    <w:rsid w:val="002B2FCA"/>
  </w:style>
  <w:style w:type="table" w:styleId="aff8">
    <w:name w:val="Table Grid"/>
    <w:basedOn w:val="a1"/>
    <w:rsid w:val="00094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2">
    <w:name w:val="rvts82"/>
    <w:basedOn w:val="a0"/>
    <w:rsid w:val="00162386"/>
  </w:style>
  <w:style w:type="paragraph" w:styleId="aff9">
    <w:name w:val="Balloon Text"/>
    <w:basedOn w:val="a"/>
    <w:link w:val="affa"/>
    <w:rsid w:val="00E374E7"/>
    <w:rPr>
      <w:rFonts w:ascii="Tahoma" w:hAnsi="Tahoma" w:cs="Tahoma"/>
      <w:sz w:val="16"/>
      <w:szCs w:val="16"/>
    </w:rPr>
  </w:style>
  <w:style w:type="character" w:customStyle="1" w:styleId="affa">
    <w:name w:val="Текст выноски Знак"/>
    <w:basedOn w:val="a0"/>
    <w:link w:val="aff9"/>
    <w:rsid w:val="00E374E7"/>
    <w:rPr>
      <w:rFonts w:ascii="Tahoma" w:hAnsi="Tahoma" w:cs="Tahoma"/>
      <w:sz w:val="16"/>
      <w:szCs w:val="16"/>
      <w:lang w:val="ru-RU" w:eastAsia="ru-RU"/>
    </w:rPr>
  </w:style>
  <w:style w:type="character" w:customStyle="1" w:styleId="a9">
    <w:name w:val="Нижний колонтитул Знак"/>
    <w:basedOn w:val="a0"/>
    <w:link w:val="a8"/>
    <w:uiPriority w:val="99"/>
    <w:rsid w:val="00C91C20"/>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1901225">
      <w:bodyDiv w:val="1"/>
      <w:marLeft w:val="0"/>
      <w:marRight w:val="0"/>
      <w:marTop w:val="0"/>
      <w:marBottom w:val="0"/>
      <w:divBdr>
        <w:top w:val="none" w:sz="0" w:space="0" w:color="auto"/>
        <w:left w:val="none" w:sz="0" w:space="0" w:color="auto"/>
        <w:bottom w:val="none" w:sz="0" w:space="0" w:color="auto"/>
        <w:right w:val="none" w:sz="0" w:space="0" w:color="auto"/>
      </w:divBdr>
    </w:div>
    <w:div w:id="4724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461-17"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125403.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search.ligazakon.ua/l_doc2.nsf/link1/T125403.html"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1056;&#1086;&#1090;&#1086;&#1090;&#1072;%20&#1053;&#1052;&#1062;\&#1041;&#1088;&#1091;&#1096;&#1083;&#1080;&#1085;&#1089;&#1082;&#1080;&#1081;%20(&#1076;&#1086;&#1082;&#1083;&#1072;&#1076;)\&#1057;&#1090;&#1072;&#1090;&#1080;&#1089;&#1090;&#1080;&#1082;&#1072;\&#1055;&#1047;%2019%20(&#1087;&#1086;&#1078;&#1072;&#1088;&#1085;&#1099;&#1077;%20&#1088;&#1080;&#1089;&#1082;&#108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cat>
            <c:strRef>
              <c:f>Лист1!$A$52:$A$55</c:f>
              <c:strCache>
                <c:ptCount val="4"/>
                <c:pt idx="0">
                  <c:v>Харків</c:v>
                </c:pt>
                <c:pt idx="1">
                  <c:v>Харківська область</c:v>
                </c:pt>
                <c:pt idx="2">
                  <c:v>Харків + область</c:v>
                </c:pt>
                <c:pt idx="3">
                  <c:v>Україна</c:v>
                </c:pt>
              </c:strCache>
            </c:strRef>
          </c:cat>
          <c:val>
            <c:numRef>
              <c:f>Лист1!$B$52:$B$55</c:f>
              <c:numCache>
                <c:formatCode>General</c:formatCode>
                <c:ptCount val="4"/>
                <c:pt idx="0">
                  <c:v>2.3178809259003282E-5</c:v>
                </c:pt>
                <c:pt idx="1">
                  <c:v>9.4363248102791083E-5</c:v>
                </c:pt>
                <c:pt idx="2">
                  <c:v>5.6428844863011666E-5</c:v>
                </c:pt>
                <c:pt idx="3">
                  <c:v>5.336180636246588E-5</c:v>
                </c:pt>
              </c:numCache>
            </c:numRef>
          </c:val>
        </c:ser>
        <c:shape val="box"/>
        <c:axId val="84275968"/>
        <c:axId val="84277504"/>
        <c:axId val="0"/>
      </c:bar3DChart>
      <c:catAx>
        <c:axId val="84275968"/>
        <c:scaling>
          <c:orientation val="minMax"/>
        </c:scaling>
        <c:axPos val="b"/>
        <c:tickLblPos val="nextTo"/>
        <c:txPr>
          <a:bodyPr/>
          <a:lstStyle/>
          <a:p>
            <a:pPr>
              <a:defRPr lang="ru-RU"/>
            </a:pPr>
            <a:endParaRPr lang="ru-RU"/>
          </a:p>
        </c:txPr>
        <c:crossAx val="84277504"/>
        <c:crosses val="autoZero"/>
        <c:auto val="1"/>
        <c:lblAlgn val="ctr"/>
        <c:lblOffset val="100"/>
      </c:catAx>
      <c:valAx>
        <c:axId val="84277504"/>
        <c:scaling>
          <c:orientation val="minMax"/>
        </c:scaling>
        <c:axPos val="l"/>
        <c:majorGridlines/>
        <c:numFmt formatCode="General" sourceLinked="1"/>
        <c:tickLblPos val="nextTo"/>
        <c:txPr>
          <a:bodyPr/>
          <a:lstStyle/>
          <a:p>
            <a:pPr>
              <a:defRPr lang="ru-RU"/>
            </a:pPr>
            <a:endParaRPr lang="ru-RU"/>
          </a:p>
        </c:txPr>
        <c:crossAx val="84275968"/>
        <c:crosses val="autoZero"/>
        <c:crossBetween val="between"/>
      </c:valAx>
    </c:plotArea>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BE39-30D3-4EFD-BDD8-98643801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18713</Words>
  <Characters>106667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ТЕЗИ ДОПОВІДЕЙ</vt:lpstr>
    </vt:vector>
  </TitlesOfParts>
  <Company>НИИ Микрографии</Company>
  <LinksUpToDate>false</LinksUpToDate>
  <CharactersWithSpaces>125130</CharactersWithSpaces>
  <SharedDoc>false</SharedDoc>
  <HLinks>
    <vt:vector size="6" baseType="variant">
      <vt:variant>
        <vt:i4>2359343</vt:i4>
      </vt:variant>
      <vt:variant>
        <vt:i4>0</vt:i4>
      </vt:variant>
      <vt:variant>
        <vt:i4>0</vt:i4>
      </vt:variant>
      <vt:variant>
        <vt:i4>5</vt:i4>
      </vt:variant>
      <vt:variant>
        <vt:lpwstr>http://zakon5.rada.gov.ua/laws/show/5461-17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 ДОПОВІДЕЙ</dc:title>
  <dc:creator>Новиков</dc:creator>
  <cp:lastModifiedBy>Олег</cp:lastModifiedBy>
  <cp:revision>2</cp:revision>
  <cp:lastPrinted>2017-05-13T09:46:00Z</cp:lastPrinted>
  <dcterms:created xsi:type="dcterms:W3CDTF">2017-12-29T08:33:00Z</dcterms:created>
  <dcterms:modified xsi:type="dcterms:W3CDTF">2017-12-29T08:33:00Z</dcterms:modified>
</cp:coreProperties>
</file>