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0F" w:rsidRDefault="00F94F0F" w:rsidP="00F94F0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Григоренко Н.В. </w:t>
      </w:r>
    </w:p>
    <w:p w:rsid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Кафедра управління та </w:t>
      </w:r>
      <w:r w:rsidR="00663B9E" w:rsidRPr="00F94F0F">
        <w:rPr>
          <w:rFonts w:ascii="Times New Roman" w:hAnsi="Times New Roman" w:cs="Times New Roman"/>
          <w:bCs/>
          <w:sz w:val="28"/>
          <w:szCs w:val="28"/>
          <w:lang w:val="uk-UA"/>
        </w:rPr>
        <w:t>організації</w:t>
      </w: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у сфері цивільного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94F0F" w:rsidRP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захисту, викладач</w:t>
      </w:r>
    </w:p>
    <w:p w:rsidR="00F94F0F" w:rsidRP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Національний університет цивільного захисту</w:t>
      </w:r>
      <w:r w:rsid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</w:t>
      </w:r>
    </w:p>
    <w:p w:rsidR="00F94F0F" w:rsidRP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вул.Черн</w:t>
      </w:r>
      <w:r w:rsidR="00663B9E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шевська</w:t>
      </w:r>
      <w:proofErr w:type="spellEnd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94, г. </w:t>
      </w:r>
      <w:proofErr w:type="spellStart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Харків</w:t>
      </w:r>
      <w:proofErr w:type="spellEnd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proofErr w:type="spellEnd"/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>, 61023</w:t>
      </w:r>
    </w:p>
    <w:p w:rsidR="00F94F0F" w:rsidRP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E-mail: n.v.grygorenko@nuczu.edu.ua</w:t>
      </w:r>
    </w:p>
    <w:p w:rsidR="00F94F0F" w:rsidRPr="00F94F0F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C3A47" w:rsidRPr="0070314B" w:rsidRDefault="00EC3A47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Роль та </w:t>
      </w:r>
      <w:proofErr w:type="gram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сце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публ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чних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вель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 у сфер</w:t>
      </w:r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цив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льного</w:t>
      </w:r>
      <w:proofErr w:type="spellEnd"/>
      <w:r w:rsidRPr="00703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14B">
        <w:rPr>
          <w:rFonts w:ascii="Times New Roman" w:hAnsi="Times New Roman" w:cs="Times New Roman"/>
          <w:b/>
          <w:bCs/>
          <w:sz w:val="28"/>
          <w:szCs w:val="28"/>
        </w:rPr>
        <w:t>захисту</w:t>
      </w:r>
      <w:proofErr w:type="spellEnd"/>
    </w:p>
    <w:p w:rsidR="00CF35A6" w:rsidRPr="0070314B" w:rsidRDefault="00CF35A6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55801" w:rsidRDefault="00CF35A6" w:rsidP="0085580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Постановка проблеми. </w:t>
      </w:r>
      <w:r w:rsidR="00855801" w:rsidRPr="007031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Державний сектор за допомогою публічних закупівель за рахунок виділених бюджетних коштів  здійснює  реалізацію державної політики, яка спрямована на забезпечення безпеки та захисту населення і територій, матеріальних і культурних цінностей та довкілля від надзвичайних ситуацій техногенного та природного характеру в мирний час та в особливий період. </w:t>
      </w:r>
    </w:p>
    <w:p w:rsidR="001E3B19" w:rsidRPr="0070314B" w:rsidRDefault="00F94F0F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матеріалу.</w:t>
      </w:r>
      <w:r w:rsidRPr="00F94F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3B19" w:rsidRPr="007031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Публічні закупівлі мають наступні ключові </w:t>
      </w:r>
      <w:r w:rsidR="001E3B19" w:rsidRPr="00663B9E">
        <w:rPr>
          <w:rFonts w:ascii="Times New Roman" w:hAnsi="Times New Roman" w:cs="Times New Roman"/>
          <w:bCs/>
          <w:sz w:val="28"/>
          <w:szCs w:val="28"/>
          <w:lang w:val="uk-UA"/>
        </w:rPr>
        <w:t>риси</w:t>
      </w:r>
      <w:r w:rsidR="00663B9E" w:rsidRPr="00663B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63B9E" w:rsidRPr="00663B9E">
        <w:rPr>
          <w:rFonts w:ascii="Times New Roman" w:hAnsi="Times New Roman" w:cs="Times New Roman"/>
          <w:sz w:val="28"/>
          <w:szCs w:val="28"/>
        </w:rPr>
        <w:t>[</w:t>
      </w:r>
      <w:r w:rsidR="00DF3AF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3B9E" w:rsidRPr="00663B9E">
        <w:rPr>
          <w:rFonts w:ascii="Times New Roman" w:hAnsi="Times New Roman" w:cs="Times New Roman"/>
          <w:sz w:val="28"/>
          <w:szCs w:val="28"/>
        </w:rPr>
        <w:t>]</w:t>
      </w:r>
      <w:r w:rsidR="001E3B19" w:rsidRPr="00663B9E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1E3B19" w:rsidRPr="0070314B" w:rsidRDefault="001E3B19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>1. Нормативна урегульованість – замовники мають право здійснювати закупівлі виключно у формі та у спосіб, прямо передбачений законодавством України. Процедура організації та проведення публічних закупівель має чітко виражений адміністративний характер.</w:t>
      </w:r>
    </w:p>
    <w:p w:rsidR="001E3B19" w:rsidRPr="0070314B" w:rsidRDefault="001E3B19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>2. Цільове використання коштів – замовники мають право здійснювати закупівлі виключно на основі бюджетних призначень і на виконання тих соціально значущих завдань, які на них покладені.</w:t>
      </w:r>
    </w:p>
    <w:p w:rsidR="001E3B19" w:rsidRPr="0070314B" w:rsidRDefault="001E3B19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>3. Конкурсний характер – замовники зобов’язані здійснювати закупівлі на конкурсній та прозорій основі без будь-яких проявів дискримінації.</w:t>
      </w:r>
    </w:p>
    <w:p w:rsidR="001E3B19" w:rsidRPr="0070314B" w:rsidRDefault="001E3B19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>4. Економічна доцільність – замовники зобов’язані обрати того з учасників закупівель, який запропонував найнижчу ціну за свої товари, роботи, послуги, але при цьому повністю відповідає заявленим кваліфікаційним критеріям. Публічні закупівлі повинні забезпечити економію бюджетних коштів, а також недопущення корупції.</w:t>
      </w:r>
    </w:p>
    <w:p w:rsidR="001E3B19" w:rsidRPr="0070314B" w:rsidRDefault="001E3B19" w:rsidP="001E3B1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Інструмент економічної політики – за допомогою публічних закупівель та товарних інтервенцій держава може формувати рівень попиту та пропозиції на національному ринку тієї чи іншої продукції. </w:t>
      </w:r>
    </w:p>
    <w:p w:rsidR="00AD37F1" w:rsidRDefault="004C138F" w:rsidP="00111F1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Основні засади </w:t>
      </w:r>
      <w:r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«</w:t>
      </w:r>
      <w:r w:rsidRPr="0070314B">
        <w:rPr>
          <w:rFonts w:ascii="Times New Roman" w:hAnsi="Times New Roman" w:cs="Times New Roman"/>
          <w:bCs/>
          <w:sz w:val="28"/>
          <w:szCs w:val="28"/>
          <w:lang w:val="uk-UA"/>
        </w:rPr>
        <w:t>Про публічні закупівлі»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E3B19" w:rsidRPr="007031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25.12.2015 № 922-VIII </w:t>
      </w:r>
      <w:r w:rsidR="001E3B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інші нормативно-правові акти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дали можливість </w:t>
      </w:r>
      <w:r w:rsidR="004B626C">
        <w:rPr>
          <w:rFonts w:ascii="Times New Roman" w:hAnsi="Times New Roman" w:cs="Times New Roman"/>
          <w:bCs/>
          <w:sz w:val="28"/>
          <w:szCs w:val="28"/>
          <w:lang w:val="uk-UA"/>
        </w:rPr>
        <w:t>структурувати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публічних закупівель</w:t>
      </w:r>
      <w:r w:rsidRPr="00260546">
        <w:rPr>
          <w:rFonts w:ascii="Times New Roman" w:hAnsi="Times New Roman" w:cs="Times New Roman"/>
          <w:bCs/>
          <w:sz w:val="28"/>
          <w:szCs w:val="28"/>
          <w:lang w:val="uk-UA"/>
        </w:rPr>
        <w:t>, яка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повинна 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забезпеч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увати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ефективне та  прозоре здійснення закупівель, створ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ювати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конкурентн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 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середовищ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сфері публічних закупівель, запобіга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проявам корупції, </w:t>
      </w:r>
      <w:r w:rsidR="004B626C" w:rsidRP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підтримувати процес розвитку </w:t>
      </w:r>
      <w:r w:rsidR="00855801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добросовісної конкуренції</w:t>
      </w:r>
      <w:r w:rsidR="00AD37F1">
        <w:rPr>
          <w:rFonts w:ascii="Times New Roman" w:hAnsi="Times New Roman" w:cs="Times New Roman"/>
          <w:bCs/>
          <w:sz w:val="28"/>
          <w:szCs w:val="28"/>
          <w:lang w:val="uk-UA"/>
        </w:rPr>
        <w:t>, наближати національне законодавство до передових міжнародних практик у сфері закупівель, визнаних державами – членами ЄС.</w:t>
      </w:r>
    </w:p>
    <w:p w:rsidR="000E50CA" w:rsidRDefault="004B626C" w:rsidP="00111F1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0546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ереведення процесу закупівель в електронну форму через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мережу Інтернет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електронн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торгів </w:t>
      </w:r>
      <w:proofErr w:type="spellStart"/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ProZorro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надає змогу 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безперешкодно</w:t>
      </w:r>
      <w:r w:rsidR="00CD1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здійснювати моніторинг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D1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закупівель 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62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контролювати </w:t>
      </w:r>
      <w:r w:rsidR="00CD1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процедуру закупівлі від моменту оприлюднення оголошення до </w:t>
      </w:r>
      <w:r w:rsidR="007F4128">
        <w:rPr>
          <w:rFonts w:ascii="Times New Roman" w:hAnsi="Times New Roman" w:cs="Times New Roman"/>
          <w:bCs/>
          <w:sz w:val="28"/>
          <w:szCs w:val="28"/>
          <w:lang w:val="uk-UA"/>
        </w:rPr>
        <w:t>укладення</w:t>
      </w:r>
      <w:r w:rsidR="00CD1E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договору з переможцем торгів.</w:t>
      </w:r>
      <w:r w:rsid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37F1">
        <w:rPr>
          <w:rFonts w:ascii="Times New Roman" w:hAnsi="Times New Roman" w:cs="Times New Roman"/>
          <w:bCs/>
          <w:sz w:val="28"/>
          <w:szCs w:val="28"/>
          <w:lang w:val="uk-UA"/>
        </w:rPr>
        <w:t>Ця форма посилює антикорупційний ефект через запровадження електронного оцінювання тендерних пропозицій та електронного аукціону.</w:t>
      </w:r>
    </w:p>
    <w:p w:rsidR="00111F15" w:rsidRPr="001E3B19" w:rsidRDefault="000E50CA" w:rsidP="00111F1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Дана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система </w:t>
      </w:r>
      <w:r w:rsidR="00AD37F1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1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сфері цивільного захисту 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сприяє вирішенню таких основних завдань:</w:t>
      </w:r>
      <w:r w:rsidR="0011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AD37F1">
        <w:rPr>
          <w:rFonts w:ascii="Times New Roman" w:hAnsi="Times New Roman" w:cs="Times New Roman"/>
          <w:bCs/>
          <w:sz w:val="28"/>
          <w:szCs w:val="28"/>
          <w:lang w:val="uk-UA"/>
        </w:rPr>
        <w:t>спрощення та підвищення інформаційної прозорості публічних закупівель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  <w:r w:rsidR="0011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оптимізація функціонування органів цивільного захисту і протидія корупції;</w:t>
      </w:r>
      <w:r w:rsidR="0011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підвищення ефективності взаємодії органів цивільного захисту та громадянського суспільства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підвищення прозорості діяльності органів цивільного захисту;</w:t>
      </w:r>
      <w:r w:rsidR="00111F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11F15" w:rsidRPr="001E3B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модернізація системи інформаційного забезпечення органів цивільного захисту.</w:t>
      </w:r>
    </w:p>
    <w:p w:rsidR="00CD1E95" w:rsidRDefault="000E50CA" w:rsidP="002605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ED2C8D">
        <w:rPr>
          <w:rFonts w:ascii="Times New Roman" w:hAnsi="Times New Roman" w:cs="Times New Roman"/>
          <w:bCs/>
          <w:sz w:val="28"/>
          <w:szCs w:val="28"/>
          <w:lang w:val="uk-UA"/>
        </w:rPr>
        <w:t>Проведення публічних закупівель у сфері цивільного захисту, ш</w:t>
      </w:r>
      <w:r w:rsidR="00260546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видкий обмін</w:t>
      </w:r>
      <w:r w:rsid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0546" w:rsidRPr="00260546">
        <w:rPr>
          <w:rFonts w:ascii="Times New Roman" w:hAnsi="Times New Roman" w:cs="Times New Roman"/>
          <w:bCs/>
          <w:sz w:val="28"/>
          <w:szCs w:val="28"/>
          <w:lang w:val="uk-UA"/>
        </w:rPr>
        <w:t>документами та інформацією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передбачає упровадження нових інформаційно-комунікаційних систем</w:t>
      </w:r>
      <w:r w:rsidR="00ED2C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цій сфері;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організацію підготовки фахівців,</w:t>
      </w:r>
      <w:r w:rsidR="00ED2C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можуть використовувати свої знання для прийняття важливих управлінських рішень  з урахуванням </w:t>
      </w:r>
      <w:r w:rsidR="002246A9">
        <w:rPr>
          <w:rFonts w:ascii="Times New Roman" w:hAnsi="Times New Roman" w:cs="Times New Roman"/>
          <w:bCs/>
          <w:sz w:val="28"/>
          <w:szCs w:val="28"/>
          <w:lang w:val="uk-UA"/>
        </w:rPr>
        <w:t>технічних, економічних, екологічних, інформаційних аспектів.</w:t>
      </w:r>
      <w:r w:rsidR="002605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D37F1" w:rsidRDefault="00F94F0F" w:rsidP="009C76C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  <w:r w:rsidR="00AD37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D37F1" w:rsidRPr="00AD37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Отже, 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>придбання замовником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органами та підрозділами Д</w:t>
      </w:r>
      <w:r w:rsidR="00663B9E">
        <w:rPr>
          <w:rFonts w:ascii="Times New Roman" w:hAnsi="Times New Roman" w:cs="Times New Roman"/>
          <w:bCs/>
          <w:sz w:val="28"/>
          <w:szCs w:val="28"/>
          <w:lang w:val="uk-UA"/>
        </w:rPr>
        <w:t>СНС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товарів, робіт і послуг 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>носить комплексних характер. В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>досконаленн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адміністративно-правового регулювання правовідносин у сфері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публічних закупівель, зм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>іцнення нормативно-правової, науково-технічної і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C76C6" w:rsidRP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ресурсної бази, удосконалення державного управління </w:t>
      </w:r>
      <w:r w:rsidR="00663B9E">
        <w:rPr>
          <w:rFonts w:ascii="Times New Roman" w:hAnsi="Times New Roman" w:cs="Times New Roman"/>
          <w:bCs/>
          <w:sz w:val="28"/>
          <w:szCs w:val="28"/>
          <w:lang w:val="uk-UA"/>
        </w:rPr>
        <w:t>будуть мати позитивний вплив на діяльність ДСНС в цілому.</w:t>
      </w:r>
      <w:r w:rsidR="009C76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63B9E" w:rsidRPr="009C76C6" w:rsidRDefault="00663B9E" w:rsidP="009C76C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94F0F" w:rsidRPr="0070314B" w:rsidRDefault="00F94F0F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Цитована література</w:t>
      </w:r>
      <w:r w:rsidR="00663B9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CF35A6" w:rsidRPr="00DF3AF5" w:rsidRDefault="00663B9E" w:rsidP="00DF3A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Про публічні закупівлі: Закон України від 25 грудня 2015 р. № 922-VIII // Відомості Верховної Ради України. – 2016. – № 9. – Ст. 89.</w:t>
      </w:r>
    </w:p>
    <w:p w:rsidR="00CF35A6" w:rsidRPr="00DF3AF5" w:rsidRDefault="00663B9E" w:rsidP="00DF3A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</w:t>
      </w:r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функціонування електронної системи закупівель</w:t>
      </w:r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та проведення авторизації електронних</w:t>
      </w:r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майданчиків: постанова Кабінету Міністрів</w:t>
      </w:r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України від 24.02.2016 № 166 // Офіційний</w:t>
      </w:r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вісник України. – 2016. – № 22. – Ст. 13.</w:t>
      </w:r>
    </w:p>
    <w:p w:rsidR="00DF3AF5" w:rsidRPr="00DF3AF5" w:rsidRDefault="00DF3AF5" w:rsidP="00DF3A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Олефі</w:t>
      </w:r>
      <w:proofErr w:type="gram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spellEnd"/>
      <w:proofErr w:type="gram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 О. </w:t>
      </w:r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Правовий механізм державних закупівель: стимулювання </w:t>
      </w:r>
      <w:proofErr w:type="spellStart"/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>інноваційності</w:t>
      </w:r>
      <w:proofErr w:type="spellEnd"/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виробництва медичної продукції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моногр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/ А. О.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Олефір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</w:t>
      </w:r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: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>стініан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, 201</w:t>
      </w:r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. – 4</w:t>
      </w:r>
      <w:r w:rsidR="002F7CC6">
        <w:rPr>
          <w:rFonts w:ascii="Times New Roman" w:hAnsi="Times New Roman" w:cs="Times New Roman"/>
          <w:bCs/>
          <w:sz w:val="28"/>
          <w:szCs w:val="28"/>
          <w:lang w:val="uk-UA"/>
        </w:rPr>
        <w:t>47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</w:t>
      </w:r>
    </w:p>
    <w:p w:rsidR="00CF35A6" w:rsidRPr="00DF3AF5" w:rsidRDefault="00CF35A6" w:rsidP="00F94F0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3B9E" w:rsidRPr="00DF3AF5" w:rsidRDefault="00DF3AF5" w:rsidP="00DF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proofErr w:type="spellStart"/>
      <w:r w:rsidR="00663B9E" w:rsidRPr="00DF3AF5">
        <w:rPr>
          <w:rFonts w:ascii="Times New Roman" w:hAnsi="Times New Roman" w:cs="Times New Roman"/>
          <w:b/>
          <w:bCs/>
          <w:sz w:val="28"/>
          <w:szCs w:val="28"/>
          <w:lang w:val="uk-UA"/>
        </w:rPr>
        <w:t>References</w:t>
      </w:r>
      <w:proofErr w:type="spellEnd"/>
      <w:r w:rsidR="003D40D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63B9E" w:rsidRPr="00DF3AF5" w:rsidRDefault="00663B9E" w:rsidP="00DF3AF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Pro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publichni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zakupivli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Zakon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Ukrai’ny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vid</w:t>
      </w:r>
      <w:proofErr w:type="spellEnd"/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grudnja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2015 r. № 922-VIII //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Vidomosti</w:t>
      </w:r>
      <w:proofErr w:type="spellEnd"/>
      <w:r w:rsidR="00DF3AF5"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Verhovnoi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Rady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Ukrai’ny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. – 2016. – № 9. – St. 89.</w:t>
      </w:r>
    </w:p>
    <w:p w:rsidR="00DF3AF5" w:rsidRPr="00DF3AF5" w:rsidRDefault="00DF3AF5" w:rsidP="00DF3AF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Pro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zatverdzhennja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Porjadku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funkcionuvannja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elektronnoi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systemy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zakupivel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ta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provedennja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avtoryzacii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’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elektronnyh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majdanchykiv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postanova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Kabinetu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Ministriv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Ukrai’ny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vid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24.02.2016 № 166 //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Oficijnyj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visnyk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Ukrai’ny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2016. – № 22. – </w:t>
      </w:r>
      <w:proofErr w:type="spellStart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St</w:t>
      </w:r>
      <w:proofErr w:type="spellEnd"/>
      <w:r w:rsidRPr="00DF3AF5">
        <w:rPr>
          <w:rFonts w:ascii="Times New Roman" w:hAnsi="Times New Roman" w:cs="Times New Roman"/>
          <w:bCs/>
          <w:sz w:val="28"/>
          <w:szCs w:val="28"/>
          <w:lang w:val="uk-UA"/>
        </w:rPr>
        <w:t>. 13.</w:t>
      </w:r>
    </w:p>
    <w:p w:rsidR="00DF3AF5" w:rsidRPr="003D40DA" w:rsidRDefault="002F7CC6" w:rsidP="00DF3AF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Olefir</w:t>
      </w:r>
      <w:proofErr w:type="spellEnd"/>
      <w:r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D40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(2014)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Pravovyi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mekhanizm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derzhavnykh</w:t>
      </w:r>
      <w:proofErr w:type="spellEnd"/>
      <w:r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zakupivel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stymuliuvannia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innovatsiinosti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vyrobnytstva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medychnoi</w:t>
      </w:r>
      <w:proofErr w:type="spellEnd"/>
      <w:r w:rsidR="008A45C1"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8A45C1">
        <w:rPr>
          <w:rFonts w:ascii="Times New Roman" w:hAnsi="Times New Roman" w:cs="Times New Roman"/>
          <w:bCs/>
          <w:sz w:val="28"/>
          <w:szCs w:val="28"/>
          <w:lang w:val="en-US"/>
        </w:rPr>
        <w:t>produktsii</w:t>
      </w:r>
      <w:proofErr w:type="spellEnd"/>
      <w:r w:rsidRPr="003D40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D40DA" w:rsidRPr="003D40DA" w:rsidRDefault="008A45C1" w:rsidP="003D40DA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[Legal </w:t>
      </w:r>
      <w:proofErr w:type="spellStart"/>
      <w:r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>mehanism</w:t>
      </w:r>
      <w:proofErr w:type="spellEnd"/>
      <w:r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of power purchasers: stimulus of</w:t>
      </w:r>
      <w:r w:rsidR="003D40DA"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innovativeness</w:t>
      </w:r>
      <w:r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="003D40DA"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>of medical products</w:t>
      </w:r>
      <w:r w:rsidRPr="003D40DA">
        <w:rPr>
          <w:rFonts w:ascii="Times New Roman" w:hAnsi="Times New Roman" w:cs="Times New Roman"/>
          <w:bCs/>
          <w:i/>
          <w:sz w:val="28"/>
          <w:szCs w:val="28"/>
          <w:lang w:val="en-US"/>
        </w:rPr>
        <w:t>]</w:t>
      </w:r>
      <w:r w:rsidR="003D40DA" w:rsidRPr="003D40D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D40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D40DA" w:rsidRPr="003D40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Kyiv: </w:t>
      </w:r>
      <w:proofErr w:type="spellStart"/>
      <w:r w:rsidR="003D40DA">
        <w:rPr>
          <w:rFonts w:ascii="Times New Roman" w:hAnsi="Times New Roman" w:cs="Times New Roman"/>
          <w:bCs/>
          <w:sz w:val="28"/>
          <w:szCs w:val="28"/>
          <w:lang w:val="en-US"/>
        </w:rPr>
        <w:t>Ustian</w:t>
      </w:r>
      <w:proofErr w:type="spellEnd"/>
      <w:r w:rsidR="003D40DA" w:rsidRPr="003D40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[in Ukrainian].</w:t>
      </w:r>
    </w:p>
    <w:p w:rsidR="00663B9E" w:rsidRPr="008A45C1" w:rsidRDefault="00663B9E" w:rsidP="008A45C1">
      <w:pPr>
        <w:pStyle w:val="a4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63B9E" w:rsidRPr="00DF3AF5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p w:rsidR="00663B9E" w:rsidRDefault="00663B9E" w:rsidP="00663B9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lang w:val="uk-UA"/>
        </w:rPr>
      </w:pPr>
    </w:p>
    <w:sectPr w:rsidR="00663B9E" w:rsidSect="0070314B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D7B"/>
    <w:multiLevelType w:val="hybridMultilevel"/>
    <w:tmpl w:val="686098D8"/>
    <w:lvl w:ilvl="0" w:tplc="DD127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300"/>
    <w:multiLevelType w:val="hybridMultilevel"/>
    <w:tmpl w:val="7CC07266"/>
    <w:lvl w:ilvl="0" w:tplc="5A781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87E"/>
    <w:multiLevelType w:val="hybridMultilevel"/>
    <w:tmpl w:val="E7AAE9BE"/>
    <w:lvl w:ilvl="0" w:tplc="DD1279F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1444C0F"/>
    <w:multiLevelType w:val="hybridMultilevel"/>
    <w:tmpl w:val="A40E25EC"/>
    <w:lvl w:ilvl="0" w:tplc="B57A9D00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4996D44"/>
    <w:multiLevelType w:val="hybridMultilevel"/>
    <w:tmpl w:val="E7AAE9BE"/>
    <w:lvl w:ilvl="0" w:tplc="DD1279F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6C"/>
    <w:rsid w:val="000E50CA"/>
    <w:rsid w:val="000E5195"/>
    <w:rsid w:val="000E71D5"/>
    <w:rsid w:val="00111F15"/>
    <w:rsid w:val="001E3B19"/>
    <w:rsid w:val="00200833"/>
    <w:rsid w:val="002246A9"/>
    <w:rsid w:val="00260546"/>
    <w:rsid w:val="002F7CC6"/>
    <w:rsid w:val="003248CA"/>
    <w:rsid w:val="00327163"/>
    <w:rsid w:val="00354A6C"/>
    <w:rsid w:val="003D40DA"/>
    <w:rsid w:val="003E0712"/>
    <w:rsid w:val="00422E42"/>
    <w:rsid w:val="004B626C"/>
    <w:rsid w:val="004C138F"/>
    <w:rsid w:val="004F50FD"/>
    <w:rsid w:val="00535844"/>
    <w:rsid w:val="00663B9E"/>
    <w:rsid w:val="00672302"/>
    <w:rsid w:val="00687943"/>
    <w:rsid w:val="006D2BD1"/>
    <w:rsid w:val="0070314B"/>
    <w:rsid w:val="007F4128"/>
    <w:rsid w:val="00855801"/>
    <w:rsid w:val="00897AAD"/>
    <w:rsid w:val="008A45C1"/>
    <w:rsid w:val="008E0A1D"/>
    <w:rsid w:val="00915043"/>
    <w:rsid w:val="00955F36"/>
    <w:rsid w:val="00971A56"/>
    <w:rsid w:val="009C1D5C"/>
    <w:rsid w:val="009C654B"/>
    <w:rsid w:val="009C76C6"/>
    <w:rsid w:val="00A62F28"/>
    <w:rsid w:val="00A631E9"/>
    <w:rsid w:val="00AD37F1"/>
    <w:rsid w:val="00B27CA5"/>
    <w:rsid w:val="00B3750D"/>
    <w:rsid w:val="00BD2931"/>
    <w:rsid w:val="00BD3711"/>
    <w:rsid w:val="00C979F4"/>
    <w:rsid w:val="00CD1E95"/>
    <w:rsid w:val="00CE4E0A"/>
    <w:rsid w:val="00CF35A6"/>
    <w:rsid w:val="00D67A0A"/>
    <w:rsid w:val="00DD277B"/>
    <w:rsid w:val="00DF3AF5"/>
    <w:rsid w:val="00EC2E51"/>
    <w:rsid w:val="00EC3A47"/>
    <w:rsid w:val="00ED2C8D"/>
    <w:rsid w:val="00F068F0"/>
    <w:rsid w:val="00F94F0F"/>
    <w:rsid w:val="00F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C"/>
  </w:style>
  <w:style w:type="paragraph" w:styleId="2">
    <w:name w:val="heading 2"/>
    <w:basedOn w:val="a"/>
    <w:next w:val="a"/>
    <w:link w:val="20"/>
    <w:unhideWhenUsed/>
    <w:qFormat/>
    <w:rsid w:val="001E3B19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E3B19"/>
    <w:rPr>
      <w:rFonts w:ascii="Times New Roman" w:eastAsia="Times New Roman" w:hAnsi="Times New Roman" w:cs="Times New Roman"/>
      <w:bCs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DF3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2018-03-26T01:12:00Z</dcterms:created>
  <dcterms:modified xsi:type="dcterms:W3CDTF">2018-03-26T07:34:00Z</dcterms:modified>
</cp:coreProperties>
</file>