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69" w:rsidRPr="0073430B" w:rsidRDefault="00F34069" w:rsidP="00F34069">
      <w:pPr>
        <w:pStyle w:val="a7"/>
        <w:spacing w:after="0" w:line="360" w:lineRule="auto"/>
        <w:ind w:firstLine="0"/>
        <w:jc w:val="both"/>
        <w:rPr>
          <w:b/>
          <w:lang w:val="uk-UA"/>
        </w:rPr>
      </w:pPr>
      <w:r w:rsidRPr="0073430B">
        <w:rPr>
          <w:b/>
          <w:lang w:val="uk-UA"/>
        </w:rPr>
        <w:t xml:space="preserve">УДК </w:t>
      </w:r>
      <w:r w:rsidRPr="0073430B">
        <w:rPr>
          <w:b/>
        </w:rPr>
        <w:t>623.4</w:t>
      </w:r>
      <w:r w:rsidRPr="0073430B">
        <w:rPr>
          <w:b/>
          <w:lang w:val="uk-UA"/>
        </w:rPr>
        <w:t>63/457.6:662.151.</w:t>
      </w:r>
    </w:p>
    <w:p w:rsidR="00F34069" w:rsidRPr="00F34069" w:rsidRDefault="00F34069" w:rsidP="00F34069">
      <w:pPr>
        <w:pStyle w:val="a4"/>
        <w:spacing w:before="0" w:beforeAutospacing="0" w:after="0" w:afterAutospacing="0" w:line="360" w:lineRule="auto"/>
        <w:jc w:val="both"/>
        <w:rPr>
          <w:i/>
          <w:lang w:val="uk-UA"/>
        </w:rPr>
      </w:pPr>
      <w:r w:rsidRPr="00F34069">
        <w:rPr>
          <w:b/>
          <w:bCs/>
          <w:i/>
          <w:color w:val="000000"/>
          <w:lang w:val="uk-UA"/>
        </w:rPr>
        <w:t>Макаров Євген Олексійович</w:t>
      </w:r>
      <w:r w:rsidRPr="00F34069">
        <w:rPr>
          <w:i/>
          <w:lang w:val="uk-UA"/>
        </w:rPr>
        <w:t xml:space="preserve">, </w:t>
      </w:r>
      <w:r w:rsidRPr="00F34069">
        <w:rPr>
          <w:i/>
          <w:iCs/>
          <w:color w:val="000000"/>
          <w:sz w:val="28"/>
          <w:szCs w:val="28"/>
          <w:lang w:val="uk-UA"/>
        </w:rPr>
        <w:t>викладач кафедри піротехнічної та спеціальної підготовки факультету цивільного захисту</w:t>
      </w:r>
      <w:r w:rsidRPr="00F34069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F34069">
        <w:rPr>
          <w:i/>
          <w:iCs/>
          <w:color w:val="000000"/>
          <w:sz w:val="28"/>
          <w:szCs w:val="28"/>
          <w:lang w:val="uk-UA"/>
        </w:rPr>
        <w:t>Національного університету цивільного захисту України</w:t>
      </w:r>
    </w:p>
    <w:p w:rsidR="008702FF" w:rsidRPr="00CE517F" w:rsidRDefault="008702FF" w:rsidP="000A55B2">
      <w:pPr>
        <w:tabs>
          <w:tab w:val="left" w:pos="142"/>
          <w:tab w:val="left" w:pos="2268"/>
        </w:tabs>
        <w:spacing w:line="360" w:lineRule="auto"/>
        <w:ind w:right="-119" w:firstLine="720"/>
        <w:jc w:val="center"/>
        <w:rPr>
          <w:b/>
          <w:sz w:val="28"/>
          <w:szCs w:val="28"/>
          <w:lang w:val="uk-UA"/>
        </w:rPr>
      </w:pPr>
      <w:r w:rsidRPr="00CE517F">
        <w:rPr>
          <w:b/>
          <w:sz w:val="28"/>
          <w:szCs w:val="28"/>
          <w:lang w:val="uk-UA"/>
        </w:rPr>
        <w:t xml:space="preserve">Проблема утилізації ВНП </w:t>
      </w:r>
      <w:r w:rsidRPr="00CE517F">
        <w:rPr>
          <w:sz w:val="28"/>
          <w:szCs w:val="28"/>
          <w:lang w:val="uk-UA"/>
        </w:rPr>
        <w:t>–</w:t>
      </w:r>
      <w:r w:rsidRPr="00CE517F">
        <w:rPr>
          <w:b/>
          <w:sz w:val="28"/>
          <w:szCs w:val="28"/>
          <w:lang w:val="uk-UA"/>
        </w:rPr>
        <w:t xml:space="preserve"> її актуальність сьогодні, перспективи розвитку утилізації в Україні</w:t>
      </w:r>
    </w:p>
    <w:p w:rsidR="008702FF" w:rsidRPr="00CE517F" w:rsidRDefault="008702FF" w:rsidP="008702FF">
      <w:pPr>
        <w:spacing w:line="360" w:lineRule="auto"/>
        <w:ind w:right="-6"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Утилізація боєприпасів здійснюється з урахуванням положень «Державної цільової оборонної програми утилізації звичайних видів боєприпасів, непридатних для подальшого використання і зберігання, на 2008– 2017 роки», затвердженої постановою Кабінету Міністрів України від 22 жовтня 2008 р. № 940,</w:t>
      </w:r>
      <w:r w:rsidRPr="00CE517F">
        <w:rPr>
          <w:lang w:val="uk-UA"/>
        </w:rPr>
        <w:t xml:space="preserve"> </w:t>
      </w:r>
      <w:r w:rsidRPr="00CE517F">
        <w:rPr>
          <w:sz w:val="28"/>
          <w:szCs w:val="28"/>
          <w:lang w:val="uk-UA"/>
        </w:rPr>
        <w:t>зі змінами 29.06.2011 р. № 698 – К., 2011 р.</w:t>
      </w:r>
    </w:p>
    <w:p w:rsidR="008702FF" w:rsidRPr="00CE517F" w:rsidRDefault="008702FF" w:rsidP="008702FF">
      <w:pPr>
        <w:spacing w:line="360" w:lineRule="auto"/>
        <w:ind w:right="-6"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На сьогодні порядок утилізації на Україні визначений постановою КМ України № 812 від 7.06.06 р. в редакції постанови КМ України № 469 від 16.06.10 р. «Порядок утилізації ракет, боєприпасів і вибухових речовин» – К., 2010 р.</w:t>
      </w:r>
    </w:p>
    <w:p w:rsidR="008702FF" w:rsidRPr="00CE517F" w:rsidRDefault="008702FF" w:rsidP="008702FF">
      <w:pPr>
        <w:spacing w:line="360" w:lineRule="auto"/>
        <w:ind w:right="-6"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Контроль за організацією та проведенням робіт з утилізації ракет, боєприпасів і вибухових речовин, що зберігаються на арсеналах, базах і складах ЗСУ, базах і складах інших формувань підрозділами та спеціалізованими підприємствами ДСНС.</w:t>
      </w:r>
    </w:p>
    <w:p w:rsidR="008702FF" w:rsidRPr="00CE517F" w:rsidRDefault="008702FF" w:rsidP="008702FF">
      <w:pPr>
        <w:spacing w:line="360" w:lineRule="auto"/>
        <w:ind w:right="-6"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 xml:space="preserve">Боєприпаси, що підлягають утилізації згідно з </w:t>
      </w:r>
      <w:r w:rsidR="000A55B2">
        <w:rPr>
          <w:sz w:val="28"/>
          <w:szCs w:val="28"/>
          <w:lang w:val="uk-UA"/>
        </w:rPr>
        <w:t>постановою КМУ</w:t>
      </w:r>
      <w:r w:rsidRPr="00CE517F">
        <w:rPr>
          <w:sz w:val="28"/>
          <w:szCs w:val="28"/>
          <w:lang w:val="uk-UA"/>
        </w:rPr>
        <w:t xml:space="preserve"> № 469 від 16.06.2010 р. «Порядок утилізації ракет, боєприпасів і вибухових речовин» – К., 2010 р., які за своїм технічним станом не придатні для використання, а також надлишкова частина боєприпасів: артилерійські, мінометні, гранатометні постріли; набої до стрілецької зброї; ручні гранати; реактивні снаряди, протитанкові керовані реактивні снаряди; боєприпаси допоміжного призначення; морські та авіаційні засоби ураження; засоби ураження протиповітряної оборони; тактичні та оперативно-тактичні ракети; вибухові речовини. 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Державним замовником робіт з утилізації боєприпасів Збройних Сил та інших військових формувань є Міноборони України.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 xml:space="preserve">У разі неможливості розбирання боєприпасів на елементи через </w:t>
      </w:r>
      <w:r w:rsidRPr="00CE517F">
        <w:rPr>
          <w:sz w:val="28"/>
          <w:szCs w:val="28"/>
          <w:lang w:val="uk-UA"/>
        </w:rPr>
        <w:lastRenderedPageBreak/>
        <w:t>конструктивні особливості або тип вибухових речовин вони підлягають знищенню шляхом підриву чи спалювання, що здійснюються із залученням представників ДСНС.</w:t>
      </w:r>
    </w:p>
    <w:p w:rsidR="008702FF" w:rsidRPr="00CE517F" w:rsidRDefault="008702FF" w:rsidP="008702FF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CE517F">
        <w:rPr>
          <w:b/>
          <w:sz w:val="28"/>
          <w:szCs w:val="28"/>
          <w:lang w:val="uk-UA"/>
        </w:rPr>
        <w:t>Міста проведення утилізації ВНП в Україні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Зараз на багатьох арсеналах і базах розрядження (утилізація</w:t>
      </w:r>
      <w:r w:rsidR="00CE517F">
        <w:rPr>
          <w:sz w:val="28"/>
          <w:szCs w:val="28"/>
          <w:lang w:val="uk-UA"/>
        </w:rPr>
        <w:t>) боєпри</w:t>
      </w:r>
      <w:r w:rsidRPr="00CE517F">
        <w:rPr>
          <w:sz w:val="28"/>
          <w:szCs w:val="28"/>
          <w:lang w:val="uk-UA"/>
        </w:rPr>
        <w:t>пасів продовжує проводитися найбільш «універсальним» методом підриву або спалювання на спеціальних майданчи</w:t>
      </w:r>
      <w:r w:rsidR="00CE517F">
        <w:rPr>
          <w:sz w:val="28"/>
          <w:szCs w:val="28"/>
          <w:lang w:val="uk-UA"/>
        </w:rPr>
        <w:t>ках. При цьому відбувається пов</w:t>
      </w:r>
      <w:r w:rsidRPr="00CE517F">
        <w:rPr>
          <w:sz w:val="28"/>
          <w:szCs w:val="28"/>
          <w:lang w:val="uk-UA"/>
        </w:rPr>
        <w:t xml:space="preserve">на втрата вторинних матеріалів, включаючи порохи, використовувані при випалюванні ВР, і навіть сталі корпуса при його підриві. 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На окремих арсеналах практикува</w:t>
      </w:r>
      <w:r w:rsidR="00CE517F">
        <w:rPr>
          <w:sz w:val="28"/>
          <w:szCs w:val="28"/>
          <w:lang w:val="uk-UA"/>
        </w:rPr>
        <w:t>лася виплавка заряду гострою па</w:t>
      </w:r>
      <w:r w:rsidRPr="00CE517F">
        <w:rPr>
          <w:sz w:val="28"/>
          <w:szCs w:val="28"/>
          <w:lang w:val="uk-UA"/>
        </w:rPr>
        <w:t xml:space="preserve">рою через гніздо </w:t>
      </w:r>
      <w:proofErr w:type="spellStart"/>
      <w:r w:rsidRPr="00CE517F">
        <w:rPr>
          <w:sz w:val="28"/>
          <w:szCs w:val="28"/>
          <w:lang w:val="uk-UA"/>
        </w:rPr>
        <w:t>корпуса</w:t>
      </w:r>
      <w:proofErr w:type="spellEnd"/>
      <w:r w:rsidRPr="00CE517F">
        <w:rPr>
          <w:sz w:val="28"/>
          <w:szCs w:val="28"/>
          <w:lang w:val="uk-UA"/>
        </w:rPr>
        <w:t xml:space="preserve"> снаряда. Розплав</w:t>
      </w:r>
      <w:r w:rsidR="00CE517F">
        <w:rPr>
          <w:sz w:val="28"/>
          <w:szCs w:val="28"/>
          <w:lang w:val="uk-UA"/>
        </w:rPr>
        <w:t xml:space="preserve"> ВР разом із конденсатом зливав</w:t>
      </w:r>
      <w:r w:rsidRPr="00CE517F">
        <w:rPr>
          <w:sz w:val="28"/>
          <w:szCs w:val="28"/>
          <w:lang w:val="uk-UA"/>
        </w:rPr>
        <w:t xml:space="preserve">ся на землю, а потім спалювався. 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Застосування таких способів утилізац</w:t>
      </w:r>
      <w:r w:rsidR="00CE517F">
        <w:rPr>
          <w:sz w:val="28"/>
          <w:szCs w:val="28"/>
          <w:lang w:val="uk-UA"/>
        </w:rPr>
        <w:t>ії є неприйнятним з погляду еко</w:t>
      </w:r>
      <w:r w:rsidRPr="00CE517F">
        <w:rPr>
          <w:sz w:val="28"/>
          <w:szCs w:val="28"/>
          <w:lang w:val="uk-UA"/>
        </w:rPr>
        <w:t>логічної безпеки й економічної доцільності</w:t>
      </w:r>
      <w:r w:rsidR="00CE517F">
        <w:rPr>
          <w:sz w:val="28"/>
          <w:szCs w:val="28"/>
          <w:lang w:val="uk-UA"/>
        </w:rPr>
        <w:t>. У зв’язку з тим, що при спалю</w:t>
      </w:r>
      <w:r w:rsidRPr="00CE517F">
        <w:rPr>
          <w:sz w:val="28"/>
          <w:szCs w:val="28"/>
          <w:lang w:val="uk-UA"/>
        </w:rPr>
        <w:t>ванні і підриві повністю втрачаються ц</w:t>
      </w:r>
      <w:r w:rsidR="00CE517F">
        <w:rPr>
          <w:sz w:val="28"/>
          <w:szCs w:val="28"/>
          <w:lang w:val="uk-UA"/>
        </w:rPr>
        <w:t>інні матеріали і в атмосферу по</w:t>
      </w:r>
      <w:r w:rsidRPr="00CE517F">
        <w:rPr>
          <w:sz w:val="28"/>
          <w:szCs w:val="28"/>
          <w:lang w:val="uk-UA"/>
        </w:rPr>
        <w:t xml:space="preserve">ступає велика кількість викидів, що містять </w:t>
      </w:r>
      <w:r w:rsidR="00CE517F">
        <w:rPr>
          <w:sz w:val="28"/>
          <w:szCs w:val="28"/>
          <w:lang w:val="uk-UA"/>
        </w:rPr>
        <w:t>токсичні речовини, а при ви</w:t>
      </w:r>
      <w:r w:rsidRPr="00CE517F">
        <w:rPr>
          <w:sz w:val="28"/>
          <w:szCs w:val="28"/>
          <w:lang w:val="uk-UA"/>
        </w:rPr>
        <w:t xml:space="preserve">плавці утворюється конденсат, що містить розчинену і зважену ВР, яка, потрапляючи у ґрунтові води, забруднює великі території, та наносить значну шкоду навколишньому середовищу. 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За сучасними вимогами утилізація боєприпасів полягає у виведенні їх з бойового стану і вилученні вторинних матеріалів з їх елементів. Питання утилізації металевих частин боєприпасів не викликає додаткових труднощів для металургійної промисловості, а утилізація ВР потребує вдосконалення процесів і устаткування. Це обумовлено тим, що через новизну проблеми утилізації у світовій практиці немає єди</w:t>
      </w:r>
      <w:r w:rsidR="00CE517F">
        <w:rPr>
          <w:sz w:val="28"/>
          <w:szCs w:val="28"/>
          <w:lang w:val="uk-UA"/>
        </w:rPr>
        <w:t>ного науково обґрунтованого під</w:t>
      </w:r>
      <w:r w:rsidRPr="00CE517F">
        <w:rPr>
          <w:sz w:val="28"/>
          <w:szCs w:val="28"/>
          <w:lang w:val="uk-UA"/>
        </w:rPr>
        <w:t>ходу до її вирішення. Окрім цього, сильно різняться склад ВР у різних боєприпасах, також змінюються їх властивості під час зберігання і в процесі утилізації. Більшість параметрів тротилу, що утилізується, є гіршими за первинні.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 xml:space="preserve">У Державному науково-дослідному інституті хімічних продуктів (м. Шостка), що спеціалізується на розробках технологій і нестандартного </w:t>
      </w:r>
      <w:r w:rsidRPr="00CE517F">
        <w:rPr>
          <w:sz w:val="28"/>
          <w:szCs w:val="28"/>
          <w:lang w:val="uk-UA"/>
        </w:rPr>
        <w:lastRenderedPageBreak/>
        <w:t xml:space="preserve">оснащення для виготовлення нітроцелюлози, пороху різних видів, промислових вибухових речовин, у тому числі отриманих із продуктів утилізації, а також є головним в Україні з проектування і розробки боєприпасів до </w:t>
      </w:r>
      <w:proofErr w:type="spellStart"/>
      <w:r w:rsidRPr="00CE517F">
        <w:rPr>
          <w:sz w:val="28"/>
          <w:szCs w:val="28"/>
          <w:lang w:val="uk-UA"/>
        </w:rPr>
        <w:t>артилерійсько</w:t>
      </w:r>
      <w:proofErr w:type="spellEnd"/>
      <w:r w:rsidRPr="00CE517F">
        <w:rPr>
          <w:sz w:val="28"/>
          <w:szCs w:val="28"/>
          <w:lang w:val="uk-UA"/>
        </w:rPr>
        <w:t>-стрілецького озброєння в повній комплектації, проводиться утилізація ВНП (остання робота була пов’язана з розбиранням тактичних ракет 9М21).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Також утилізацію організовано на Павлоградському хімічному заводі (ПХЗ) – створені і введені в експлуатацію і потужності з утилізації боєприпасів: виплавка тротилових артилерійських снарядів середніх калібрів методом контактної виплавки гарячою водою.</w:t>
      </w:r>
    </w:p>
    <w:p w:rsidR="008702FF" w:rsidRPr="00CE517F" w:rsidRDefault="008702FF" w:rsidP="008702FF">
      <w:pPr>
        <w:spacing w:line="360" w:lineRule="auto"/>
        <w:ind w:firstLine="72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На сьогодні жодне з підприємств в Україні не проводить утилізації у зв’язку з відсутністю коштів.</w:t>
      </w:r>
    </w:p>
    <w:p w:rsidR="008702FF" w:rsidRPr="00CE517F" w:rsidRDefault="008702FF" w:rsidP="008702FF">
      <w:pPr>
        <w:spacing w:line="360" w:lineRule="auto"/>
        <w:ind w:firstLine="540"/>
        <w:rPr>
          <w:sz w:val="28"/>
          <w:szCs w:val="28"/>
          <w:lang w:val="uk-UA"/>
        </w:rPr>
      </w:pPr>
      <w:r w:rsidRPr="00CE517F">
        <w:rPr>
          <w:b/>
          <w:sz w:val="28"/>
          <w:szCs w:val="28"/>
          <w:lang w:val="uk-UA"/>
        </w:rPr>
        <w:t>Висновок:</w:t>
      </w:r>
      <w:r w:rsidRPr="00CE517F">
        <w:rPr>
          <w:sz w:val="28"/>
          <w:szCs w:val="28"/>
          <w:lang w:val="uk-UA"/>
        </w:rPr>
        <w:t xml:space="preserve"> Процес утилізації вибухових речовин дуже складний і небезпечний. У ході процесу утилізації маса необхідних додаткових операцій, при яких ВР піддається механічному й </w:t>
      </w:r>
      <w:hyperlink r:id="rId4" w:tooltip="Тепловоз" w:history="1">
        <w:r w:rsidRPr="00CE517F">
          <w:rPr>
            <w:rStyle w:val="a3"/>
            <w:color w:val="auto"/>
            <w:sz w:val="28"/>
            <w:szCs w:val="28"/>
            <w:u w:val="none"/>
            <w:lang w:val="uk-UA"/>
          </w:rPr>
          <w:t>теплового</w:t>
        </w:r>
      </w:hyperlink>
      <w:r w:rsidRPr="00CE517F">
        <w:rPr>
          <w:sz w:val="28"/>
          <w:szCs w:val="28"/>
          <w:lang w:val="uk-UA"/>
        </w:rPr>
        <w:t xml:space="preserve"> впливу. Небезпека зростає також через те, що цьому впливу піддаються «постарілі» ВР (які перебували у виробах і мають у своєму складі продукти розкладання і, можливо, продукти їх взаємодії з корпусом вироби). Необхідно відзначити, що на утилізацію найбільш часто надходять боєприпаси, які знаходилися в службовому обслуговуванні – іржаві, що мають пошкодження і дефекти корпусу. До </w:t>
      </w:r>
      <w:hyperlink r:id="rId5" w:tooltip="Того" w:history="1">
        <w:r w:rsidRPr="00CE517F">
          <w:rPr>
            <w:rStyle w:val="a3"/>
            <w:color w:val="auto"/>
            <w:sz w:val="28"/>
            <w:szCs w:val="28"/>
            <w:u w:val="none"/>
            <w:lang w:val="uk-UA"/>
          </w:rPr>
          <w:t>того</w:t>
        </w:r>
      </w:hyperlink>
      <w:r w:rsidRPr="00CE517F">
        <w:rPr>
          <w:sz w:val="28"/>
          <w:szCs w:val="28"/>
          <w:lang w:val="uk-UA"/>
        </w:rPr>
        <w:t xml:space="preserve"> ж, застосовувані в даний час способи утилізації далеко не ідеальні і одержувані тверді ВР не повною мірою задовольняють всім </w:t>
      </w:r>
      <w:proofErr w:type="spellStart"/>
      <w:r w:rsidRPr="00CE517F">
        <w:rPr>
          <w:sz w:val="28"/>
          <w:szCs w:val="28"/>
          <w:lang w:val="uk-UA"/>
        </w:rPr>
        <w:t>пред</w:t>
      </w:r>
      <w:proofErr w:type="spellEnd"/>
      <w:r w:rsidRPr="00CE517F">
        <w:rPr>
          <w:sz w:val="28"/>
          <w:szCs w:val="28"/>
        </w:rPr>
        <w:t>’</w:t>
      </w:r>
      <w:r w:rsidRPr="00CE517F">
        <w:rPr>
          <w:sz w:val="28"/>
          <w:szCs w:val="28"/>
          <w:lang w:val="uk-UA"/>
        </w:rPr>
        <w:t xml:space="preserve">явленим до них вимогам. </w:t>
      </w:r>
      <w:hyperlink r:id="rId6" w:tooltip="Саме" w:history="1">
        <w:r w:rsidRPr="00CE517F">
          <w:rPr>
            <w:rStyle w:val="a3"/>
            <w:color w:val="auto"/>
            <w:sz w:val="28"/>
            <w:szCs w:val="28"/>
            <w:u w:val="none"/>
            <w:lang w:val="uk-UA"/>
          </w:rPr>
          <w:t>Саме</w:t>
        </w:r>
      </w:hyperlink>
      <w:r w:rsidRPr="00CE517F">
        <w:rPr>
          <w:sz w:val="28"/>
          <w:szCs w:val="28"/>
          <w:lang w:val="uk-UA"/>
        </w:rPr>
        <w:t xml:space="preserve"> тому пошук нових, більш ефективних методів утилізації і використання «непотрібних» вибухових речовин є важливим завданням фахівців, що працюють в даній області. </w:t>
      </w:r>
    </w:p>
    <w:p w:rsidR="008702FF" w:rsidRPr="00CE517F" w:rsidRDefault="008702FF" w:rsidP="008702FF">
      <w:pPr>
        <w:spacing w:line="360" w:lineRule="auto"/>
        <w:ind w:firstLine="54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У країнах Західної Європи основне навантаження по проведенню утилізації і реалізації військового майна покладена на приватні і комерційні структури.</w:t>
      </w:r>
    </w:p>
    <w:p w:rsidR="008702FF" w:rsidRPr="00CE517F" w:rsidRDefault="008702FF" w:rsidP="008702FF">
      <w:pPr>
        <w:tabs>
          <w:tab w:val="left" w:pos="540"/>
        </w:tabs>
        <w:spacing w:line="360" w:lineRule="auto"/>
        <w:ind w:firstLine="540"/>
        <w:rPr>
          <w:sz w:val="28"/>
          <w:szCs w:val="28"/>
          <w:lang w:val="uk-UA"/>
        </w:rPr>
      </w:pPr>
      <w:r w:rsidRPr="00CE517F">
        <w:rPr>
          <w:sz w:val="28"/>
          <w:szCs w:val="28"/>
          <w:lang w:val="uk-UA"/>
        </w:rPr>
        <w:t>Для проведення утилізації на Україні повинно бути:</w:t>
      </w:r>
    </w:p>
    <w:p w:rsidR="008702FF" w:rsidRPr="00CE517F" w:rsidRDefault="008702FF" w:rsidP="008702FF">
      <w:pPr>
        <w:tabs>
          <w:tab w:val="left" w:pos="540"/>
        </w:tabs>
        <w:spacing w:line="360" w:lineRule="auto"/>
        <w:ind w:firstLine="540"/>
        <w:rPr>
          <w:sz w:val="28"/>
          <w:szCs w:val="28"/>
          <w:lang w:val="uk-UA"/>
        </w:rPr>
      </w:pPr>
      <w:r w:rsidRPr="00CE517F">
        <w:rPr>
          <w:sz w:val="28"/>
          <w:szCs w:val="28"/>
        </w:rPr>
        <w:t>–</w:t>
      </w:r>
      <w:r w:rsidRPr="00CE517F">
        <w:rPr>
          <w:sz w:val="28"/>
          <w:szCs w:val="28"/>
          <w:lang w:val="uk-UA"/>
        </w:rPr>
        <w:t xml:space="preserve">  прийнята і затверджена відповідна ухвала уряду;</w:t>
      </w:r>
    </w:p>
    <w:p w:rsidR="008702FF" w:rsidRPr="00CE517F" w:rsidRDefault="008702FF" w:rsidP="008702FF">
      <w:pPr>
        <w:tabs>
          <w:tab w:val="left" w:pos="540"/>
        </w:tabs>
        <w:spacing w:line="360" w:lineRule="auto"/>
        <w:ind w:firstLine="540"/>
        <w:rPr>
          <w:sz w:val="28"/>
          <w:szCs w:val="28"/>
          <w:lang w:val="uk-UA"/>
        </w:rPr>
      </w:pPr>
      <w:r w:rsidRPr="00CE517F">
        <w:rPr>
          <w:sz w:val="28"/>
          <w:szCs w:val="28"/>
        </w:rPr>
        <w:t>–</w:t>
      </w:r>
      <w:r w:rsidRPr="00CE517F">
        <w:rPr>
          <w:sz w:val="28"/>
          <w:szCs w:val="28"/>
          <w:lang w:val="uk-UA"/>
        </w:rPr>
        <w:t xml:space="preserve">  розроблений план утилізації з щорічним виділенням засобів в розмірі, не менш, 30 млн. грн. </w:t>
      </w:r>
      <w:bookmarkStart w:id="0" w:name="_GoBack"/>
      <w:bookmarkEnd w:id="0"/>
    </w:p>
    <w:sectPr w:rsidR="008702FF" w:rsidRPr="00CE517F" w:rsidSect="008702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EA"/>
    <w:rsid w:val="000A55B2"/>
    <w:rsid w:val="00163483"/>
    <w:rsid w:val="001E0DEA"/>
    <w:rsid w:val="002D36FC"/>
    <w:rsid w:val="003B08E2"/>
    <w:rsid w:val="004C706D"/>
    <w:rsid w:val="00515D40"/>
    <w:rsid w:val="00702544"/>
    <w:rsid w:val="008702FF"/>
    <w:rsid w:val="00CE517F"/>
    <w:rsid w:val="00DA13D9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95A9"/>
  <w15:chartTrackingRefBased/>
  <w15:docId w15:val="{2FB2461C-20A2-496B-8BCF-E113CBB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FF"/>
    <w:pPr>
      <w:widowControl w:val="0"/>
      <w:autoSpaceDE w:val="0"/>
      <w:autoSpaceDN w:val="0"/>
      <w:spacing w:after="0" w:line="256" w:lineRule="auto"/>
      <w:ind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2FF"/>
    <w:rPr>
      <w:color w:val="0000FF"/>
      <w:u w:val="single"/>
    </w:rPr>
  </w:style>
  <w:style w:type="paragraph" w:customStyle="1" w:styleId="docdata">
    <w:name w:val="docdata"/>
    <w:aliases w:val="docy,v5,4564,baiaagaaboqcaaadchaaaauyeaaaaaaaaaaaaaaaaaaaaaaaaaaaaaaaaaaaaaaaaaaaaaaaaaaaaaaaaaaaaaaaaaaaaaaaaaaaaaaaaaaaaaaaaaaaaaaaaaaaaaaaaaaaaaaaaaaaaaaaaaaaaaaaaaaaaaaaaaaaaaaaaaaaaaaaaaaaaaaaaaaaaaaaaaaaaaaaaaaaaaaaaaaaaaaaaaaaaaaaaaaaaaaa"/>
    <w:basedOn w:val="a"/>
    <w:rsid w:val="00F3406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3406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340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406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First Indent"/>
    <w:basedOn w:val="a5"/>
    <w:link w:val="a8"/>
    <w:rsid w:val="00F34069"/>
    <w:pPr>
      <w:widowControl/>
      <w:autoSpaceDE/>
      <w:autoSpaceDN/>
      <w:spacing w:line="240" w:lineRule="auto"/>
      <w:ind w:firstLine="210"/>
      <w:jc w:val="left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rsid w:val="00F34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A1%D0%B0%D0%BC%D0%B5" TargetMode="External"/><Relationship Id="rId5" Type="http://schemas.openxmlformats.org/officeDocument/2006/relationships/hyperlink" Target="http://ua-referat.com/%D0%A2%D0%BE%D0%B3%D0%BE" TargetMode="External"/><Relationship Id="rId4" Type="http://schemas.openxmlformats.org/officeDocument/2006/relationships/hyperlink" Target="http://ua-referat.com/%D0%A2%D0%B5%D0%BF%D0%BB%D0%BE%D0%B2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2018-11-21T13:19:00Z</dcterms:created>
  <dcterms:modified xsi:type="dcterms:W3CDTF">2018-11-23T07:11:00Z</dcterms:modified>
</cp:coreProperties>
</file>